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E2938E" w14:textId="6647734E" w:rsidR="0038758F" w:rsidRPr="00B26D16" w:rsidRDefault="0038758F" w:rsidP="0038758F">
      <w:pPr>
        <w:pStyle w:val="Ttulo1"/>
        <w:spacing w:line="360" w:lineRule="auto"/>
        <w:rPr>
          <w:b w:val="0"/>
          <w:szCs w:val="24"/>
        </w:rPr>
      </w:pPr>
      <w:r w:rsidRPr="00B26D16">
        <w:rPr>
          <w:b w:val="0"/>
          <w:bCs/>
          <w:szCs w:val="24"/>
        </w:rPr>
        <w:t>EXMO. SR. PRESIDENTE</w:t>
      </w:r>
      <w:r w:rsidRPr="00B26D16">
        <w:rPr>
          <w:szCs w:val="24"/>
        </w:rPr>
        <w:t xml:space="preserve">                                                                   </w:t>
      </w:r>
      <w:r w:rsidR="00030A4F">
        <w:rPr>
          <w:szCs w:val="24"/>
        </w:rPr>
        <w:t xml:space="preserve">       </w:t>
      </w:r>
      <w:r w:rsidRPr="00B26D16">
        <w:rPr>
          <w:szCs w:val="24"/>
        </w:rPr>
        <w:t xml:space="preserve">         </w:t>
      </w:r>
      <w:r w:rsidRPr="00B26D16">
        <w:rPr>
          <w:b w:val="0"/>
          <w:szCs w:val="24"/>
        </w:rPr>
        <w:t>PL 2</w:t>
      </w:r>
      <w:r w:rsidR="00684F47" w:rsidRPr="00B26D16">
        <w:rPr>
          <w:b w:val="0"/>
          <w:szCs w:val="24"/>
        </w:rPr>
        <w:t>7</w:t>
      </w:r>
      <w:r w:rsidR="00827BA8">
        <w:rPr>
          <w:b w:val="0"/>
          <w:szCs w:val="24"/>
        </w:rPr>
        <w:t>5</w:t>
      </w:r>
      <w:r w:rsidRPr="00B26D16">
        <w:rPr>
          <w:b w:val="0"/>
          <w:szCs w:val="24"/>
        </w:rPr>
        <w:t>/201</w:t>
      </w:r>
      <w:r w:rsidR="0085647A" w:rsidRPr="00B26D16">
        <w:rPr>
          <w:b w:val="0"/>
          <w:szCs w:val="24"/>
        </w:rPr>
        <w:t>9</w:t>
      </w:r>
    </w:p>
    <w:p w14:paraId="4D43A5DF" w14:textId="18502612" w:rsidR="0038758F" w:rsidRPr="00B26D16" w:rsidRDefault="00030A4F" w:rsidP="00030A4F">
      <w:pPr>
        <w:spacing w:line="360" w:lineRule="auto"/>
        <w:ind w:firstLine="7371"/>
      </w:pPr>
      <w:r>
        <w:t xml:space="preserve"> Substitutivo 01 </w:t>
      </w:r>
    </w:p>
    <w:p w14:paraId="373F3C72" w14:textId="77777777" w:rsidR="0038758F" w:rsidRPr="00B26D16" w:rsidRDefault="0038758F" w:rsidP="0038758F">
      <w:pPr>
        <w:spacing w:line="360" w:lineRule="auto"/>
      </w:pPr>
    </w:p>
    <w:p w14:paraId="0FFEB27D" w14:textId="77777777" w:rsidR="0038758F" w:rsidRPr="00B26D16" w:rsidRDefault="0038758F" w:rsidP="0038758F">
      <w:pPr>
        <w:spacing w:line="360" w:lineRule="auto"/>
        <w:jc w:val="both"/>
        <w:rPr>
          <w:b/>
        </w:rPr>
      </w:pPr>
    </w:p>
    <w:p w14:paraId="45BFE797" w14:textId="77777777" w:rsidR="0038758F" w:rsidRPr="00B26D16" w:rsidRDefault="0038758F" w:rsidP="0038758F">
      <w:pPr>
        <w:spacing w:line="360" w:lineRule="auto"/>
        <w:jc w:val="both"/>
        <w:rPr>
          <w:b/>
        </w:rPr>
      </w:pPr>
    </w:p>
    <w:p w14:paraId="6E247820" w14:textId="77777777" w:rsidR="0038758F" w:rsidRPr="00B26D16" w:rsidRDefault="0038758F" w:rsidP="0038758F">
      <w:pPr>
        <w:spacing w:line="360" w:lineRule="auto"/>
        <w:jc w:val="both"/>
        <w:rPr>
          <w:b/>
        </w:rPr>
      </w:pPr>
    </w:p>
    <w:p w14:paraId="08214F87" w14:textId="77777777" w:rsidR="0038758F" w:rsidRPr="00B26D16" w:rsidRDefault="0038758F" w:rsidP="0038758F">
      <w:pPr>
        <w:spacing w:line="360" w:lineRule="auto"/>
        <w:jc w:val="both"/>
        <w:rPr>
          <w:b/>
        </w:rPr>
      </w:pPr>
    </w:p>
    <w:p w14:paraId="00F490BD" w14:textId="052557F5" w:rsidR="0038758F" w:rsidRPr="00B26D16" w:rsidRDefault="0038758F" w:rsidP="0038758F">
      <w:pPr>
        <w:overflowPunct w:val="0"/>
        <w:autoSpaceDE w:val="0"/>
        <w:autoSpaceDN w:val="0"/>
        <w:adjustRightInd w:val="0"/>
        <w:spacing w:line="360" w:lineRule="auto"/>
        <w:ind w:firstLine="3969"/>
        <w:jc w:val="both"/>
        <w:textAlignment w:val="baseline"/>
      </w:pPr>
      <w:r w:rsidRPr="00B26D16">
        <w:t>A autoria da presente Proposição</w:t>
      </w:r>
      <w:r w:rsidR="00030A4F">
        <w:t xml:space="preserve"> Substitutiva</w:t>
      </w:r>
      <w:r w:rsidRPr="00B26D16">
        <w:t xml:space="preserve"> é d</w:t>
      </w:r>
      <w:r w:rsidR="00030A4F">
        <w:t>a</w:t>
      </w:r>
      <w:r w:rsidRPr="00B26D16">
        <w:t xml:space="preserve"> Vereador</w:t>
      </w:r>
      <w:r w:rsidR="00827BA8">
        <w:t>a</w:t>
      </w:r>
      <w:r w:rsidR="00684F47" w:rsidRPr="00B26D16">
        <w:t xml:space="preserve"> </w:t>
      </w:r>
      <w:r w:rsidR="00827BA8">
        <w:t xml:space="preserve">Fernanda </w:t>
      </w:r>
      <w:proofErr w:type="spellStart"/>
      <w:r w:rsidR="00827BA8">
        <w:t>Schlic</w:t>
      </w:r>
      <w:proofErr w:type="spellEnd"/>
      <w:r w:rsidR="00827BA8">
        <w:t xml:space="preserve"> Garcia</w:t>
      </w:r>
      <w:r w:rsidRPr="00B26D16">
        <w:t>.</w:t>
      </w:r>
    </w:p>
    <w:p w14:paraId="416159F5" w14:textId="77777777" w:rsidR="0038758F" w:rsidRPr="00B26D16" w:rsidRDefault="0038758F" w:rsidP="0038758F">
      <w:pPr>
        <w:pStyle w:val="Recuodecorpodetexto2"/>
        <w:rPr>
          <w:rFonts w:ascii="Times New Roman" w:hAnsi="Times New Roman"/>
          <w:szCs w:val="24"/>
        </w:rPr>
      </w:pPr>
    </w:p>
    <w:p w14:paraId="22F97CB3" w14:textId="0275B057" w:rsidR="00827BA8" w:rsidRDefault="0038758F" w:rsidP="0038758F">
      <w:pPr>
        <w:overflowPunct w:val="0"/>
        <w:autoSpaceDE w:val="0"/>
        <w:autoSpaceDN w:val="0"/>
        <w:adjustRightInd w:val="0"/>
        <w:spacing w:line="360" w:lineRule="auto"/>
        <w:ind w:firstLine="3969"/>
        <w:jc w:val="both"/>
        <w:textAlignment w:val="baseline"/>
        <w:rPr>
          <w:iCs/>
        </w:rPr>
      </w:pPr>
      <w:r w:rsidRPr="00B26D16">
        <w:rPr>
          <w:iCs/>
        </w:rPr>
        <w:t>Trata-se de PL</w:t>
      </w:r>
      <w:r w:rsidR="00030A4F">
        <w:rPr>
          <w:iCs/>
        </w:rPr>
        <w:t xml:space="preserve"> Substitutivo</w:t>
      </w:r>
      <w:r w:rsidRPr="00B26D16">
        <w:rPr>
          <w:iCs/>
        </w:rPr>
        <w:t xml:space="preserve"> que dispõe sobre</w:t>
      </w:r>
      <w:r w:rsidR="00684F47" w:rsidRPr="00B26D16">
        <w:rPr>
          <w:iCs/>
        </w:rPr>
        <w:t xml:space="preserve"> </w:t>
      </w:r>
      <w:r w:rsidR="00030A4F">
        <w:rPr>
          <w:iCs/>
        </w:rPr>
        <w:t xml:space="preserve">a instituição </w:t>
      </w:r>
      <w:r w:rsidR="00827BA8">
        <w:rPr>
          <w:iCs/>
        </w:rPr>
        <w:t xml:space="preserve">em caráter permanente, no âmbito da Secretaria da Cidadania e Participação Popular, o Fórum Inter-Religioso para uma Cultura de Paz e Liberdade de Crença.  </w:t>
      </w:r>
    </w:p>
    <w:p w14:paraId="032415A4" w14:textId="77777777" w:rsidR="00827BA8" w:rsidRDefault="00827BA8" w:rsidP="0038758F">
      <w:pPr>
        <w:overflowPunct w:val="0"/>
        <w:autoSpaceDE w:val="0"/>
        <w:autoSpaceDN w:val="0"/>
        <w:adjustRightInd w:val="0"/>
        <w:spacing w:line="360" w:lineRule="auto"/>
        <w:ind w:firstLine="3969"/>
        <w:jc w:val="both"/>
        <w:textAlignment w:val="baseline"/>
        <w:rPr>
          <w:iCs/>
        </w:rPr>
      </w:pPr>
    </w:p>
    <w:p w14:paraId="0273E75E" w14:textId="77FABB8A" w:rsidR="0038758F" w:rsidRPr="00B26D16" w:rsidRDefault="0038758F" w:rsidP="0038758F">
      <w:pPr>
        <w:pStyle w:val="Recuodecorpodetexto2"/>
        <w:rPr>
          <w:rFonts w:ascii="Times New Roman" w:hAnsi="Times New Roman"/>
          <w:szCs w:val="24"/>
        </w:rPr>
      </w:pPr>
      <w:r w:rsidRPr="00B26D16">
        <w:rPr>
          <w:rFonts w:ascii="Times New Roman" w:hAnsi="Times New Roman"/>
          <w:b/>
          <w:szCs w:val="24"/>
          <w:u w:val="single"/>
        </w:rPr>
        <w:t>Este PL</w:t>
      </w:r>
      <w:r w:rsidR="00030A4F">
        <w:rPr>
          <w:rFonts w:ascii="Times New Roman" w:hAnsi="Times New Roman"/>
          <w:b/>
          <w:szCs w:val="24"/>
          <w:u w:val="single"/>
        </w:rPr>
        <w:t xml:space="preserve"> Substitutivo</w:t>
      </w:r>
      <w:r w:rsidRPr="00B26D16">
        <w:rPr>
          <w:rFonts w:ascii="Times New Roman" w:hAnsi="Times New Roman"/>
          <w:b/>
          <w:szCs w:val="24"/>
          <w:u w:val="single"/>
        </w:rPr>
        <w:t xml:space="preserve"> não encontra respaldo em nosso Direito Positivo</w:t>
      </w:r>
      <w:r w:rsidRPr="00B26D16">
        <w:rPr>
          <w:rFonts w:ascii="Times New Roman" w:hAnsi="Times New Roman"/>
          <w:szCs w:val="24"/>
        </w:rPr>
        <w:t>, neste diapasão passa-se a expor:</w:t>
      </w:r>
    </w:p>
    <w:p w14:paraId="103A5342" w14:textId="77777777" w:rsidR="00684F47" w:rsidRPr="00B26D16" w:rsidRDefault="00684F47" w:rsidP="0038758F">
      <w:pPr>
        <w:pStyle w:val="Recuodecorpodetexto2"/>
        <w:rPr>
          <w:rFonts w:ascii="Times New Roman" w:hAnsi="Times New Roman"/>
          <w:szCs w:val="24"/>
        </w:rPr>
      </w:pPr>
    </w:p>
    <w:p w14:paraId="2898B3BD" w14:textId="68F99757" w:rsidR="00684F47" w:rsidRPr="00B26D16" w:rsidRDefault="00684F47" w:rsidP="0038758F">
      <w:pPr>
        <w:pStyle w:val="Recuodecorpodetexto2"/>
        <w:rPr>
          <w:rFonts w:ascii="Times New Roman" w:hAnsi="Times New Roman"/>
          <w:szCs w:val="24"/>
        </w:rPr>
      </w:pPr>
      <w:r w:rsidRPr="00B26D16">
        <w:rPr>
          <w:rFonts w:ascii="Times New Roman" w:hAnsi="Times New Roman"/>
          <w:szCs w:val="24"/>
        </w:rPr>
        <w:t>Consta neste PL</w:t>
      </w:r>
      <w:r w:rsidR="00030A4F">
        <w:rPr>
          <w:rFonts w:ascii="Times New Roman" w:hAnsi="Times New Roman"/>
          <w:szCs w:val="24"/>
        </w:rPr>
        <w:t xml:space="preserve"> Substitutivo</w:t>
      </w:r>
      <w:r w:rsidRPr="00B26D16">
        <w:rPr>
          <w:rFonts w:ascii="Times New Roman" w:hAnsi="Times New Roman"/>
          <w:szCs w:val="24"/>
        </w:rPr>
        <w:t>:</w:t>
      </w:r>
    </w:p>
    <w:p w14:paraId="07EEC6E0" w14:textId="77777777" w:rsidR="00684F47" w:rsidRPr="00B26D16" w:rsidRDefault="00684F47" w:rsidP="0038758F">
      <w:pPr>
        <w:pStyle w:val="Recuodecorpodetexto2"/>
        <w:rPr>
          <w:rFonts w:ascii="Times New Roman" w:hAnsi="Times New Roman"/>
          <w:szCs w:val="24"/>
        </w:rPr>
      </w:pPr>
    </w:p>
    <w:p w14:paraId="5B685C0A" w14:textId="13AEA386" w:rsidR="00827BA8" w:rsidRDefault="00684F47" w:rsidP="00B26D16">
      <w:pPr>
        <w:pStyle w:val="Recuodecorpodetexto2"/>
        <w:ind w:left="2268" w:firstLine="0"/>
        <w:rPr>
          <w:rFonts w:ascii="Times New Roman" w:hAnsi="Times New Roman"/>
          <w:i/>
          <w:szCs w:val="24"/>
        </w:rPr>
      </w:pPr>
      <w:r w:rsidRPr="00B26D16">
        <w:rPr>
          <w:rFonts w:ascii="Times New Roman" w:hAnsi="Times New Roman"/>
          <w:i/>
          <w:szCs w:val="24"/>
        </w:rPr>
        <w:t xml:space="preserve">Art. </w:t>
      </w:r>
      <w:r w:rsidR="00827BA8">
        <w:rPr>
          <w:rFonts w:ascii="Times New Roman" w:hAnsi="Times New Roman"/>
          <w:i/>
          <w:szCs w:val="24"/>
        </w:rPr>
        <w:t>1</w:t>
      </w:r>
      <w:r w:rsidRPr="00B26D16">
        <w:rPr>
          <w:rFonts w:ascii="Times New Roman" w:hAnsi="Times New Roman"/>
          <w:i/>
          <w:szCs w:val="24"/>
        </w:rPr>
        <w:t>º.</w:t>
      </w:r>
      <w:r w:rsidR="00827BA8">
        <w:rPr>
          <w:rFonts w:ascii="Times New Roman" w:hAnsi="Times New Roman"/>
          <w:i/>
          <w:szCs w:val="24"/>
        </w:rPr>
        <w:t xml:space="preserve"> </w:t>
      </w:r>
      <w:r w:rsidR="00234F1F">
        <w:rPr>
          <w:rFonts w:ascii="Times New Roman" w:hAnsi="Times New Roman"/>
          <w:i/>
          <w:szCs w:val="24"/>
        </w:rPr>
        <w:t>I</w:t>
      </w:r>
      <w:r w:rsidR="00827BA8">
        <w:rPr>
          <w:rFonts w:ascii="Times New Roman" w:hAnsi="Times New Roman"/>
          <w:i/>
          <w:szCs w:val="24"/>
        </w:rPr>
        <w:t xml:space="preserve">nstitui em caráter permanente, no âmbito da Secretaria da Cidadania e Participação Popular, o Fórum Inter-Religioso para uma Cultura de Paz e Liberdade de crença.   </w:t>
      </w:r>
    </w:p>
    <w:p w14:paraId="337FAABC" w14:textId="13F5F611" w:rsidR="0038758F" w:rsidRPr="00B26D16" w:rsidRDefault="00684F47" w:rsidP="00827BA8">
      <w:pPr>
        <w:pStyle w:val="Recuodecorpodetexto2"/>
        <w:ind w:left="2268" w:firstLine="0"/>
        <w:rPr>
          <w:rFonts w:ascii="Times New Roman" w:hAnsi="Times New Roman"/>
          <w:szCs w:val="24"/>
        </w:rPr>
      </w:pPr>
      <w:r w:rsidRPr="00B26D16">
        <w:rPr>
          <w:rFonts w:ascii="Times New Roman" w:hAnsi="Times New Roman"/>
          <w:i/>
          <w:szCs w:val="24"/>
        </w:rPr>
        <w:t xml:space="preserve"> </w:t>
      </w:r>
    </w:p>
    <w:p w14:paraId="43C5C0DF" w14:textId="4A2FDF43" w:rsidR="0038758F" w:rsidRPr="00B26D16" w:rsidRDefault="0038758F" w:rsidP="0038758F">
      <w:pPr>
        <w:pStyle w:val="Recuodecorpodetexto2"/>
        <w:rPr>
          <w:rFonts w:ascii="Times New Roman" w:hAnsi="Times New Roman"/>
          <w:szCs w:val="24"/>
        </w:rPr>
      </w:pPr>
      <w:r w:rsidRPr="00B26D16">
        <w:rPr>
          <w:rFonts w:ascii="Times New Roman" w:hAnsi="Times New Roman"/>
          <w:szCs w:val="24"/>
        </w:rPr>
        <w:t xml:space="preserve">Salienta-se que </w:t>
      </w:r>
      <w:r w:rsidR="0085647A" w:rsidRPr="00B26D16">
        <w:rPr>
          <w:rFonts w:ascii="Times New Roman" w:hAnsi="Times New Roman"/>
          <w:szCs w:val="24"/>
        </w:rPr>
        <w:t>as disposições deste PL</w:t>
      </w:r>
      <w:r w:rsidR="00030A4F">
        <w:rPr>
          <w:rFonts w:ascii="Times New Roman" w:hAnsi="Times New Roman"/>
          <w:szCs w:val="24"/>
        </w:rPr>
        <w:t xml:space="preserve"> Substitutivo</w:t>
      </w:r>
      <w:r w:rsidR="0085647A" w:rsidRPr="00B26D16">
        <w:rPr>
          <w:rFonts w:ascii="Times New Roman" w:hAnsi="Times New Roman"/>
          <w:szCs w:val="24"/>
        </w:rPr>
        <w:t xml:space="preserve">, </w:t>
      </w:r>
      <w:r w:rsidRPr="00B26D16">
        <w:rPr>
          <w:rFonts w:ascii="Times New Roman" w:hAnsi="Times New Roman"/>
          <w:szCs w:val="24"/>
        </w:rPr>
        <w:t xml:space="preserve">trata-se de providência eminentemente administrativas de competência privativa do Chefe do Poder Executivo, trata-se de ato político-administrativo de total discricionariedade do Chefe do Poder Executivo, portanto, em assunto de tal natureza é vedado por iniciativa parlamentar deflagrar o Processo Legislativo.      </w:t>
      </w:r>
    </w:p>
    <w:p w14:paraId="1484FBF0" w14:textId="77777777" w:rsidR="0038758F" w:rsidRPr="00B26D16" w:rsidRDefault="0038758F" w:rsidP="0038758F">
      <w:pPr>
        <w:pStyle w:val="Recuodecorpodetexto2"/>
        <w:rPr>
          <w:rFonts w:ascii="Times New Roman" w:hAnsi="Times New Roman"/>
          <w:szCs w:val="24"/>
        </w:rPr>
      </w:pPr>
    </w:p>
    <w:p w14:paraId="4CC1E042" w14:textId="5D4EFA98" w:rsidR="0038758F" w:rsidRPr="00B26D16" w:rsidRDefault="0038758F" w:rsidP="0038758F">
      <w:pPr>
        <w:pStyle w:val="Recuodecorpodetexto2"/>
        <w:rPr>
          <w:rFonts w:ascii="Times New Roman" w:hAnsi="Times New Roman"/>
          <w:szCs w:val="24"/>
        </w:rPr>
      </w:pPr>
      <w:r w:rsidRPr="00B26D16">
        <w:rPr>
          <w:rFonts w:ascii="Times New Roman" w:hAnsi="Times New Roman"/>
          <w:szCs w:val="24"/>
        </w:rPr>
        <w:lastRenderedPageBreak/>
        <w:t xml:space="preserve">Acentua-se, a seguir, o posicionamento do Tribunal de Justiça do Estado de São Paulo (Ação Direta de Inconstitucionalidade nº 179.951-0/1-00, com julgamento datado em 07.10.2009), o qual por sua vez está em consonância com os ensinamentos do insigne administrativista Hely Lopes Meirelles, afirmando-se que em matéria eminentemente administrativa, a Câmara poderá atuar </w:t>
      </w:r>
      <w:proofErr w:type="spellStart"/>
      <w:r w:rsidRPr="00B26D16">
        <w:rPr>
          <w:rFonts w:ascii="Times New Roman" w:hAnsi="Times New Roman"/>
          <w:i/>
          <w:szCs w:val="24"/>
        </w:rPr>
        <w:t>adjuvandi</w:t>
      </w:r>
      <w:proofErr w:type="spellEnd"/>
      <w:r w:rsidRPr="00B26D16">
        <w:rPr>
          <w:rFonts w:ascii="Times New Roman" w:hAnsi="Times New Roman"/>
          <w:i/>
          <w:szCs w:val="24"/>
        </w:rPr>
        <w:t xml:space="preserve"> </w:t>
      </w:r>
      <w:r w:rsidRPr="00B26D16">
        <w:rPr>
          <w:rFonts w:ascii="Times New Roman" w:hAnsi="Times New Roman"/>
          <w:szCs w:val="24"/>
        </w:rPr>
        <w:t>causa, a título de colaboração e sem força obrigatória:</w:t>
      </w:r>
    </w:p>
    <w:p w14:paraId="44C5150D" w14:textId="77777777" w:rsidR="0038758F" w:rsidRPr="00B26D16" w:rsidRDefault="0038758F" w:rsidP="0038758F">
      <w:pPr>
        <w:pStyle w:val="Recuodecorpodetexto2"/>
        <w:rPr>
          <w:rFonts w:ascii="Times New Roman" w:hAnsi="Times New Roman"/>
          <w:szCs w:val="24"/>
        </w:rPr>
      </w:pPr>
      <w:r w:rsidRPr="00B26D16">
        <w:rPr>
          <w:rFonts w:ascii="Times New Roman" w:hAnsi="Times New Roman"/>
          <w:szCs w:val="24"/>
        </w:rPr>
        <w:t xml:space="preserve">    </w:t>
      </w:r>
    </w:p>
    <w:p w14:paraId="57C55BBA" w14:textId="77777777" w:rsidR="0038758F" w:rsidRPr="00B26D16" w:rsidRDefault="0038758F" w:rsidP="0038758F">
      <w:pPr>
        <w:autoSpaceDE w:val="0"/>
        <w:autoSpaceDN w:val="0"/>
        <w:adjustRightInd w:val="0"/>
        <w:spacing w:line="360" w:lineRule="auto"/>
        <w:ind w:left="2268"/>
        <w:jc w:val="both"/>
        <w:rPr>
          <w:bCs/>
        </w:rPr>
      </w:pPr>
      <w:r w:rsidRPr="00B26D16">
        <w:rPr>
          <w:i/>
        </w:rPr>
        <w:t xml:space="preserve">Como ensina HELY LOPES MEIRELLES, "A </w:t>
      </w:r>
      <w:r w:rsidRPr="00B26D16">
        <w:rPr>
          <w:i/>
          <w:iCs/>
        </w:rPr>
        <w:t xml:space="preserve">atribuição típica e predominante da Câmara é </w:t>
      </w:r>
      <w:r w:rsidRPr="00B26D16">
        <w:rPr>
          <w:i/>
        </w:rPr>
        <w:t xml:space="preserve">normativa, </w:t>
      </w:r>
      <w:r w:rsidRPr="00B26D16">
        <w:rPr>
          <w:i/>
          <w:iCs/>
        </w:rPr>
        <w:t>isto é, a de regular a administração do Município e a conduta dos munícipes no que afeta aos interesses locais. A Câmara não administra o Município; estabelece, apenas, normas de administração</w:t>
      </w:r>
      <w:proofErr w:type="gramStart"/>
      <w:r w:rsidRPr="00B26D16">
        <w:rPr>
          <w:i/>
          <w:iCs/>
        </w:rPr>
        <w:t>... De</w:t>
      </w:r>
      <w:proofErr w:type="gramEnd"/>
      <w:r w:rsidRPr="00B26D16">
        <w:rPr>
          <w:i/>
          <w:iCs/>
        </w:rPr>
        <w:t xml:space="preserve"> um modo geral, pode a Câmara, por deliberação do plenário, indicar medidas administrativas ao prefeito </w:t>
      </w:r>
      <w:proofErr w:type="spellStart"/>
      <w:r w:rsidRPr="00B26D16">
        <w:rPr>
          <w:b/>
          <w:bCs/>
          <w:i/>
          <w:iCs/>
        </w:rPr>
        <w:t>adjuvandi</w:t>
      </w:r>
      <w:proofErr w:type="spellEnd"/>
      <w:r w:rsidRPr="00B26D16">
        <w:rPr>
          <w:b/>
          <w:bCs/>
          <w:i/>
          <w:iCs/>
        </w:rPr>
        <w:t xml:space="preserve"> causa, </w:t>
      </w:r>
      <w:r w:rsidRPr="00B26D16">
        <w:rPr>
          <w:i/>
          <w:iCs/>
        </w:rPr>
        <w:t xml:space="preserve">isto é, a título de colaboração e sem força coativa ou obrigatória para o Executivo; o que não pode é </w:t>
      </w:r>
      <w:r w:rsidRPr="00B26D16">
        <w:rPr>
          <w:b/>
          <w:i/>
          <w:iCs/>
          <w:u w:val="single"/>
        </w:rPr>
        <w:t>prover situações concretas</w:t>
      </w:r>
      <w:r w:rsidRPr="00B26D16">
        <w:rPr>
          <w:i/>
          <w:iCs/>
        </w:rPr>
        <w:t xml:space="preserve"> por seus próprios atos </w:t>
      </w:r>
      <w:r w:rsidRPr="00B26D16">
        <w:rPr>
          <w:b/>
          <w:i/>
          <w:iCs/>
          <w:u w:val="single"/>
        </w:rPr>
        <w:t>ou impor ao Executivo a tomada de medidas específicas de sua exclusiva competência e atribuição</w:t>
      </w:r>
      <w:r w:rsidRPr="00B26D16">
        <w:rPr>
          <w:i/>
          <w:iCs/>
        </w:rPr>
        <w:t xml:space="preserve">. Usurpando funções do Executivo, ou suprimindo atribuições do prefeito, a Câmara praticará ilegalidade reprimível por via judicial” </w:t>
      </w:r>
      <w:r w:rsidRPr="00B26D16">
        <w:rPr>
          <w:b/>
          <w:bCs/>
          <w:i/>
        </w:rPr>
        <w:t xml:space="preserve">("Direito Municipal Brasileiro", Malheiros Editores, São Paulo, 15ª ed., pp. 605/606). </w:t>
      </w:r>
      <w:r w:rsidRPr="00B26D16">
        <w:rPr>
          <w:bCs/>
        </w:rPr>
        <w:t>(</w:t>
      </w:r>
      <w:proofErr w:type="spellStart"/>
      <w:r w:rsidRPr="00B26D16">
        <w:rPr>
          <w:bCs/>
        </w:rPr>
        <w:t>g.n</w:t>
      </w:r>
      <w:proofErr w:type="spellEnd"/>
      <w:r w:rsidRPr="00B26D16">
        <w:rPr>
          <w:bCs/>
        </w:rPr>
        <w:t>.)</w:t>
      </w:r>
    </w:p>
    <w:p w14:paraId="495CDDC3" w14:textId="77777777" w:rsidR="0038758F" w:rsidRPr="00B26D16" w:rsidRDefault="0038758F" w:rsidP="0038758F">
      <w:pPr>
        <w:autoSpaceDE w:val="0"/>
        <w:autoSpaceDN w:val="0"/>
        <w:adjustRightInd w:val="0"/>
        <w:spacing w:line="360" w:lineRule="auto"/>
        <w:ind w:left="2268"/>
        <w:jc w:val="both"/>
        <w:rPr>
          <w:bCs/>
        </w:rPr>
      </w:pPr>
    </w:p>
    <w:p w14:paraId="0AB470F6" w14:textId="77777777" w:rsidR="0038758F" w:rsidRPr="00B26D16" w:rsidRDefault="0038758F" w:rsidP="0038758F">
      <w:pPr>
        <w:autoSpaceDE w:val="0"/>
        <w:autoSpaceDN w:val="0"/>
        <w:adjustRightInd w:val="0"/>
        <w:spacing w:line="360" w:lineRule="auto"/>
        <w:ind w:left="2268"/>
        <w:jc w:val="both"/>
        <w:rPr>
          <w:b/>
          <w:bCs/>
          <w:i/>
        </w:rPr>
      </w:pPr>
      <w:r w:rsidRPr="00B26D16">
        <w:rPr>
          <w:i/>
        </w:rPr>
        <w:t>E não é de outro modo que vem decidindo este Colendo Órgão Especial</w:t>
      </w:r>
      <w:r w:rsidRPr="00B26D16">
        <w:rPr>
          <w:b/>
          <w:i/>
        </w:rPr>
        <w:t xml:space="preserve"> </w:t>
      </w:r>
      <w:r w:rsidRPr="00B26D16">
        <w:rPr>
          <w:b/>
          <w:bCs/>
          <w:i/>
        </w:rPr>
        <w:t>(</w:t>
      </w:r>
      <w:proofErr w:type="spellStart"/>
      <w:r w:rsidRPr="00B26D16">
        <w:rPr>
          <w:b/>
          <w:bCs/>
          <w:i/>
        </w:rPr>
        <w:t>ADIns</w:t>
      </w:r>
      <w:proofErr w:type="spellEnd"/>
      <w:r w:rsidRPr="00B26D16">
        <w:rPr>
          <w:b/>
          <w:bCs/>
          <w:i/>
        </w:rPr>
        <w:t xml:space="preserve"> </w:t>
      </w:r>
      <w:proofErr w:type="spellStart"/>
      <w:r w:rsidRPr="00B26D16">
        <w:rPr>
          <w:b/>
          <w:bCs/>
          <w:i/>
        </w:rPr>
        <w:t>n°s</w:t>
      </w:r>
      <w:proofErr w:type="spellEnd"/>
      <w:r w:rsidRPr="00B26D16">
        <w:rPr>
          <w:b/>
          <w:bCs/>
          <w:i/>
        </w:rPr>
        <w:t xml:space="preserve">. </w:t>
      </w:r>
      <w:r w:rsidRPr="00B26D16">
        <w:rPr>
          <w:b/>
          <w:bCs/>
          <w:i/>
          <w:u w:val="single"/>
        </w:rPr>
        <w:t>148.310-0/5</w:t>
      </w:r>
      <w:r w:rsidRPr="00B26D16">
        <w:rPr>
          <w:b/>
          <w:bCs/>
          <w:i/>
        </w:rPr>
        <w:t xml:space="preserve">, julgada em 14.11.2007; </w:t>
      </w:r>
      <w:r w:rsidRPr="00B26D16">
        <w:rPr>
          <w:b/>
          <w:bCs/>
          <w:i/>
          <w:u w:val="single"/>
        </w:rPr>
        <w:t>151.901-0/0</w:t>
      </w:r>
      <w:r w:rsidRPr="00B26D16">
        <w:rPr>
          <w:b/>
          <w:bCs/>
          <w:i/>
        </w:rPr>
        <w:t xml:space="preserve">, julgada em 05.03.2008; </w:t>
      </w:r>
      <w:r w:rsidRPr="00B26D16">
        <w:rPr>
          <w:b/>
          <w:bCs/>
          <w:i/>
          <w:u w:val="single"/>
        </w:rPr>
        <w:t>154.251-0/4</w:t>
      </w:r>
      <w:r w:rsidRPr="00B26D16">
        <w:rPr>
          <w:b/>
          <w:bCs/>
          <w:i/>
        </w:rPr>
        <w:t xml:space="preserve">, julgada em 09.04.2008; </w:t>
      </w:r>
      <w:r w:rsidRPr="00B26D16">
        <w:rPr>
          <w:b/>
          <w:bCs/>
          <w:i/>
          <w:u w:val="single"/>
        </w:rPr>
        <w:t>158.371-0/0</w:t>
      </w:r>
      <w:r w:rsidRPr="00B26D16">
        <w:rPr>
          <w:b/>
          <w:bCs/>
          <w:i/>
        </w:rPr>
        <w:t xml:space="preserve">, julgada em 04.06.2008; </w:t>
      </w:r>
      <w:r w:rsidRPr="00B26D16">
        <w:rPr>
          <w:b/>
          <w:bCs/>
          <w:i/>
          <w:u w:val="single"/>
        </w:rPr>
        <w:t>157.079-0/0</w:t>
      </w:r>
      <w:r w:rsidRPr="00B26D16">
        <w:rPr>
          <w:b/>
          <w:bCs/>
          <w:i/>
        </w:rPr>
        <w:t xml:space="preserve">, julgada em 18.06.2008; </w:t>
      </w:r>
      <w:r w:rsidRPr="00B26D16">
        <w:rPr>
          <w:b/>
          <w:bCs/>
          <w:i/>
          <w:u w:val="single"/>
        </w:rPr>
        <w:t>160.355-0/8</w:t>
      </w:r>
      <w:r w:rsidRPr="00B26D16">
        <w:rPr>
          <w:b/>
          <w:bCs/>
          <w:i/>
        </w:rPr>
        <w:t xml:space="preserve"> e </w:t>
      </w:r>
      <w:r w:rsidRPr="00B26D16">
        <w:rPr>
          <w:b/>
          <w:bCs/>
          <w:i/>
          <w:u w:val="single"/>
        </w:rPr>
        <w:t>160.374-0/4</w:t>
      </w:r>
      <w:r w:rsidRPr="00B26D16">
        <w:rPr>
          <w:b/>
          <w:bCs/>
          <w:i/>
        </w:rPr>
        <w:t xml:space="preserve">, ambas julgadas em 13.08.2008; </w:t>
      </w:r>
      <w:r w:rsidRPr="00B26D16">
        <w:rPr>
          <w:b/>
          <w:bCs/>
          <w:i/>
          <w:u w:val="single"/>
        </w:rPr>
        <w:t>162.919-0/7</w:t>
      </w:r>
      <w:r w:rsidRPr="00B26D16">
        <w:rPr>
          <w:b/>
          <w:bCs/>
          <w:i/>
        </w:rPr>
        <w:t xml:space="preserve">, julgada em 10.09.2008; </w:t>
      </w:r>
      <w:r w:rsidRPr="00B26D16">
        <w:rPr>
          <w:b/>
          <w:bCs/>
          <w:i/>
          <w:u w:val="single"/>
        </w:rPr>
        <w:t>151.527-0/2</w:t>
      </w:r>
      <w:r w:rsidRPr="00B26D16">
        <w:rPr>
          <w:b/>
          <w:bCs/>
          <w:i/>
        </w:rPr>
        <w:t xml:space="preserve">, julgada em 29.10.2008; </w:t>
      </w:r>
      <w:r w:rsidRPr="00B26D16">
        <w:rPr>
          <w:b/>
          <w:bCs/>
          <w:i/>
          <w:u w:val="single"/>
        </w:rPr>
        <w:t>159.528-0/5</w:t>
      </w:r>
      <w:r w:rsidRPr="00B26D16">
        <w:rPr>
          <w:b/>
          <w:bCs/>
          <w:i/>
        </w:rPr>
        <w:t xml:space="preserve">, julgada em 12.11.2008; </w:t>
      </w:r>
      <w:r w:rsidRPr="00B26D16">
        <w:rPr>
          <w:b/>
          <w:bCs/>
          <w:i/>
          <w:u w:val="single"/>
        </w:rPr>
        <w:lastRenderedPageBreak/>
        <w:t>168.669-0/9</w:t>
      </w:r>
      <w:r w:rsidRPr="00B26D16">
        <w:rPr>
          <w:b/>
          <w:bCs/>
          <w:i/>
        </w:rPr>
        <w:t xml:space="preserve">, julgada em 14.01.2009, e </w:t>
      </w:r>
      <w:r w:rsidRPr="00B26D16">
        <w:rPr>
          <w:b/>
          <w:bCs/>
          <w:i/>
          <w:u w:val="single"/>
        </w:rPr>
        <w:t>174.000-0/6</w:t>
      </w:r>
      <w:r w:rsidRPr="00B26D16">
        <w:rPr>
          <w:b/>
          <w:bCs/>
          <w:i/>
        </w:rPr>
        <w:t xml:space="preserve">, julgada em </w:t>
      </w:r>
      <w:proofErr w:type="spellStart"/>
      <w:r w:rsidRPr="00B26D16">
        <w:rPr>
          <w:b/>
          <w:bCs/>
          <w:i/>
        </w:rPr>
        <w:t>l°</w:t>
      </w:r>
      <w:proofErr w:type="spellEnd"/>
      <w:r w:rsidRPr="00B26D16">
        <w:rPr>
          <w:b/>
          <w:bCs/>
          <w:i/>
        </w:rPr>
        <w:t>/07/2009, todas deste relator, entre inúmeros outros precedentes desta Corte).</w:t>
      </w:r>
    </w:p>
    <w:p w14:paraId="475E4F27" w14:textId="77777777" w:rsidR="0038758F" w:rsidRPr="00B26D16" w:rsidRDefault="0038758F" w:rsidP="0038758F">
      <w:pPr>
        <w:autoSpaceDE w:val="0"/>
        <w:autoSpaceDN w:val="0"/>
        <w:adjustRightInd w:val="0"/>
        <w:spacing w:line="360" w:lineRule="auto"/>
        <w:ind w:left="2268"/>
        <w:jc w:val="both"/>
        <w:rPr>
          <w:b/>
          <w:bCs/>
          <w:i/>
        </w:rPr>
      </w:pPr>
    </w:p>
    <w:p w14:paraId="080F7771" w14:textId="77777777" w:rsidR="0038758F" w:rsidRPr="00B26D16" w:rsidRDefault="0038758F" w:rsidP="0038758F">
      <w:pPr>
        <w:pStyle w:val="Recuodecorpodetexto2"/>
        <w:rPr>
          <w:rFonts w:ascii="Times New Roman" w:hAnsi="Times New Roman"/>
          <w:szCs w:val="24"/>
        </w:rPr>
      </w:pPr>
      <w:r w:rsidRPr="00B26D16">
        <w:rPr>
          <w:rFonts w:ascii="Times New Roman" w:hAnsi="Times New Roman"/>
          <w:szCs w:val="24"/>
        </w:rPr>
        <w:t>Soma-se ao posicionamento jurisprudencial do TJ/SP, o estabelecido na LOM, dispondo que a atividade administrativa é de competência privativa do Chefe do Poder Executivo:</w:t>
      </w:r>
    </w:p>
    <w:p w14:paraId="5465EF95" w14:textId="77777777" w:rsidR="0038758F" w:rsidRPr="00B26D16" w:rsidRDefault="0038758F" w:rsidP="0038758F">
      <w:pPr>
        <w:pStyle w:val="Recuodecorpodetexto2"/>
        <w:ind w:left="2268" w:firstLine="0"/>
        <w:rPr>
          <w:rFonts w:ascii="Times New Roman" w:hAnsi="Times New Roman"/>
          <w:i/>
          <w:szCs w:val="24"/>
        </w:rPr>
      </w:pPr>
    </w:p>
    <w:p w14:paraId="65A5168C" w14:textId="77777777" w:rsidR="0038758F" w:rsidRPr="00B26D16" w:rsidRDefault="0038758F" w:rsidP="0038758F">
      <w:pPr>
        <w:pStyle w:val="Recuodecorpodetexto2"/>
        <w:ind w:left="2268" w:firstLine="0"/>
        <w:rPr>
          <w:rFonts w:ascii="Times New Roman" w:hAnsi="Times New Roman"/>
          <w:i/>
          <w:szCs w:val="24"/>
        </w:rPr>
      </w:pPr>
      <w:r w:rsidRPr="00B26D16">
        <w:rPr>
          <w:rFonts w:ascii="Times New Roman" w:hAnsi="Times New Roman"/>
          <w:i/>
          <w:szCs w:val="24"/>
        </w:rPr>
        <w:t>SEÇÃO II</w:t>
      </w:r>
    </w:p>
    <w:p w14:paraId="095ED686" w14:textId="77777777" w:rsidR="0038758F" w:rsidRPr="00B26D16" w:rsidRDefault="0038758F" w:rsidP="0038758F">
      <w:pPr>
        <w:pStyle w:val="Recuodecorpodetexto2"/>
        <w:ind w:left="2268" w:firstLine="0"/>
        <w:rPr>
          <w:rFonts w:ascii="Times New Roman" w:hAnsi="Times New Roman"/>
          <w:i/>
          <w:szCs w:val="24"/>
        </w:rPr>
      </w:pPr>
      <w:r w:rsidRPr="00B26D16">
        <w:rPr>
          <w:rFonts w:ascii="Times New Roman" w:hAnsi="Times New Roman"/>
          <w:i/>
          <w:szCs w:val="24"/>
        </w:rPr>
        <w:t>DAS ATRIBUIÇÕES DO PREFEITO</w:t>
      </w:r>
    </w:p>
    <w:p w14:paraId="1658881B" w14:textId="77777777" w:rsidR="0038758F" w:rsidRPr="00B26D16" w:rsidRDefault="0038758F" w:rsidP="0038758F">
      <w:pPr>
        <w:pStyle w:val="Recuodecorpodetexto2"/>
        <w:ind w:left="2268" w:firstLine="0"/>
        <w:rPr>
          <w:rFonts w:ascii="Times New Roman" w:hAnsi="Times New Roman"/>
          <w:i/>
          <w:szCs w:val="24"/>
        </w:rPr>
      </w:pPr>
    </w:p>
    <w:p w14:paraId="5D6A3AD7" w14:textId="77777777" w:rsidR="0038758F" w:rsidRPr="00B26D16" w:rsidRDefault="0038758F" w:rsidP="0038758F">
      <w:pPr>
        <w:pStyle w:val="Recuodecorpodetexto2"/>
        <w:ind w:left="2268" w:firstLine="0"/>
        <w:rPr>
          <w:rFonts w:ascii="Times New Roman" w:hAnsi="Times New Roman"/>
          <w:i/>
          <w:szCs w:val="24"/>
        </w:rPr>
      </w:pPr>
      <w:r w:rsidRPr="00B26D16">
        <w:rPr>
          <w:rFonts w:ascii="Times New Roman" w:hAnsi="Times New Roman"/>
          <w:i/>
          <w:szCs w:val="24"/>
        </w:rPr>
        <w:t>Art. 61. Compete privativamente ao Prefeito:</w:t>
      </w:r>
    </w:p>
    <w:p w14:paraId="4F602B70" w14:textId="77777777" w:rsidR="0038758F" w:rsidRPr="00B26D16" w:rsidRDefault="0038758F" w:rsidP="0038758F">
      <w:pPr>
        <w:pStyle w:val="Recuodecorpodetexto2"/>
        <w:ind w:left="2268" w:firstLine="0"/>
        <w:rPr>
          <w:rFonts w:ascii="Times New Roman" w:hAnsi="Times New Roman"/>
          <w:i/>
          <w:szCs w:val="24"/>
        </w:rPr>
      </w:pPr>
    </w:p>
    <w:p w14:paraId="376F3FA7" w14:textId="77777777" w:rsidR="0038758F" w:rsidRPr="00B26D16" w:rsidRDefault="0038758F" w:rsidP="0038758F">
      <w:pPr>
        <w:pStyle w:val="Recuodecorpodetexto2"/>
        <w:ind w:left="2268" w:firstLine="0"/>
        <w:rPr>
          <w:rFonts w:ascii="Times New Roman" w:hAnsi="Times New Roman"/>
          <w:i/>
          <w:szCs w:val="24"/>
        </w:rPr>
      </w:pPr>
      <w:r w:rsidRPr="00B26D16">
        <w:rPr>
          <w:rFonts w:ascii="Times New Roman" w:hAnsi="Times New Roman"/>
          <w:i/>
          <w:szCs w:val="24"/>
        </w:rPr>
        <w:t xml:space="preserve">II- </w:t>
      </w:r>
      <w:proofErr w:type="gramStart"/>
      <w:r w:rsidRPr="00B26D16">
        <w:rPr>
          <w:rFonts w:ascii="Times New Roman" w:hAnsi="Times New Roman"/>
          <w:i/>
          <w:szCs w:val="24"/>
        </w:rPr>
        <w:t>exercer</w:t>
      </w:r>
      <w:proofErr w:type="gramEnd"/>
      <w:r w:rsidRPr="00B26D16">
        <w:rPr>
          <w:rFonts w:ascii="Times New Roman" w:hAnsi="Times New Roman"/>
          <w:i/>
          <w:szCs w:val="24"/>
        </w:rPr>
        <w:t xml:space="preserve"> a direção superior da Administração Pública Municipal. </w:t>
      </w:r>
    </w:p>
    <w:p w14:paraId="41E9CCF3" w14:textId="77777777" w:rsidR="0038758F" w:rsidRPr="00B26D16" w:rsidRDefault="0038758F" w:rsidP="0038758F">
      <w:pPr>
        <w:pStyle w:val="Recuodecorpodetexto2"/>
        <w:ind w:left="2268" w:firstLine="0"/>
        <w:rPr>
          <w:rFonts w:ascii="Times New Roman" w:hAnsi="Times New Roman"/>
          <w:i/>
          <w:szCs w:val="24"/>
        </w:rPr>
      </w:pPr>
    </w:p>
    <w:p w14:paraId="4168539B" w14:textId="77777777" w:rsidR="0038758F" w:rsidRPr="00B26D16" w:rsidRDefault="0038758F" w:rsidP="0038758F">
      <w:pPr>
        <w:pStyle w:val="Recuodecorpodetexto2"/>
        <w:rPr>
          <w:rFonts w:ascii="Times New Roman" w:hAnsi="Times New Roman"/>
          <w:i/>
          <w:szCs w:val="24"/>
        </w:rPr>
      </w:pPr>
      <w:r w:rsidRPr="00B26D16">
        <w:rPr>
          <w:rFonts w:ascii="Times New Roman" w:hAnsi="Times New Roman"/>
          <w:szCs w:val="24"/>
        </w:rPr>
        <w:t xml:space="preserve">Tal artigo é simétrico com o constante na Constituição da República Federativa do Brasil, </w:t>
      </w:r>
      <w:r w:rsidRPr="00B26D16">
        <w:rPr>
          <w:rFonts w:ascii="Times New Roman" w:hAnsi="Times New Roman"/>
          <w:i/>
          <w:szCs w:val="24"/>
        </w:rPr>
        <w:t xml:space="preserve">in </w:t>
      </w:r>
      <w:proofErr w:type="spellStart"/>
      <w:proofErr w:type="gramStart"/>
      <w:r w:rsidRPr="00B26D16">
        <w:rPr>
          <w:rFonts w:ascii="Times New Roman" w:hAnsi="Times New Roman"/>
          <w:i/>
          <w:szCs w:val="24"/>
        </w:rPr>
        <w:t>verbis</w:t>
      </w:r>
      <w:proofErr w:type="spellEnd"/>
      <w:r w:rsidRPr="00B26D16">
        <w:rPr>
          <w:rFonts w:ascii="Times New Roman" w:hAnsi="Times New Roman"/>
          <w:szCs w:val="24"/>
        </w:rPr>
        <w:t xml:space="preserve"> :</w:t>
      </w:r>
      <w:proofErr w:type="gramEnd"/>
      <w:r w:rsidRPr="00B26D16">
        <w:rPr>
          <w:rFonts w:ascii="Times New Roman" w:hAnsi="Times New Roman"/>
          <w:szCs w:val="24"/>
        </w:rPr>
        <w:t xml:space="preserve">  </w:t>
      </w:r>
      <w:r w:rsidRPr="00B26D16">
        <w:rPr>
          <w:rFonts w:ascii="Times New Roman" w:hAnsi="Times New Roman"/>
          <w:i/>
          <w:szCs w:val="24"/>
        </w:rPr>
        <w:t xml:space="preserve"> </w:t>
      </w:r>
    </w:p>
    <w:p w14:paraId="5A5C262B" w14:textId="77777777" w:rsidR="0038758F" w:rsidRPr="00B26D16" w:rsidRDefault="0038758F" w:rsidP="0038758F">
      <w:pPr>
        <w:pStyle w:val="Recuodecorpodetexto2"/>
        <w:rPr>
          <w:rFonts w:ascii="Times New Roman" w:hAnsi="Times New Roman"/>
          <w:szCs w:val="24"/>
        </w:rPr>
      </w:pPr>
    </w:p>
    <w:p w14:paraId="1C3116B1" w14:textId="77777777" w:rsidR="0038758F" w:rsidRPr="00B26D16" w:rsidRDefault="0038758F" w:rsidP="0038758F">
      <w:pPr>
        <w:pStyle w:val="Recuodecorpodetexto2"/>
        <w:ind w:left="2268" w:firstLine="0"/>
        <w:rPr>
          <w:rFonts w:ascii="Times New Roman" w:hAnsi="Times New Roman"/>
          <w:i/>
          <w:szCs w:val="24"/>
        </w:rPr>
      </w:pPr>
      <w:r w:rsidRPr="00B26D16">
        <w:rPr>
          <w:rFonts w:ascii="Times New Roman" w:hAnsi="Times New Roman"/>
          <w:i/>
          <w:szCs w:val="24"/>
        </w:rPr>
        <w:t>SEÇÃO II</w:t>
      </w:r>
    </w:p>
    <w:p w14:paraId="22403A54" w14:textId="77777777" w:rsidR="0038758F" w:rsidRPr="00B26D16" w:rsidRDefault="0038758F" w:rsidP="0038758F">
      <w:pPr>
        <w:pStyle w:val="Recuodecorpodetexto2"/>
        <w:ind w:left="2268" w:firstLine="0"/>
        <w:rPr>
          <w:rFonts w:ascii="Times New Roman" w:hAnsi="Times New Roman"/>
          <w:i/>
          <w:szCs w:val="24"/>
        </w:rPr>
      </w:pPr>
      <w:r w:rsidRPr="00B26D16">
        <w:rPr>
          <w:rFonts w:ascii="Times New Roman" w:hAnsi="Times New Roman"/>
          <w:i/>
          <w:szCs w:val="24"/>
        </w:rPr>
        <w:t>DAS ATRIBUIÇÕES DO PRESIDENTE DA REPÚBLICA</w:t>
      </w:r>
    </w:p>
    <w:p w14:paraId="150A5A92" w14:textId="77777777" w:rsidR="0038758F" w:rsidRPr="00B26D16" w:rsidRDefault="0038758F" w:rsidP="0038758F">
      <w:pPr>
        <w:pStyle w:val="Recuodecorpodetexto2"/>
        <w:ind w:left="2268" w:firstLine="0"/>
        <w:rPr>
          <w:rFonts w:ascii="Times New Roman" w:hAnsi="Times New Roman"/>
          <w:i/>
          <w:szCs w:val="24"/>
        </w:rPr>
      </w:pPr>
    </w:p>
    <w:p w14:paraId="49415367" w14:textId="77777777" w:rsidR="0038758F" w:rsidRPr="00B26D16" w:rsidRDefault="0038758F" w:rsidP="0038758F">
      <w:pPr>
        <w:pStyle w:val="Recuodecorpodetexto2"/>
        <w:ind w:left="2268" w:firstLine="0"/>
        <w:rPr>
          <w:rFonts w:ascii="Times New Roman" w:hAnsi="Times New Roman"/>
          <w:i/>
          <w:szCs w:val="24"/>
        </w:rPr>
      </w:pPr>
      <w:r w:rsidRPr="00B26D16">
        <w:rPr>
          <w:rFonts w:ascii="Times New Roman" w:hAnsi="Times New Roman"/>
          <w:i/>
          <w:szCs w:val="24"/>
        </w:rPr>
        <w:t>Art. 84. Compete privativamente ao Presidente da República:</w:t>
      </w:r>
    </w:p>
    <w:p w14:paraId="6A297161" w14:textId="77777777" w:rsidR="0038758F" w:rsidRPr="00B26D16" w:rsidRDefault="0038758F" w:rsidP="0038758F">
      <w:pPr>
        <w:pStyle w:val="Recuodecorpodetexto2"/>
        <w:ind w:left="2268" w:firstLine="0"/>
        <w:rPr>
          <w:rFonts w:ascii="Times New Roman" w:hAnsi="Times New Roman"/>
          <w:i/>
          <w:szCs w:val="24"/>
        </w:rPr>
      </w:pPr>
    </w:p>
    <w:p w14:paraId="52EF83B5" w14:textId="77777777" w:rsidR="0038758F" w:rsidRPr="00B26D16" w:rsidRDefault="0038758F" w:rsidP="0038758F">
      <w:pPr>
        <w:pStyle w:val="Recuodecorpodetexto2"/>
        <w:ind w:left="2268" w:firstLine="0"/>
        <w:rPr>
          <w:rFonts w:ascii="Times New Roman" w:hAnsi="Times New Roman"/>
          <w:i/>
          <w:szCs w:val="24"/>
        </w:rPr>
      </w:pPr>
      <w:r w:rsidRPr="00B26D16">
        <w:rPr>
          <w:rFonts w:ascii="Times New Roman" w:hAnsi="Times New Roman"/>
          <w:i/>
          <w:szCs w:val="24"/>
        </w:rPr>
        <w:t xml:space="preserve">II- </w:t>
      </w:r>
      <w:proofErr w:type="gramStart"/>
      <w:r w:rsidRPr="00B26D16">
        <w:rPr>
          <w:rFonts w:ascii="Times New Roman" w:hAnsi="Times New Roman"/>
          <w:i/>
          <w:szCs w:val="24"/>
        </w:rPr>
        <w:t>exercer</w:t>
      </w:r>
      <w:proofErr w:type="gramEnd"/>
      <w:r w:rsidRPr="00B26D16">
        <w:rPr>
          <w:rFonts w:ascii="Times New Roman" w:hAnsi="Times New Roman"/>
          <w:i/>
          <w:szCs w:val="24"/>
        </w:rPr>
        <w:t xml:space="preserve">, com o auxílio dos Ministros de Estado, a direção superior da administração federal.  </w:t>
      </w:r>
    </w:p>
    <w:p w14:paraId="499C9F0E" w14:textId="77777777" w:rsidR="0038758F" w:rsidRPr="00B26D16" w:rsidRDefault="0038758F" w:rsidP="0038758F">
      <w:pPr>
        <w:pStyle w:val="Recuodecorpodetexto2"/>
        <w:rPr>
          <w:rFonts w:ascii="Times New Roman" w:hAnsi="Times New Roman"/>
          <w:szCs w:val="24"/>
        </w:rPr>
      </w:pPr>
      <w:r w:rsidRPr="00B26D16">
        <w:rPr>
          <w:rFonts w:ascii="Times New Roman" w:hAnsi="Times New Roman"/>
          <w:szCs w:val="24"/>
        </w:rPr>
        <w:t xml:space="preserve">   </w:t>
      </w:r>
    </w:p>
    <w:p w14:paraId="188EAFEF" w14:textId="77777777" w:rsidR="0038758F" w:rsidRPr="00B26D16" w:rsidRDefault="0038758F" w:rsidP="0038758F">
      <w:pPr>
        <w:pStyle w:val="Recuodecorpodetexto2"/>
        <w:rPr>
          <w:rFonts w:ascii="Times New Roman" w:hAnsi="Times New Roman"/>
          <w:szCs w:val="24"/>
        </w:rPr>
      </w:pPr>
      <w:r w:rsidRPr="00B26D16">
        <w:rPr>
          <w:rFonts w:ascii="Times New Roman" w:hAnsi="Times New Roman"/>
          <w:szCs w:val="24"/>
        </w:rPr>
        <w:t xml:space="preserve">   Nos exatos termos das normas retro elencadas, decidiu o Tribunal de Justiça de São Paulo, quando do julgamento da </w:t>
      </w:r>
      <w:r w:rsidRPr="00B26D16">
        <w:rPr>
          <w:rFonts w:ascii="Times New Roman" w:hAnsi="Times New Roman"/>
          <w:b/>
          <w:szCs w:val="24"/>
          <w:u w:val="single"/>
        </w:rPr>
        <w:t>Ação Direta de Inconstitucionalidade nº 127.011.0/7-00, que ocorreu em 25.10.2006</w:t>
      </w:r>
      <w:r w:rsidRPr="00B26D16">
        <w:rPr>
          <w:rFonts w:ascii="Times New Roman" w:hAnsi="Times New Roman"/>
          <w:szCs w:val="24"/>
        </w:rPr>
        <w:t>, sobre a inconstitucionalidade de Lei de iniciativa parlamentar, em matéria administrativa:</w:t>
      </w:r>
    </w:p>
    <w:p w14:paraId="3500211E" w14:textId="77777777" w:rsidR="0038758F" w:rsidRPr="00B26D16" w:rsidRDefault="0038758F" w:rsidP="0038758F">
      <w:pPr>
        <w:pStyle w:val="Recuodecorpodetexto2"/>
        <w:rPr>
          <w:rFonts w:ascii="Times New Roman" w:hAnsi="Times New Roman"/>
          <w:szCs w:val="24"/>
        </w:rPr>
      </w:pPr>
    </w:p>
    <w:p w14:paraId="610345B3" w14:textId="77777777" w:rsidR="0038758F" w:rsidRPr="00B26D16" w:rsidRDefault="0038758F" w:rsidP="0038758F">
      <w:pPr>
        <w:pStyle w:val="Recuodecorpodetexto2"/>
        <w:ind w:left="2268" w:firstLine="0"/>
        <w:rPr>
          <w:rFonts w:ascii="Times New Roman" w:hAnsi="Times New Roman"/>
          <w:szCs w:val="24"/>
        </w:rPr>
      </w:pPr>
      <w:r w:rsidRPr="00B26D16">
        <w:rPr>
          <w:rFonts w:ascii="Times New Roman" w:hAnsi="Times New Roman"/>
          <w:i/>
          <w:szCs w:val="24"/>
        </w:rPr>
        <w:t xml:space="preserve">Atuante, na espécie, o princípio da simetria, porquanto cabe ao Presidente da República exercer, com o </w:t>
      </w:r>
      <w:proofErr w:type="spellStart"/>
      <w:r w:rsidRPr="00B26D16">
        <w:rPr>
          <w:rFonts w:ascii="Times New Roman" w:hAnsi="Times New Roman"/>
          <w:i/>
          <w:szCs w:val="24"/>
        </w:rPr>
        <w:t>auxilio</w:t>
      </w:r>
      <w:proofErr w:type="spellEnd"/>
      <w:r w:rsidRPr="00B26D16">
        <w:rPr>
          <w:rFonts w:ascii="Times New Roman" w:hAnsi="Times New Roman"/>
          <w:i/>
          <w:szCs w:val="24"/>
        </w:rPr>
        <w:t xml:space="preserve"> dos Ministros de Estado, a direção da administração federal; ao Governador de Estado, com os Secretários de Estado, a administração estadual; e ao </w:t>
      </w:r>
      <w:r w:rsidRPr="00B26D16">
        <w:rPr>
          <w:rFonts w:ascii="Times New Roman" w:hAnsi="Times New Roman"/>
          <w:b/>
          <w:i/>
          <w:szCs w:val="24"/>
          <w:u w:val="single"/>
        </w:rPr>
        <w:t>Prefeito Municipal, com seus auxiliares diretos, a administração municipal</w:t>
      </w:r>
      <w:r w:rsidRPr="00B26D16">
        <w:rPr>
          <w:rFonts w:ascii="Times New Roman" w:hAnsi="Times New Roman"/>
          <w:b/>
          <w:szCs w:val="24"/>
          <w:u w:val="single"/>
        </w:rPr>
        <w:t xml:space="preserve">. </w:t>
      </w:r>
      <w:r w:rsidRPr="00B26D16">
        <w:rPr>
          <w:rFonts w:ascii="Times New Roman" w:hAnsi="Times New Roman"/>
          <w:szCs w:val="24"/>
        </w:rPr>
        <w:t xml:space="preserve"> (</w:t>
      </w:r>
      <w:proofErr w:type="spellStart"/>
      <w:r w:rsidRPr="00B26D16">
        <w:rPr>
          <w:rFonts w:ascii="Times New Roman" w:hAnsi="Times New Roman"/>
          <w:szCs w:val="24"/>
        </w:rPr>
        <w:t>g.n</w:t>
      </w:r>
      <w:proofErr w:type="spellEnd"/>
      <w:r w:rsidRPr="00B26D16">
        <w:rPr>
          <w:rFonts w:ascii="Times New Roman" w:hAnsi="Times New Roman"/>
          <w:szCs w:val="24"/>
        </w:rPr>
        <w:t>.)</w:t>
      </w:r>
    </w:p>
    <w:p w14:paraId="5595E102" w14:textId="77777777" w:rsidR="0038758F" w:rsidRPr="00B26D16" w:rsidRDefault="0038758F" w:rsidP="0038758F">
      <w:pPr>
        <w:pStyle w:val="Recuodecorpodetexto2"/>
        <w:rPr>
          <w:rFonts w:ascii="Times New Roman" w:hAnsi="Times New Roman"/>
          <w:szCs w:val="24"/>
        </w:rPr>
      </w:pPr>
    </w:p>
    <w:p w14:paraId="71E5E2AA" w14:textId="77777777" w:rsidR="0038758F" w:rsidRPr="00B26D16" w:rsidRDefault="0038758F" w:rsidP="0038758F">
      <w:pPr>
        <w:pStyle w:val="Recuodecorpodetexto2"/>
        <w:ind w:left="2268" w:firstLine="0"/>
        <w:rPr>
          <w:rFonts w:ascii="Times New Roman" w:hAnsi="Times New Roman"/>
          <w:i/>
          <w:szCs w:val="24"/>
        </w:rPr>
      </w:pPr>
      <w:r w:rsidRPr="00B26D16">
        <w:rPr>
          <w:rFonts w:ascii="Times New Roman" w:hAnsi="Times New Roman"/>
          <w:i/>
          <w:szCs w:val="24"/>
        </w:rPr>
        <w:t xml:space="preserve">A lei atacada é de iniciativa parlamentar, dispondo sobre matéria reservada ao Executivo, assim afrontando a independência e harmonia dos poderes. </w:t>
      </w:r>
    </w:p>
    <w:p w14:paraId="1B3584E7" w14:textId="77777777" w:rsidR="0038758F" w:rsidRPr="00B26D16" w:rsidRDefault="0038758F" w:rsidP="0038758F">
      <w:pPr>
        <w:pStyle w:val="Recuodecorpodetexto2"/>
        <w:ind w:left="2268" w:firstLine="0"/>
        <w:rPr>
          <w:rFonts w:ascii="Times New Roman" w:hAnsi="Times New Roman"/>
          <w:b/>
          <w:i/>
          <w:szCs w:val="24"/>
          <w:u w:val="single"/>
        </w:rPr>
      </w:pPr>
    </w:p>
    <w:p w14:paraId="6F38502E" w14:textId="77777777" w:rsidR="0038758F" w:rsidRPr="00B26D16" w:rsidRDefault="0038758F" w:rsidP="0038758F">
      <w:pPr>
        <w:pStyle w:val="Recuodecorpodetexto2"/>
        <w:ind w:left="2268" w:firstLine="0"/>
        <w:rPr>
          <w:rFonts w:ascii="Times New Roman" w:hAnsi="Times New Roman"/>
          <w:i/>
          <w:szCs w:val="24"/>
        </w:rPr>
      </w:pPr>
      <w:r w:rsidRPr="00B26D16">
        <w:rPr>
          <w:rFonts w:ascii="Times New Roman" w:hAnsi="Times New Roman"/>
          <w:b/>
          <w:i/>
          <w:szCs w:val="24"/>
          <w:u w:val="single"/>
        </w:rPr>
        <w:t>Em casos semelhantes ao ora em exame, tem o Colendo Tribunal de Justiça, de modo reiterado</w:t>
      </w:r>
      <w:r w:rsidRPr="00B26D16">
        <w:rPr>
          <w:rFonts w:ascii="Times New Roman" w:hAnsi="Times New Roman"/>
          <w:i/>
          <w:szCs w:val="24"/>
        </w:rPr>
        <w:t xml:space="preserve">, afastado a interferência do Poder Legislativo sobre atividades e providências afetadas ao Chefe do Poder Executivo. Foi fixado, em recente julgado, </w:t>
      </w:r>
      <w:r w:rsidRPr="00B26D16">
        <w:rPr>
          <w:rFonts w:ascii="Times New Roman" w:hAnsi="Times New Roman"/>
          <w:b/>
          <w:i/>
          <w:szCs w:val="24"/>
          <w:u w:val="single"/>
        </w:rPr>
        <w:t>que ao executivo haverá de caber o exercício de atos que impliquem no gerir as atividades municipais</w:t>
      </w:r>
      <w:r w:rsidRPr="00B26D16">
        <w:rPr>
          <w:rFonts w:ascii="Times New Roman" w:hAnsi="Times New Roman"/>
          <w:i/>
          <w:szCs w:val="24"/>
        </w:rPr>
        <w:t xml:space="preserve">. </w:t>
      </w:r>
    </w:p>
    <w:p w14:paraId="5E68F2BD" w14:textId="77777777" w:rsidR="0038758F" w:rsidRPr="00B26D16" w:rsidRDefault="0038758F" w:rsidP="0038758F">
      <w:pPr>
        <w:pStyle w:val="Recuodecorpodetexto2"/>
        <w:ind w:left="2268" w:firstLine="0"/>
        <w:rPr>
          <w:rFonts w:ascii="Times New Roman" w:hAnsi="Times New Roman"/>
          <w:i/>
          <w:szCs w:val="24"/>
        </w:rPr>
      </w:pPr>
    </w:p>
    <w:p w14:paraId="7B352A94" w14:textId="77777777" w:rsidR="0038758F" w:rsidRPr="00B26D16" w:rsidRDefault="0038758F" w:rsidP="0038758F">
      <w:pPr>
        <w:pStyle w:val="Recuodecorpodetexto2"/>
        <w:ind w:left="2268" w:firstLine="0"/>
        <w:rPr>
          <w:rFonts w:ascii="Times New Roman" w:hAnsi="Times New Roman"/>
          <w:szCs w:val="24"/>
        </w:rPr>
      </w:pPr>
      <w:r w:rsidRPr="00B26D16">
        <w:rPr>
          <w:rFonts w:ascii="Times New Roman" w:hAnsi="Times New Roman"/>
          <w:i/>
          <w:szCs w:val="24"/>
        </w:rPr>
        <w:t>Terá, também, evidentemente, a iniciativa das leis que propiciem a boa execução dos trabalhos que lhe são atribuídos. Quando a Câmara Municipal, o órgão meramente legislativo, pretende intervir na forma pela qual se dará esse gerenciamento, está a usurpar funções que são de incumbências do Prefeito. (</w:t>
      </w:r>
      <w:r w:rsidRPr="00B26D16">
        <w:rPr>
          <w:rFonts w:ascii="Times New Roman" w:hAnsi="Times New Roman"/>
          <w:b/>
          <w:i/>
          <w:szCs w:val="24"/>
          <w:u w:val="single"/>
        </w:rPr>
        <w:t xml:space="preserve">ADIN nº 53.583; 43.987; 38.977; </w:t>
      </w:r>
      <w:proofErr w:type="gramStart"/>
      <w:r w:rsidRPr="00B26D16">
        <w:rPr>
          <w:rFonts w:ascii="Times New Roman" w:hAnsi="Times New Roman"/>
          <w:b/>
          <w:i/>
          <w:szCs w:val="24"/>
          <w:u w:val="single"/>
        </w:rPr>
        <w:t>41.091</w:t>
      </w:r>
      <w:r w:rsidRPr="00B26D16">
        <w:rPr>
          <w:rFonts w:ascii="Times New Roman" w:hAnsi="Times New Roman"/>
          <w:i/>
          <w:szCs w:val="24"/>
        </w:rPr>
        <w:t>)”</w:t>
      </w:r>
      <w:proofErr w:type="gramEnd"/>
      <w:r w:rsidRPr="00B26D16">
        <w:rPr>
          <w:rFonts w:ascii="Times New Roman" w:hAnsi="Times New Roman"/>
          <w:i/>
          <w:szCs w:val="24"/>
        </w:rPr>
        <w:t>.</w:t>
      </w:r>
      <w:r w:rsidRPr="00B26D16">
        <w:rPr>
          <w:rFonts w:ascii="Times New Roman" w:hAnsi="Times New Roman"/>
          <w:szCs w:val="24"/>
        </w:rPr>
        <w:t xml:space="preserve">  (</w:t>
      </w:r>
      <w:proofErr w:type="spellStart"/>
      <w:r w:rsidRPr="00B26D16">
        <w:rPr>
          <w:rFonts w:ascii="Times New Roman" w:hAnsi="Times New Roman"/>
          <w:szCs w:val="24"/>
        </w:rPr>
        <w:t>g.n</w:t>
      </w:r>
      <w:proofErr w:type="spellEnd"/>
      <w:r w:rsidRPr="00B26D16">
        <w:rPr>
          <w:rFonts w:ascii="Times New Roman" w:hAnsi="Times New Roman"/>
          <w:szCs w:val="24"/>
        </w:rPr>
        <w:t xml:space="preserve">.)  </w:t>
      </w:r>
    </w:p>
    <w:p w14:paraId="17EFB6D0" w14:textId="53D8AC49" w:rsidR="0038758F" w:rsidRPr="00B26D16" w:rsidRDefault="0038758F" w:rsidP="0085647A">
      <w:pPr>
        <w:pStyle w:val="Recuodecorpodetexto2"/>
        <w:rPr>
          <w:rFonts w:ascii="Times New Roman" w:hAnsi="Times New Roman"/>
          <w:i/>
          <w:szCs w:val="24"/>
        </w:rPr>
      </w:pPr>
      <w:r w:rsidRPr="00B26D16">
        <w:rPr>
          <w:rFonts w:ascii="Times New Roman" w:hAnsi="Times New Roman"/>
          <w:szCs w:val="24"/>
        </w:rPr>
        <w:t xml:space="preserve">   </w:t>
      </w:r>
      <w:r w:rsidRPr="00B26D16">
        <w:rPr>
          <w:rFonts w:ascii="Times New Roman" w:hAnsi="Times New Roman"/>
          <w:iCs/>
          <w:szCs w:val="24"/>
        </w:rPr>
        <w:tab/>
      </w:r>
    </w:p>
    <w:p w14:paraId="15F66ED5" w14:textId="2994F471" w:rsidR="00827BA8" w:rsidRDefault="0038758F" w:rsidP="0034078C">
      <w:pPr>
        <w:pStyle w:val="Recuodecorpodetexto2"/>
        <w:rPr>
          <w:rFonts w:ascii="Times New Roman" w:hAnsi="Times New Roman"/>
          <w:iCs/>
          <w:szCs w:val="24"/>
        </w:rPr>
      </w:pPr>
      <w:r w:rsidRPr="00B26D16">
        <w:rPr>
          <w:rFonts w:ascii="Times New Roman" w:hAnsi="Times New Roman"/>
          <w:b/>
          <w:szCs w:val="24"/>
          <w:u w:val="single"/>
        </w:rPr>
        <w:t>Conclui-se pela inconstitucionalidade formal desta Proposição</w:t>
      </w:r>
      <w:r w:rsidR="00030A4F">
        <w:rPr>
          <w:rFonts w:ascii="Times New Roman" w:hAnsi="Times New Roman"/>
          <w:b/>
          <w:szCs w:val="24"/>
          <w:u w:val="single"/>
        </w:rPr>
        <w:t xml:space="preserve"> Substitutiva</w:t>
      </w:r>
      <w:r w:rsidRPr="00B26D16">
        <w:rPr>
          <w:rFonts w:ascii="Times New Roman" w:hAnsi="Times New Roman"/>
          <w:szCs w:val="24"/>
        </w:rPr>
        <w:t>, pois, a</w:t>
      </w:r>
      <w:r w:rsidR="00684F47" w:rsidRPr="00B26D16">
        <w:rPr>
          <w:rFonts w:ascii="Times New Roman" w:hAnsi="Times New Roman"/>
          <w:szCs w:val="24"/>
        </w:rPr>
        <w:t>s providências constantes neste PL</w:t>
      </w:r>
      <w:r w:rsidRPr="00B26D16">
        <w:rPr>
          <w:rFonts w:ascii="Times New Roman" w:hAnsi="Times New Roman"/>
          <w:szCs w:val="24"/>
        </w:rPr>
        <w:t>, trata</w:t>
      </w:r>
      <w:r w:rsidR="00684F47" w:rsidRPr="00B26D16">
        <w:rPr>
          <w:rFonts w:ascii="Times New Roman" w:hAnsi="Times New Roman"/>
          <w:szCs w:val="24"/>
        </w:rPr>
        <w:t>m</w:t>
      </w:r>
      <w:r w:rsidRPr="00B26D16">
        <w:rPr>
          <w:rFonts w:ascii="Times New Roman" w:hAnsi="Times New Roman"/>
          <w:szCs w:val="24"/>
        </w:rPr>
        <w:t xml:space="preserve">-se de </w:t>
      </w:r>
      <w:r w:rsidRPr="00B26D16">
        <w:rPr>
          <w:rFonts w:ascii="Times New Roman" w:hAnsi="Times New Roman"/>
          <w:b/>
          <w:szCs w:val="24"/>
          <w:u w:val="single"/>
        </w:rPr>
        <w:t>atribuição pertinente a atividade própria do Poder Executivo</w:t>
      </w:r>
      <w:r w:rsidRPr="00B26D16">
        <w:rPr>
          <w:rFonts w:ascii="Times New Roman" w:hAnsi="Times New Roman"/>
          <w:szCs w:val="24"/>
        </w:rPr>
        <w:t xml:space="preserve">; contrasta, portanto, este PL, com o art. 84, II da Constituição da República Federativa do Brasil, onde face ao princípio da </w:t>
      </w:r>
      <w:r w:rsidRPr="00B26D16">
        <w:rPr>
          <w:rFonts w:ascii="Times New Roman" w:hAnsi="Times New Roman"/>
          <w:szCs w:val="24"/>
        </w:rPr>
        <w:lastRenderedPageBreak/>
        <w:t>simetria, o comando constitucional, retro mencionado, é aplicado também aos Municípios; cabendo</w:t>
      </w:r>
      <w:r w:rsidR="00684F47" w:rsidRPr="00B26D16">
        <w:rPr>
          <w:rFonts w:ascii="Times New Roman" w:hAnsi="Times New Roman"/>
          <w:szCs w:val="24"/>
        </w:rPr>
        <w:t>,</w:t>
      </w:r>
      <w:r w:rsidRPr="00B26D16">
        <w:rPr>
          <w:rFonts w:ascii="Times New Roman" w:hAnsi="Times New Roman"/>
          <w:szCs w:val="24"/>
        </w:rPr>
        <w:t xml:space="preserve"> portanto</w:t>
      </w:r>
      <w:r w:rsidR="00684F47" w:rsidRPr="00B26D16">
        <w:rPr>
          <w:rFonts w:ascii="Times New Roman" w:hAnsi="Times New Roman"/>
          <w:szCs w:val="24"/>
        </w:rPr>
        <w:t>,</w:t>
      </w:r>
      <w:r w:rsidRPr="00B26D16">
        <w:rPr>
          <w:rFonts w:ascii="Times New Roman" w:hAnsi="Times New Roman"/>
          <w:szCs w:val="24"/>
        </w:rPr>
        <w:t xml:space="preserve"> ao Chefe do Poder Executivo decidir sobre a oportunidade e conveniência</w:t>
      </w:r>
      <w:r w:rsidR="00684F47" w:rsidRPr="00B26D16">
        <w:rPr>
          <w:rFonts w:ascii="Times New Roman" w:hAnsi="Times New Roman"/>
          <w:szCs w:val="24"/>
        </w:rPr>
        <w:t>,</w:t>
      </w:r>
      <w:r w:rsidR="006B567E" w:rsidRPr="00B26D16">
        <w:rPr>
          <w:rFonts w:ascii="Times New Roman" w:hAnsi="Times New Roman"/>
          <w:szCs w:val="24"/>
        </w:rPr>
        <w:t xml:space="preserve"> </w:t>
      </w:r>
      <w:r w:rsidR="00684F47" w:rsidRPr="00B26D16">
        <w:rPr>
          <w:rFonts w:ascii="Times New Roman" w:hAnsi="Times New Roman"/>
          <w:szCs w:val="24"/>
        </w:rPr>
        <w:t xml:space="preserve">de </w:t>
      </w:r>
      <w:r w:rsidR="00684F47" w:rsidRPr="00B26D16">
        <w:rPr>
          <w:rFonts w:ascii="Times New Roman" w:hAnsi="Times New Roman"/>
          <w:iCs/>
          <w:szCs w:val="24"/>
        </w:rPr>
        <w:t xml:space="preserve">instituir </w:t>
      </w:r>
      <w:r w:rsidR="00827BA8">
        <w:rPr>
          <w:rFonts w:ascii="Times New Roman" w:hAnsi="Times New Roman"/>
          <w:iCs/>
          <w:szCs w:val="24"/>
        </w:rPr>
        <w:t>em caráter permanente, no âmbito da Secretaria da Cidadania e Participação Popular, o Fórum Inter-Religioso para uma Cultura</w:t>
      </w:r>
      <w:r w:rsidR="005F3E61">
        <w:rPr>
          <w:rFonts w:ascii="Times New Roman" w:hAnsi="Times New Roman"/>
          <w:iCs/>
          <w:szCs w:val="24"/>
        </w:rPr>
        <w:t xml:space="preserve"> de Paz e Liberdade de crença. </w:t>
      </w:r>
    </w:p>
    <w:p w14:paraId="776FBD83" w14:textId="77777777" w:rsidR="005F3E61" w:rsidRDefault="005F3E61" w:rsidP="0034078C">
      <w:pPr>
        <w:pStyle w:val="Recuodecorpodetexto2"/>
        <w:rPr>
          <w:rFonts w:ascii="Times New Roman" w:hAnsi="Times New Roman"/>
          <w:iCs/>
          <w:szCs w:val="24"/>
        </w:rPr>
      </w:pPr>
    </w:p>
    <w:p w14:paraId="5C6F05DD" w14:textId="77777777" w:rsidR="00827BA8" w:rsidRDefault="00827BA8" w:rsidP="0034078C">
      <w:pPr>
        <w:pStyle w:val="Recuodecorpodetexto2"/>
        <w:rPr>
          <w:rFonts w:ascii="Times New Roman" w:hAnsi="Times New Roman"/>
          <w:iCs/>
          <w:szCs w:val="24"/>
        </w:rPr>
      </w:pPr>
    </w:p>
    <w:p w14:paraId="0E9FAC03" w14:textId="77777777" w:rsidR="0038758F" w:rsidRPr="00B26D16" w:rsidRDefault="0038758F" w:rsidP="0038758F">
      <w:pPr>
        <w:pStyle w:val="Recuodecorpodetexto"/>
        <w:ind w:firstLine="3969"/>
        <w:rPr>
          <w:rFonts w:ascii="Times New Roman" w:hAnsi="Times New Roman"/>
          <w:szCs w:val="24"/>
        </w:rPr>
      </w:pPr>
      <w:r w:rsidRPr="00B26D16">
        <w:rPr>
          <w:rFonts w:ascii="Times New Roman" w:hAnsi="Times New Roman"/>
          <w:szCs w:val="24"/>
        </w:rPr>
        <w:t xml:space="preserve">É o parecer. </w:t>
      </w:r>
    </w:p>
    <w:p w14:paraId="1E96A3B1" w14:textId="77777777" w:rsidR="0038758F" w:rsidRPr="00B26D16" w:rsidRDefault="0038758F" w:rsidP="0038758F">
      <w:pPr>
        <w:pStyle w:val="Recuodecorpodetexto2"/>
        <w:rPr>
          <w:rFonts w:ascii="Times New Roman" w:hAnsi="Times New Roman"/>
          <w:szCs w:val="24"/>
        </w:rPr>
      </w:pPr>
    </w:p>
    <w:p w14:paraId="14128469" w14:textId="35AE242D" w:rsidR="0038758F" w:rsidRPr="00B26D16" w:rsidRDefault="0038758F" w:rsidP="0038758F">
      <w:pPr>
        <w:spacing w:line="360" w:lineRule="auto"/>
        <w:ind w:firstLine="3969"/>
        <w:jc w:val="both"/>
      </w:pPr>
      <w:r w:rsidRPr="00B26D16">
        <w:t xml:space="preserve">Sorocaba, </w:t>
      </w:r>
      <w:r w:rsidR="00030A4F">
        <w:t>1</w:t>
      </w:r>
      <w:r w:rsidR="004C0C11">
        <w:t>2</w:t>
      </w:r>
      <w:bookmarkStart w:id="0" w:name="_GoBack"/>
      <w:bookmarkEnd w:id="0"/>
      <w:r w:rsidRPr="00B26D16">
        <w:t xml:space="preserve"> de </w:t>
      </w:r>
      <w:r w:rsidR="00030A4F">
        <w:t>março</w:t>
      </w:r>
      <w:r w:rsidRPr="00B26D16">
        <w:t xml:space="preserve"> de 2.0</w:t>
      </w:r>
      <w:r w:rsidR="00030A4F">
        <w:t>20</w:t>
      </w:r>
      <w:r w:rsidRPr="00B26D16">
        <w:t>.</w:t>
      </w:r>
    </w:p>
    <w:p w14:paraId="256E7215" w14:textId="77777777" w:rsidR="0038758F" w:rsidRPr="00B26D16" w:rsidRDefault="0038758F" w:rsidP="0038758F">
      <w:pPr>
        <w:spacing w:line="360" w:lineRule="auto"/>
        <w:ind w:firstLine="3969"/>
        <w:jc w:val="both"/>
      </w:pPr>
    </w:p>
    <w:p w14:paraId="191B637A" w14:textId="77777777" w:rsidR="0038758F" w:rsidRPr="00B26D16" w:rsidRDefault="0038758F" w:rsidP="0038758F">
      <w:pPr>
        <w:spacing w:line="360" w:lineRule="auto"/>
        <w:ind w:firstLine="3969"/>
        <w:jc w:val="both"/>
      </w:pPr>
    </w:p>
    <w:p w14:paraId="4AC3FC9C" w14:textId="77777777" w:rsidR="0038758F" w:rsidRPr="00B26D16" w:rsidRDefault="0038758F" w:rsidP="0038758F">
      <w:pPr>
        <w:pStyle w:val="Ttulo3"/>
        <w:spacing w:line="360" w:lineRule="auto"/>
        <w:ind w:firstLine="3969"/>
        <w:rPr>
          <w:rFonts w:ascii="Times New Roman" w:hAnsi="Times New Roman"/>
          <w:b w:val="0"/>
          <w:bCs/>
          <w:szCs w:val="24"/>
        </w:rPr>
      </w:pPr>
      <w:r w:rsidRPr="00B26D16">
        <w:rPr>
          <w:rFonts w:ascii="Times New Roman" w:hAnsi="Times New Roman"/>
          <w:b w:val="0"/>
          <w:bCs/>
          <w:szCs w:val="24"/>
        </w:rPr>
        <w:t>MARCOS MACIEL PEREIRA</w:t>
      </w:r>
    </w:p>
    <w:p w14:paraId="5BBEDCD7" w14:textId="27648CB5" w:rsidR="0038758F" w:rsidRPr="00B26D16" w:rsidRDefault="009B0708" w:rsidP="009B0708">
      <w:pPr>
        <w:pStyle w:val="Ttulo1"/>
        <w:ind w:firstLine="3969"/>
        <w:rPr>
          <w:b w:val="0"/>
          <w:szCs w:val="24"/>
        </w:rPr>
      </w:pPr>
      <w:r w:rsidRPr="00B26D16">
        <w:rPr>
          <w:b w:val="0"/>
          <w:szCs w:val="24"/>
        </w:rPr>
        <w:t>Procurador legislativo</w:t>
      </w:r>
      <w:r w:rsidR="0038758F" w:rsidRPr="00B26D16">
        <w:rPr>
          <w:b w:val="0"/>
          <w:szCs w:val="24"/>
        </w:rPr>
        <w:t xml:space="preserve">  </w:t>
      </w:r>
    </w:p>
    <w:p w14:paraId="442AFAB9" w14:textId="77777777" w:rsidR="0038758F" w:rsidRPr="00B26D16" w:rsidRDefault="0038758F" w:rsidP="0038758F">
      <w:pPr>
        <w:spacing w:line="360" w:lineRule="auto"/>
        <w:ind w:firstLine="3969"/>
      </w:pPr>
    </w:p>
    <w:p w14:paraId="548ADC81" w14:textId="77777777" w:rsidR="00030A4F" w:rsidRDefault="00030A4F" w:rsidP="0038758F">
      <w:pPr>
        <w:spacing w:line="360" w:lineRule="auto"/>
      </w:pPr>
    </w:p>
    <w:p w14:paraId="6E3A32FA" w14:textId="77777777" w:rsidR="00030A4F" w:rsidRDefault="00030A4F" w:rsidP="0038758F">
      <w:pPr>
        <w:spacing w:line="360" w:lineRule="auto"/>
      </w:pPr>
    </w:p>
    <w:p w14:paraId="5A0DC89B" w14:textId="77777777" w:rsidR="0038758F" w:rsidRPr="00B26D16" w:rsidRDefault="0038758F" w:rsidP="0038758F">
      <w:pPr>
        <w:spacing w:line="360" w:lineRule="auto"/>
      </w:pPr>
      <w:r w:rsidRPr="00B26D16">
        <w:t>De acordo:</w:t>
      </w:r>
    </w:p>
    <w:p w14:paraId="5DD5D266" w14:textId="77777777" w:rsidR="0038758F" w:rsidRPr="00B26D16" w:rsidRDefault="0038758F" w:rsidP="0038758F">
      <w:pPr>
        <w:spacing w:line="360" w:lineRule="auto"/>
      </w:pPr>
    </w:p>
    <w:p w14:paraId="6EF58910" w14:textId="77777777" w:rsidR="0038758F" w:rsidRPr="00B26D16" w:rsidRDefault="0038758F" w:rsidP="0038758F">
      <w:pPr>
        <w:spacing w:line="360" w:lineRule="auto"/>
      </w:pPr>
    </w:p>
    <w:p w14:paraId="5C982E3C" w14:textId="77777777" w:rsidR="0038758F" w:rsidRPr="00B26D16" w:rsidRDefault="0038758F" w:rsidP="0038758F">
      <w:pPr>
        <w:spacing w:line="360" w:lineRule="auto"/>
      </w:pPr>
      <w:r w:rsidRPr="00B26D16">
        <w:t>MARCIA PEGORELLI ANTUNES</w:t>
      </w:r>
    </w:p>
    <w:p w14:paraId="573107A4" w14:textId="10B2CDF4" w:rsidR="00043313" w:rsidRPr="00B26D16" w:rsidRDefault="0038758F" w:rsidP="006B567E">
      <w:pPr>
        <w:spacing w:line="360" w:lineRule="auto"/>
      </w:pPr>
      <w:r w:rsidRPr="00B26D16">
        <w:t>Secretária Jurídica</w:t>
      </w:r>
    </w:p>
    <w:sectPr w:rsidR="00043313" w:rsidRPr="00B26D16" w:rsidSect="00184F47">
      <w:headerReference w:type="default" r:id="rId8"/>
      <w:footerReference w:type="default" r:id="rId9"/>
      <w:pgSz w:w="11906" w:h="16838" w:code="9"/>
      <w:pgMar w:top="2977" w:right="1274" w:bottom="1417" w:left="1701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9BF1FB" w14:textId="77777777" w:rsidR="0001535F" w:rsidRDefault="0001535F" w:rsidP="003A2034">
      <w:r>
        <w:separator/>
      </w:r>
    </w:p>
  </w:endnote>
  <w:endnote w:type="continuationSeparator" w:id="0">
    <w:p w14:paraId="2C9BF1FC" w14:textId="77777777" w:rsidR="0001535F" w:rsidRDefault="0001535F" w:rsidP="003A2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1382417"/>
      <w:docPartObj>
        <w:docPartGallery w:val="Page Numbers (Bottom of Page)"/>
        <w:docPartUnique/>
      </w:docPartObj>
    </w:sdtPr>
    <w:sdtEndPr/>
    <w:sdtContent>
      <w:p w14:paraId="4DD07162" w14:textId="54FA8530" w:rsidR="00C274F4" w:rsidRDefault="00C274F4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0C11">
          <w:rPr>
            <w:noProof/>
          </w:rPr>
          <w:t>4</w:t>
        </w:r>
        <w:r>
          <w:fldChar w:fldCharType="end"/>
        </w:r>
      </w:p>
    </w:sdtContent>
  </w:sdt>
  <w:p w14:paraId="52E7C53A" w14:textId="77777777" w:rsidR="00595B91" w:rsidRDefault="00595B9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9BF1F9" w14:textId="77777777" w:rsidR="0001535F" w:rsidRDefault="0001535F" w:rsidP="003A2034">
      <w:r>
        <w:separator/>
      </w:r>
    </w:p>
  </w:footnote>
  <w:footnote w:type="continuationSeparator" w:id="0">
    <w:p w14:paraId="2C9BF1FA" w14:textId="77777777" w:rsidR="0001535F" w:rsidRDefault="0001535F" w:rsidP="003A20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9BF1FD" w14:textId="68EF4D4B" w:rsidR="003A2034" w:rsidRDefault="005F701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 wp14:anchorId="650DF478" wp14:editId="3C858294">
          <wp:simplePos x="0" y="0"/>
          <wp:positionH relativeFrom="margin">
            <wp:posOffset>-407035</wp:posOffset>
          </wp:positionH>
          <wp:positionV relativeFrom="paragraph">
            <wp:posOffset>125730</wp:posOffset>
          </wp:positionV>
          <wp:extent cx="6214110" cy="962660"/>
          <wp:effectExtent l="0" t="0" r="0" b="8890"/>
          <wp:wrapNone/>
          <wp:docPr id="9" name="Imagem 9" descr="Cabeçalho A4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beçalho A4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4110" cy="962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608DE"/>
    <w:multiLevelType w:val="hybridMultilevel"/>
    <w:tmpl w:val="329614F2"/>
    <w:lvl w:ilvl="0" w:tplc="49D86BC8">
      <w:start w:val="1"/>
      <w:numFmt w:val="lowerLetter"/>
      <w:lvlText w:val="%1)"/>
      <w:lvlJc w:val="left"/>
      <w:pPr>
        <w:tabs>
          <w:tab w:val="num" w:pos="2748"/>
        </w:tabs>
        <w:ind w:left="2748" w:hanging="48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348"/>
        </w:tabs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068"/>
        </w:tabs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788"/>
        </w:tabs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508"/>
        </w:tabs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228"/>
        </w:tabs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948"/>
        </w:tabs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668"/>
        </w:tabs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388"/>
        </w:tabs>
        <w:ind w:left="8388" w:hanging="180"/>
      </w:pPr>
    </w:lvl>
  </w:abstractNum>
  <w:abstractNum w:abstractNumId="1" w15:restartNumberingAfterBreak="0">
    <w:nsid w:val="425D308F"/>
    <w:multiLevelType w:val="hybridMultilevel"/>
    <w:tmpl w:val="D9622A2E"/>
    <w:lvl w:ilvl="0" w:tplc="EB6E6BA4">
      <w:start w:val="1"/>
      <w:numFmt w:val="decimal"/>
      <w:lvlText w:val="%1)"/>
      <w:lvlJc w:val="left"/>
      <w:pPr>
        <w:ind w:left="43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049" w:hanging="360"/>
      </w:pPr>
    </w:lvl>
    <w:lvl w:ilvl="2" w:tplc="0416001B" w:tentative="1">
      <w:start w:val="1"/>
      <w:numFmt w:val="lowerRoman"/>
      <w:lvlText w:val="%3."/>
      <w:lvlJc w:val="right"/>
      <w:pPr>
        <w:ind w:left="5769" w:hanging="180"/>
      </w:pPr>
    </w:lvl>
    <w:lvl w:ilvl="3" w:tplc="0416000F" w:tentative="1">
      <w:start w:val="1"/>
      <w:numFmt w:val="decimal"/>
      <w:lvlText w:val="%4."/>
      <w:lvlJc w:val="left"/>
      <w:pPr>
        <w:ind w:left="6489" w:hanging="360"/>
      </w:pPr>
    </w:lvl>
    <w:lvl w:ilvl="4" w:tplc="04160019" w:tentative="1">
      <w:start w:val="1"/>
      <w:numFmt w:val="lowerLetter"/>
      <w:lvlText w:val="%5."/>
      <w:lvlJc w:val="left"/>
      <w:pPr>
        <w:ind w:left="7209" w:hanging="360"/>
      </w:pPr>
    </w:lvl>
    <w:lvl w:ilvl="5" w:tplc="0416001B" w:tentative="1">
      <w:start w:val="1"/>
      <w:numFmt w:val="lowerRoman"/>
      <w:lvlText w:val="%6."/>
      <w:lvlJc w:val="right"/>
      <w:pPr>
        <w:ind w:left="7929" w:hanging="180"/>
      </w:pPr>
    </w:lvl>
    <w:lvl w:ilvl="6" w:tplc="0416000F" w:tentative="1">
      <w:start w:val="1"/>
      <w:numFmt w:val="decimal"/>
      <w:lvlText w:val="%7."/>
      <w:lvlJc w:val="left"/>
      <w:pPr>
        <w:ind w:left="8649" w:hanging="360"/>
      </w:pPr>
    </w:lvl>
    <w:lvl w:ilvl="7" w:tplc="04160019" w:tentative="1">
      <w:start w:val="1"/>
      <w:numFmt w:val="lowerLetter"/>
      <w:lvlText w:val="%8."/>
      <w:lvlJc w:val="left"/>
      <w:pPr>
        <w:ind w:left="9369" w:hanging="360"/>
      </w:pPr>
    </w:lvl>
    <w:lvl w:ilvl="8" w:tplc="0416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2" w15:restartNumberingAfterBreak="0">
    <w:nsid w:val="45D77E63"/>
    <w:multiLevelType w:val="hybridMultilevel"/>
    <w:tmpl w:val="B5A4D2BA"/>
    <w:lvl w:ilvl="0" w:tplc="5F1AEA30">
      <w:start w:val="1"/>
      <w:numFmt w:val="lowerRoman"/>
      <w:lvlText w:val="%1."/>
      <w:lvlJc w:val="left"/>
      <w:pPr>
        <w:ind w:left="468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049" w:hanging="360"/>
      </w:pPr>
    </w:lvl>
    <w:lvl w:ilvl="2" w:tplc="0416001B" w:tentative="1">
      <w:start w:val="1"/>
      <w:numFmt w:val="lowerRoman"/>
      <w:lvlText w:val="%3."/>
      <w:lvlJc w:val="right"/>
      <w:pPr>
        <w:ind w:left="5769" w:hanging="180"/>
      </w:pPr>
    </w:lvl>
    <w:lvl w:ilvl="3" w:tplc="0416000F" w:tentative="1">
      <w:start w:val="1"/>
      <w:numFmt w:val="decimal"/>
      <w:lvlText w:val="%4."/>
      <w:lvlJc w:val="left"/>
      <w:pPr>
        <w:ind w:left="6489" w:hanging="360"/>
      </w:pPr>
    </w:lvl>
    <w:lvl w:ilvl="4" w:tplc="04160019" w:tentative="1">
      <w:start w:val="1"/>
      <w:numFmt w:val="lowerLetter"/>
      <w:lvlText w:val="%5."/>
      <w:lvlJc w:val="left"/>
      <w:pPr>
        <w:ind w:left="7209" w:hanging="360"/>
      </w:pPr>
    </w:lvl>
    <w:lvl w:ilvl="5" w:tplc="0416001B" w:tentative="1">
      <w:start w:val="1"/>
      <w:numFmt w:val="lowerRoman"/>
      <w:lvlText w:val="%6."/>
      <w:lvlJc w:val="right"/>
      <w:pPr>
        <w:ind w:left="7929" w:hanging="180"/>
      </w:pPr>
    </w:lvl>
    <w:lvl w:ilvl="6" w:tplc="0416000F" w:tentative="1">
      <w:start w:val="1"/>
      <w:numFmt w:val="decimal"/>
      <w:lvlText w:val="%7."/>
      <w:lvlJc w:val="left"/>
      <w:pPr>
        <w:ind w:left="8649" w:hanging="360"/>
      </w:pPr>
    </w:lvl>
    <w:lvl w:ilvl="7" w:tplc="04160019" w:tentative="1">
      <w:start w:val="1"/>
      <w:numFmt w:val="lowerLetter"/>
      <w:lvlText w:val="%8."/>
      <w:lvlJc w:val="left"/>
      <w:pPr>
        <w:ind w:left="9369" w:hanging="360"/>
      </w:pPr>
    </w:lvl>
    <w:lvl w:ilvl="8" w:tplc="0416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3" w15:restartNumberingAfterBreak="0">
    <w:nsid w:val="51A97A0C"/>
    <w:multiLevelType w:val="hybridMultilevel"/>
    <w:tmpl w:val="121AE4D6"/>
    <w:lvl w:ilvl="0" w:tplc="CD84BCCA">
      <w:start w:val="1"/>
      <w:numFmt w:val="lowerLetter"/>
      <w:lvlText w:val="%1)"/>
      <w:lvlJc w:val="left"/>
      <w:pPr>
        <w:ind w:left="43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049" w:hanging="360"/>
      </w:pPr>
    </w:lvl>
    <w:lvl w:ilvl="2" w:tplc="0416001B" w:tentative="1">
      <w:start w:val="1"/>
      <w:numFmt w:val="lowerRoman"/>
      <w:lvlText w:val="%3."/>
      <w:lvlJc w:val="right"/>
      <w:pPr>
        <w:ind w:left="5769" w:hanging="180"/>
      </w:pPr>
    </w:lvl>
    <w:lvl w:ilvl="3" w:tplc="0416000F" w:tentative="1">
      <w:start w:val="1"/>
      <w:numFmt w:val="decimal"/>
      <w:lvlText w:val="%4."/>
      <w:lvlJc w:val="left"/>
      <w:pPr>
        <w:ind w:left="6489" w:hanging="360"/>
      </w:pPr>
    </w:lvl>
    <w:lvl w:ilvl="4" w:tplc="04160019" w:tentative="1">
      <w:start w:val="1"/>
      <w:numFmt w:val="lowerLetter"/>
      <w:lvlText w:val="%5."/>
      <w:lvlJc w:val="left"/>
      <w:pPr>
        <w:ind w:left="7209" w:hanging="360"/>
      </w:pPr>
    </w:lvl>
    <w:lvl w:ilvl="5" w:tplc="0416001B" w:tentative="1">
      <w:start w:val="1"/>
      <w:numFmt w:val="lowerRoman"/>
      <w:lvlText w:val="%6."/>
      <w:lvlJc w:val="right"/>
      <w:pPr>
        <w:ind w:left="7929" w:hanging="180"/>
      </w:pPr>
    </w:lvl>
    <w:lvl w:ilvl="6" w:tplc="0416000F" w:tentative="1">
      <w:start w:val="1"/>
      <w:numFmt w:val="decimal"/>
      <w:lvlText w:val="%7."/>
      <w:lvlJc w:val="left"/>
      <w:pPr>
        <w:ind w:left="8649" w:hanging="360"/>
      </w:pPr>
    </w:lvl>
    <w:lvl w:ilvl="7" w:tplc="04160019" w:tentative="1">
      <w:start w:val="1"/>
      <w:numFmt w:val="lowerLetter"/>
      <w:lvlText w:val="%8."/>
      <w:lvlJc w:val="left"/>
      <w:pPr>
        <w:ind w:left="9369" w:hanging="360"/>
      </w:pPr>
    </w:lvl>
    <w:lvl w:ilvl="8" w:tplc="0416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4" w15:restartNumberingAfterBreak="0">
    <w:nsid w:val="5AD977C3"/>
    <w:multiLevelType w:val="hybridMultilevel"/>
    <w:tmpl w:val="CD8ACF00"/>
    <w:lvl w:ilvl="0" w:tplc="A8AEAEAE">
      <w:start w:val="1"/>
      <w:numFmt w:val="lowerLetter"/>
      <w:lvlText w:val="%1)"/>
      <w:lvlJc w:val="left"/>
      <w:pPr>
        <w:ind w:left="43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049" w:hanging="360"/>
      </w:pPr>
    </w:lvl>
    <w:lvl w:ilvl="2" w:tplc="0416001B" w:tentative="1">
      <w:start w:val="1"/>
      <w:numFmt w:val="lowerRoman"/>
      <w:lvlText w:val="%3."/>
      <w:lvlJc w:val="right"/>
      <w:pPr>
        <w:ind w:left="5769" w:hanging="180"/>
      </w:pPr>
    </w:lvl>
    <w:lvl w:ilvl="3" w:tplc="0416000F" w:tentative="1">
      <w:start w:val="1"/>
      <w:numFmt w:val="decimal"/>
      <w:lvlText w:val="%4."/>
      <w:lvlJc w:val="left"/>
      <w:pPr>
        <w:ind w:left="6489" w:hanging="360"/>
      </w:pPr>
    </w:lvl>
    <w:lvl w:ilvl="4" w:tplc="04160019" w:tentative="1">
      <w:start w:val="1"/>
      <w:numFmt w:val="lowerLetter"/>
      <w:lvlText w:val="%5."/>
      <w:lvlJc w:val="left"/>
      <w:pPr>
        <w:ind w:left="7209" w:hanging="360"/>
      </w:pPr>
    </w:lvl>
    <w:lvl w:ilvl="5" w:tplc="0416001B" w:tentative="1">
      <w:start w:val="1"/>
      <w:numFmt w:val="lowerRoman"/>
      <w:lvlText w:val="%6."/>
      <w:lvlJc w:val="right"/>
      <w:pPr>
        <w:ind w:left="7929" w:hanging="180"/>
      </w:pPr>
    </w:lvl>
    <w:lvl w:ilvl="6" w:tplc="0416000F" w:tentative="1">
      <w:start w:val="1"/>
      <w:numFmt w:val="decimal"/>
      <w:lvlText w:val="%7."/>
      <w:lvlJc w:val="left"/>
      <w:pPr>
        <w:ind w:left="8649" w:hanging="360"/>
      </w:pPr>
    </w:lvl>
    <w:lvl w:ilvl="7" w:tplc="04160019" w:tentative="1">
      <w:start w:val="1"/>
      <w:numFmt w:val="lowerLetter"/>
      <w:lvlText w:val="%8."/>
      <w:lvlJc w:val="left"/>
      <w:pPr>
        <w:ind w:left="9369" w:hanging="360"/>
      </w:pPr>
    </w:lvl>
    <w:lvl w:ilvl="8" w:tplc="0416001B" w:tentative="1">
      <w:start w:val="1"/>
      <w:numFmt w:val="lowerRoman"/>
      <w:lvlText w:val="%9."/>
      <w:lvlJc w:val="right"/>
      <w:pPr>
        <w:ind w:left="1008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034"/>
    <w:rsid w:val="00003AB1"/>
    <w:rsid w:val="0001535F"/>
    <w:rsid w:val="00030A4F"/>
    <w:rsid w:val="000414F8"/>
    <w:rsid w:val="00043313"/>
    <w:rsid w:val="0008609C"/>
    <w:rsid w:val="000E0FFC"/>
    <w:rsid w:val="00167588"/>
    <w:rsid w:val="00184F47"/>
    <w:rsid w:val="001F334E"/>
    <w:rsid w:val="00234F1F"/>
    <w:rsid w:val="002656F0"/>
    <w:rsid w:val="0027670C"/>
    <w:rsid w:val="002A13B1"/>
    <w:rsid w:val="003045DE"/>
    <w:rsid w:val="00323C5E"/>
    <w:rsid w:val="0034078C"/>
    <w:rsid w:val="00366DDB"/>
    <w:rsid w:val="003811B2"/>
    <w:rsid w:val="0038758F"/>
    <w:rsid w:val="003A2034"/>
    <w:rsid w:val="003B0754"/>
    <w:rsid w:val="003B6C0B"/>
    <w:rsid w:val="004251BC"/>
    <w:rsid w:val="00477B02"/>
    <w:rsid w:val="004C0C11"/>
    <w:rsid w:val="004C49E6"/>
    <w:rsid w:val="005711CA"/>
    <w:rsid w:val="00574E23"/>
    <w:rsid w:val="00591E73"/>
    <w:rsid w:val="00592E75"/>
    <w:rsid w:val="00595B91"/>
    <w:rsid w:val="005D5A05"/>
    <w:rsid w:val="005F3E61"/>
    <w:rsid w:val="005F7013"/>
    <w:rsid w:val="00615BD1"/>
    <w:rsid w:val="006162EF"/>
    <w:rsid w:val="00630DD1"/>
    <w:rsid w:val="00684F47"/>
    <w:rsid w:val="006B567E"/>
    <w:rsid w:val="006C08AD"/>
    <w:rsid w:val="006D0700"/>
    <w:rsid w:val="00754AA8"/>
    <w:rsid w:val="007A2382"/>
    <w:rsid w:val="007B1D87"/>
    <w:rsid w:val="007B2012"/>
    <w:rsid w:val="00813BCB"/>
    <w:rsid w:val="00815414"/>
    <w:rsid w:val="00823FA8"/>
    <w:rsid w:val="00827BA8"/>
    <w:rsid w:val="0085647A"/>
    <w:rsid w:val="008830CE"/>
    <w:rsid w:val="00913971"/>
    <w:rsid w:val="00942204"/>
    <w:rsid w:val="00962ED0"/>
    <w:rsid w:val="00963F9A"/>
    <w:rsid w:val="009B0708"/>
    <w:rsid w:val="00A618FE"/>
    <w:rsid w:val="00A65713"/>
    <w:rsid w:val="00A73C1B"/>
    <w:rsid w:val="00A74563"/>
    <w:rsid w:val="00A862B4"/>
    <w:rsid w:val="00A91B76"/>
    <w:rsid w:val="00AA1AC7"/>
    <w:rsid w:val="00AB0A4D"/>
    <w:rsid w:val="00AB437D"/>
    <w:rsid w:val="00AD3D2C"/>
    <w:rsid w:val="00AF1594"/>
    <w:rsid w:val="00B1740F"/>
    <w:rsid w:val="00B26D16"/>
    <w:rsid w:val="00B66608"/>
    <w:rsid w:val="00C274F4"/>
    <w:rsid w:val="00C31E80"/>
    <w:rsid w:val="00C5692C"/>
    <w:rsid w:val="00C6447B"/>
    <w:rsid w:val="00CF7FEE"/>
    <w:rsid w:val="00D16538"/>
    <w:rsid w:val="00D51EC2"/>
    <w:rsid w:val="00D609DA"/>
    <w:rsid w:val="00D815EE"/>
    <w:rsid w:val="00DC54DF"/>
    <w:rsid w:val="00DD0F50"/>
    <w:rsid w:val="00E17548"/>
    <w:rsid w:val="00E245C8"/>
    <w:rsid w:val="00E95C70"/>
    <w:rsid w:val="00EF2315"/>
    <w:rsid w:val="00F621DE"/>
    <w:rsid w:val="00F91FFF"/>
    <w:rsid w:val="00FB00B6"/>
    <w:rsid w:val="00FB7516"/>
    <w:rsid w:val="00FD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2C9BF1F8"/>
  <w15:chartTrackingRefBased/>
  <w15:docId w15:val="{88C49B32-AD22-4CD9-AC87-668E40823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4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F7013"/>
    <w:pPr>
      <w:keepNext/>
      <w:jc w:val="both"/>
      <w:outlineLvl w:val="0"/>
    </w:pPr>
    <w:rPr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5F7013"/>
    <w:pPr>
      <w:keepNext/>
      <w:ind w:firstLine="3402"/>
      <w:jc w:val="both"/>
      <w:outlineLvl w:val="2"/>
    </w:pPr>
    <w:rPr>
      <w:rFonts w:ascii="Bookman Old Style" w:hAnsi="Bookman Old Style"/>
      <w:b/>
      <w:smallCaps/>
      <w:szCs w:val="20"/>
    </w:rPr>
  </w:style>
  <w:style w:type="paragraph" w:styleId="Ttulo4">
    <w:name w:val="heading 4"/>
    <w:basedOn w:val="Normal"/>
    <w:next w:val="Normal"/>
    <w:link w:val="Ttulo4Char"/>
    <w:qFormat/>
    <w:rsid w:val="005F7013"/>
    <w:pPr>
      <w:keepNext/>
      <w:ind w:left="846" w:firstLine="3402"/>
      <w:jc w:val="both"/>
      <w:outlineLvl w:val="3"/>
    </w:pPr>
    <w:rPr>
      <w:rFonts w:ascii="Bookman Old Style" w:hAnsi="Bookman Old Style"/>
      <w:b/>
      <w:smallCap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A203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3A2034"/>
  </w:style>
  <w:style w:type="paragraph" w:styleId="Rodap">
    <w:name w:val="footer"/>
    <w:basedOn w:val="Normal"/>
    <w:link w:val="RodapChar"/>
    <w:uiPriority w:val="99"/>
    <w:unhideWhenUsed/>
    <w:rsid w:val="003A203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A2034"/>
  </w:style>
  <w:style w:type="paragraph" w:styleId="Textodebalo">
    <w:name w:val="Balloon Text"/>
    <w:basedOn w:val="Normal"/>
    <w:link w:val="TextodebaloChar"/>
    <w:uiPriority w:val="99"/>
    <w:semiHidden/>
    <w:unhideWhenUsed/>
    <w:rsid w:val="002A13B1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13B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rsid w:val="00A74563"/>
    <w:pPr>
      <w:spacing w:before="100" w:beforeAutospacing="1" w:after="100" w:afterAutospacing="1"/>
    </w:pPr>
    <w:rPr>
      <w:rFonts w:eastAsia="Calibri"/>
    </w:rPr>
  </w:style>
  <w:style w:type="paragraph" w:styleId="Textodenotaderodap">
    <w:name w:val="footnote text"/>
    <w:basedOn w:val="Normal"/>
    <w:link w:val="TextodenotaderodapChar"/>
    <w:semiHidden/>
    <w:rsid w:val="00A74563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A7456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rsid w:val="00A74563"/>
    <w:rPr>
      <w:vertAlign w:val="superscript"/>
    </w:rPr>
  </w:style>
  <w:style w:type="character" w:styleId="Hyperlink">
    <w:name w:val="Hyperlink"/>
    <w:rsid w:val="00595B91"/>
    <w:rPr>
      <w:color w:val="0000FF"/>
      <w:u w:val="single"/>
    </w:rPr>
  </w:style>
  <w:style w:type="paragraph" w:customStyle="1" w:styleId="ementa1">
    <w:name w:val="ementa1"/>
    <w:basedOn w:val="Normal"/>
    <w:rsid w:val="00595B91"/>
    <w:pPr>
      <w:spacing w:before="100" w:beforeAutospacing="1" w:after="100" w:afterAutospacing="1"/>
      <w:ind w:left="6120"/>
    </w:pPr>
  </w:style>
  <w:style w:type="character" w:customStyle="1" w:styleId="Ttulo1Char">
    <w:name w:val="Título 1 Char"/>
    <w:basedOn w:val="Fontepargpadro"/>
    <w:link w:val="Ttulo1"/>
    <w:rsid w:val="005F7013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5F7013"/>
    <w:rPr>
      <w:rFonts w:ascii="Bookman Old Style" w:eastAsia="Times New Roman" w:hAnsi="Bookman Old Style" w:cs="Times New Roman"/>
      <w:b/>
      <w:smallCaps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5F7013"/>
    <w:rPr>
      <w:rFonts w:ascii="Bookman Old Style" w:eastAsia="Times New Roman" w:hAnsi="Bookman Old Style" w:cs="Times New Roman"/>
      <w:b/>
      <w:smallCaps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5F7013"/>
    <w:pPr>
      <w:spacing w:line="360" w:lineRule="auto"/>
      <w:ind w:firstLine="3402"/>
      <w:jc w:val="both"/>
    </w:pPr>
    <w:rPr>
      <w:rFonts w:ascii="Bookman Old Style" w:hAnsi="Bookman Old Style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5F7013"/>
    <w:rPr>
      <w:rFonts w:ascii="Bookman Old Style" w:eastAsia="Times New Roman" w:hAnsi="Bookman Old Style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5F7013"/>
    <w:pPr>
      <w:spacing w:line="360" w:lineRule="auto"/>
      <w:ind w:firstLine="3969"/>
      <w:jc w:val="both"/>
    </w:pPr>
    <w:rPr>
      <w:rFonts w:ascii="Bookman Old Style" w:hAnsi="Bookman Old Style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5F7013"/>
    <w:rPr>
      <w:rFonts w:ascii="Bookman Old Style" w:eastAsia="Times New Roman" w:hAnsi="Bookman Old Style" w:cs="Times New Roman"/>
      <w:sz w:val="24"/>
      <w:szCs w:val="20"/>
      <w:lang w:eastAsia="pt-BR"/>
    </w:rPr>
  </w:style>
  <w:style w:type="character" w:styleId="Forte">
    <w:name w:val="Strong"/>
    <w:uiPriority w:val="22"/>
    <w:qFormat/>
    <w:rsid w:val="00591E73"/>
    <w:rPr>
      <w:b/>
      <w:bCs/>
    </w:rPr>
  </w:style>
  <w:style w:type="paragraph" w:styleId="SemEspaamento">
    <w:name w:val="No Spacing"/>
    <w:uiPriority w:val="1"/>
    <w:qFormat/>
    <w:rsid w:val="00C56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LO-Normal">
    <w:name w:val="LO-Normal"/>
    <w:rsid w:val="00C5692C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Default">
    <w:name w:val="Default"/>
    <w:rsid w:val="003B6C0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615BD1"/>
    <w:pPr>
      <w:ind w:left="720"/>
      <w:contextualSpacing/>
    </w:pPr>
  </w:style>
  <w:style w:type="character" w:customStyle="1" w:styleId="PargrafoNormalChar">
    <w:name w:val="Parágrafo Normal Char"/>
    <w:link w:val="PargrafoNormal"/>
    <w:locked/>
    <w:rsid w:val="0038758F"/>
    <w:rPr>
      <w:rFonts w:ascii="Arial" w:hAnsi="Arial" w:cs="Arial"/>
      <w:sz w:val="24"/>
      <w:szCs w:val="24"/>
    </w:rPr>
  </w:style>
  <w:style w:type="paragraph" w:customStyle="1" w:styleId="PargrafoNormal">
    <w:name w:val="Parágrafo Normal"/>
    <w:basedOn w:val="Normal"/>
    <w:link w:val="PargrafoNormalChar"/>
    <w:rsid w:val="0038758F"/>
    <w:pPr>
      <w:spacing w:after="60" w:line="360" w:lineRule="auto"/>
      <w:ind w:firstLine="1418"/>
      <w:jc w:val="both"/>
    </w:pPr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FEF7B-F2BC-4C12-B749-0CA91638E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935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</dc:creator>
  <cp:keywords/>
  <dc:description/>
  <cp:lastModifiedBy>usuariocamara</cp:lastModifiedBy>
  <cp:revision>4</cp:revision>
  <cp:lastPrinted>2020-03-12T19:44:00Z</cp:lastPrinted>
  <dcterms:created xsi:type="dcterms:W3CDTF">2020-03-12T19:34:00Z</dcterms:created>
  <dcterms:modified xsi:type="dcterms:W3CDTF">2020-03-12T19:49:00Z</dcterms:modified>
</cp:coreProperties>
</file>