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F03E07">
        <w:rPr>
          <w:rFonts w:ascii="Times New Roman" w:hAnsi="Times New Roman"/>
          <w:b/>
          <w:smallCaps/>
          <w:szCs w:val="24"/>
        </w:rPr>
        <w:t>46/2017</w:t>
      </w:r>
    </w:p>
    <w:p w:rsidR="00967098" w:rsidRPr="00FD1ED9" w:rsidRDefault="00967098" w:rsidP="00C37F25">
      <w:pPr>
        <w:rPr>
          <w:rFonts w:ascii="Times New Roman" w:hAnsi="Times New Roman"/>
          <w:b/>
          <w:smallCaps/>
          <w:szCs w:val="24"/>
        </w:rPr>
      </w:pPr>
    </w:p>
    <w:p w:rsidR="003B5125" w:rsidRPr="00FD1ED9" w:rsidRDefault="00131F86" w:rsidP="00F863EA">
      <w:pPr>
        <w:spacing w:line="276" w:lineRule="auto"/>
        <w:ind w:left="3119"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>Obriga a Prefeitura Munic</w:t>
      </w:r>
      <w:r w:rsidR="0007143F">
        <w:rPr>
          <w:rFonts w:ascii="Times New Roman" w:hAnsi="Times New Roman"/>
          <w:b/>
          <w:szCs w:val="24"/>
        </w:rPr>
        <w:t>ipal de Sorocaba a contratar</w:t>
      </w:r>
      <w:r>
        <w:rPr>
          <w:rFonts w:ascii="Times New Roman" w:hAnsi="Times New Roman"/>
          <w:b/>
          <w:szCs w:val="24"/>
        </w:rPr>
        <w:t xml:space="preserve"> empresas </w:t>
      </w:r>
      <w:r w:rsidR="006065AF">
        <w:rPr>
          <w:rFonts w:ascii="Times New Roman" w:hAnsi="Times New Roman"/>
          <w:b/>
          <w:szCs w:val="24"/>
        </w:rPr>
        <w:t xml:space="preserve">que cumpram </w:t>
      </w:r>
      <w:r w:rsidR="00C37F25">
        <w:rPr>
          <w:rFonts w:ascii="Times New Roman" w:hAnsi="Times New Roman"/>
          <w:b/>
          <w:szCs w:val="24"/>
        </w:rPr>
        <w:t>o Decreto 5.598/2005 (Regulamenta a contratação de aprendizes e dá outras providências) e os artigos</w:t>
      </w:r>
      <w:r w:rsidR="00C37F25" w:rsidRPr="00C37F25">
        <w:rPr>
          <w:rFonts w:ascii="Times New Roman" w:hAnsi="Times New Roman"/>
          <w:b/>
          <w:szCs w:val="24"/>
        </w:rPr>
        <w:t xml:space="preserve"> 402, 403, 428, 429, 430, 431, 432 e 433 da Consolidação das Leis do Trabalho – CLT,</w:t>
      </w:r>
      <w:r w:rsidR="00C37F25">
        <w:rPr>
          <w:rFonts w:ascii="Times New Roman" w:hAnsi="Times New Roman"/>
          <w:b/>
          <w:szCs w:val="24"/>
        </w:rPr>
        <w:t xml:space="preserve"> aprovados pela Lei 10.097/2000.</w:t>
      </w:r>
    </w:p>
    <w:bookmarkEnd w:id="0"/>
    <w:p w:rsidR="00DB61F9" w:rsidRPr="00FD1ED9" w:rsidRDefault="00DB61F9" w:rsidP="00CD631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CD6317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CD631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37F25" w:rsidRPr="00C37F25" w:rsidRDefault="00BE0891" w:rsidP="00CD631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971FCD">
        <w:rPr>
          <w:rFonts w:ascii="Times New Roman" w:hAnsi="Times New Roman"/>
          <w:b/>
          <w:szCs w:val="24"/>
        </w:rPr>
        <w:t>Art. 1</w:t>
      </w:r>
      <w:r w:rsidR="008E183C" w:rsidRPr="00971FCD">
        <w:rPr>
          <w:rFonts w:ascii="Times New Roman" w:hAnsi="Times New Roman"/>
          <w:b/>
          <w:szCs w:val="24"/>
        </w:rPr>
        <w:t>º</w:t>
      </w:r>
      <w:r w:rsidR="00C37F25" w:rsidRPr="00971FCD">
        <w:rPr>
          <w:rFonts w:ascii="Times New Roman" w:hAnsi="Times New Roman"/>
          <w:b/>
          <w:szCs w:val="24"/>
        </w:rPr>
        <w:t xml:space="preserve"> -</w:t>
      </w:r>
      <w:r w:rsidR="00C37F25">
        <w:rPr>
          <w:rFonts w:ascii="Times New Roman" w:hAnsi="Times New Roman"/>
          <w:szCs w:val="24"/>
        </w:rPr>
        <w:t xml:space="preserve"> </w:t>
      </w:r>
      <w:r w:rsidR="000135C0">
        <w:rPr>
          <w:rFonts w:ascii="Times New Roman" w:hAnsi="Times New Roman"/>
          <w:szCs w:val="24"/>
        </w:rPr>
        <w:t xml:space="preserve">As empresas que desejam contratar com a Prefeitura Municipal de Sorocaba deverão comprovar o </w:t>
      </w:r>
      <w:r w:rsidR="00C37F25">
        <w:rPr>
          <w:rFonts w:ascii="Times New Roman" w:hAnsi="Times New Roman"/>
          <w:szCs w:val="24"/>
        </w:rPr>
        <w:t>cumpr</w:t>
      </w:r>
      <w:r w:rsidR="000135C0">
        <w:rPr>
          <w:rFonts w:ascii="Times New Roman" w:hAnsi="Times New Roman"/>
          <w:szCs w:val="24"/>
        </w:rPr>
        <w:t>imento das obrigações d</w:t>
      </w:r>
      <w:r w:rsidR="00C37F25" w:rsidRPr="00C37F25">
        <w:rPr>
          <w:rFonts w:ascii="Times New Roman" w:hAnsi="Times New Roman"/>
          <w:szCs w:val="24"/>
        </w:rPr>
        <w:t xml:space="preserve">o Decreto 5.598/2005 (Regulamenta a contratação de aprendizes e dá outras providências) e os artigos 402, 403, 428, 429, 430, 431, 432 e 433 da Consolidação das Leis do Trabalho – CLT, </w:t>
      </w:r>
      <w:proofErr w:type="gramStart"/>
      <w:r w:rsidR="00C37F25" w:rsidRPr="00C37F25">
        <w:rPr>
          <w:rFonts w:ascii="Times New Roman" w:hAnsi="Times New Roman"/>
          <w:szCs w:val="24"/>
        </w:rPr>
        <w:t>aprovados</w:t>
      </w:r>
      <w:proofErr w:type="gramEnd"/>
      <w:r w:rsidR="00C37F25" w:rsidRPr="00C37F25">
        <w:rPr>
          <w:rFonts w:ascii="Times New Roman" w:hAnsi="Times New Roman"/>
          <w:szCs w:val="24"/>
        </w:rPr>
        <w:t xml:space="preserve"> pela Lei 10.097/2000</w:t>
      </w:r>
      <w:r w:rsidR="000135C0">
        <w:rPr>
          <w:rFonts w:ascii="Times New Roman" w:hAnsi="Times New Roman"/>
          <w:szCs w:val="24"/>
        </w:rPr>
        <w:t>, que preconizam a contratação de aprendizes</w:t>
      </w:r>
      <w:r w:rsidR="00C37F25" w:rsidRPr="00C37F25">
        <w:rPr>
          <w:rFonts w:ascii="Times New Roman" w:hAnsi="Times New Roman"/>
          <w:szCs w:val="24"/>
        </w:rPr>
        <w:t>.</w:t>
      </w:r>
    </w:p>
    <w:p w:rsidR="00F863EA" w:rsidRDefault="00287096" w:rsidP="00CD631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§ 1º –</w:t>
      </w:r>
      <w:r w:rsidRPr="000135C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Para </w:t>
      </w:r>
      <w:r w:rsidR="00F863EA">
        <w:rPr>
          <w:rFonts w:ascii="Times New Roman" w:hAnsi="Times New Roman"/>
          <w:szCs w:val="24"/>
        </w:rPr>
        <w:t xml:space="preserve">comprovar o cumprimento disposto no </w:t>
      </w:r>
      <w:r w:rsidR="00F863EA" w:rsidRPr="00F863EA">
        <w:rPr>
          <w:rFonts w:ascii="Times New Roman" w:hAnsi="Times New Roman"/>
          <w:i/>
          <w:szCs w:val="24"/>
        </w:rPr>
        <w:t>caput</w:t>
      </w:r>
      <w:r w:rsidR="00F863E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somente serão aceitos documentos oficiais emitidos pelo Ministério do Trabalho ou órgãos a ele vinculados, </w:t>
      </w:r>
      <w:r w:rsidR="00F863EA">
        <w:rPr>
          <w:rFonts w:ascii="Times New Roman" w:hAnsi="Times New Roman"/>
          <w:szCs w:val="24"/>
        </w:rPr>
        <w:t>dentro do prazo de validade do documento, no momento de seu credenciamento na Secretaria de Administração e posteriormente se vencido certame.</w:t>
      </w:r>
    </w:p>
    <w:p w:rsidR="00C37F25" w:rsidRPr="00F863EA" w:rsidRDefault="00287096" w:rsidP="00CD6317">
      <w:pPr>
        <w:spacing w:line="360" w:lineRule="auto"/>
        <w:ind w:firstLine="1418"/>
        <w:jc w:val="both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b/>
          <w:szCs w:val="24"/>
        </w:rPr>
        <w:t xml:space="preserve">§ 2º </w:t>
      </w:r>
      <w:r w:rsidR="00C37F25" w:rsidRPr="00971FCD">
        <w:rPr>
          <w:rFonts w:ascii="Times New Roman" w:hAnsi="Times New Roman"/>
          <w:b/>
          <w:szCs w:val="24"/>
        </w:rPr>
        <w:t>–</w:t>
      </w:r>
      <w:r w:rsidR="00C37F25">
        <w:rPr>
          <w:rFonts w:ascii="Times New Roman" w:hAnsi="Times New Roman"/>
          <w:szCs w:val="24"/>
        </w:rPr>
        <w:t xml:space="preserve"> </w:t>
      </w:r>
      <w:r w:rsidR="00C37F25" w:rsidRPr="00F863EA">
        <w:rPr>
          <w:rFonts w:ascii="Times New Roman" w:hAnsi="Times New Roman"/>
          <w:spacing w:val="-4"/>
          <w:szCs w:val="24"/>
        </w:rPr>
        <w:t xml:space="preserve">Somente </w:t>
      </w:r>
      <w:r w:rsidR="00F863EA" w:rsidRPr="00F863EA">
        <w:rPr>
          <w:rFonts w:ascii="Times New Roman" w:hAnsi="Times New Roman"/>
          <w:spacing w:val="-4"/>
          <w:szCs w:val="24"/>
        </w:rPr>
        <w:t>nas</w:t>
      </w:r>
      <w:r w:rsidR="00C37F25" w:rsidRPr="00F863EA">
        <w:rPr>
          <w:rFonts w:ascii="Times New Roman" w:hAnsi="Times New Roman"/>
          <w:spacing w:val="-4"/>
          <w:szCs w:val="24"/>
        </w:rPr>
        <w:t xml:space="preserve"> contratações emergenciais </w:t>
      </w:r>
      <w:r w:rsidR="00F863EA" w:rsidRPr="00F863EA">
        <w:rPr>
          <w:rFonts w:ascii="Times New Roman" w:hAnsi="Times New Roman"/>
          <w:spacing w:val="-4"/>
          <w:szCs w:val="24"/>
        </w:rPr>
        <w:t xml:space="preserve">que </w:t>
      </w:r>
      <w:r w:rsidR="00C37F25" w:rsidRPr="00F863EA">
        <w:rPr>
          <w:rFonts w:ascii="Times New Roman" w:hAnsi="Times New Roman"/>
          <w:spacing w:val="-4"/>
          <w:szCs w:val="24"/>
        </w:rPr>
        <w:t xml:space="preserve">a Prefeitura fica </w:t>
      </w:r>
      <w:r w:rsidR="00F863EA" w:rsidRPr="00F863EA">
        <w:rPr>
          <w:rFonts w:ascii="Times New Roman" w:hAnsi="Times New Roman"/>
          <w:spacing w:val="-4"/>
          <w:szCs w:val="24"/>
        </w:rPr>
        <w:t>desobrigada</w:t>
      </w:r>
      <w:r w:rsidR="00C37F25" w:rsidRPr="00F863EA">
        <w:rPr>
          <w:rFonts w:ascii="Times New Roman" w:hAnsi="Times New Roman"/>
          <w:spacing w:val="-4"/>
          <w:szCs w:val="24"/>
        </w:rPr>
        <w:t xml:space="preserve"> a contratar empresas que cumpram </w:t>
      </w:r>
      <w:r w:rsidR="000135C0" w:rsidRPr="00F863EA">
        <w:rPr>
          <w:rFonts w:ascii="Times New Roman" w:hAnsi="Times New Roman"/>
          <w:spacing w:val="-4"/>
          <w:szCs w:val="24"/>
        </w:rPr>
        <w:t xml:space="preserve">os dispositivos </w:t>
      </w:r>
      <w:r w:rsidR="00F863EA" w:rsidRPr="00F863EA">
        <w:rPr>
          <w:rFonts w:ascii="Times New Roman" w:hAnsi="Times New Roman"/>
          <w:spacing w:val="-4"/>
          <w:szCs w:val="24"/>
        </w:rPr>
        <w:t xml:space="preserve">legais elencados no </w:t>
      </w:r>
      <w:r w:rsidR="00F863EA" w:rsidRPr="00F863EA">
        <w:rPr>
          <w:rFonts w:ascii="Times New Roman" w:hAnsi="Times New Roman"/>
          <w:i/>
          <w:spacing w:val="-4"/>
          <w:szCs w:val="24"/>
        </w:rPr>
        <w:t>caput</w:t>
      </w:r>
      <w:r w:rsidR="00C37F25" w:rsidRPr="00F863EA">
        <w:rPr>
          <w:rFonts w:ascii="Times New Roman" w:hAnsi="Times New Roman"/>
          <w:spacing w:val="-4"/>
          <w:szCs w:val="24"/>
        </w:rPr>
        <w:t>.</w:t>
      </w:r>
    </w:p>
    <w:p w:rsidR="008E183C" w:rsidRDefault="008E183C" w:rsidP="00CD631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37F25" w:rsidRDefault="00C37F25" w:rsidP="00CD631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971FCD">
        <w:rPr>
          <w:rFonts w:ascii="Times New Roman" w:hAnsi="Times New Roman"/>
          <w:b/>
          <w:szCs w:val="24"/>
        </w:rPr>
        <w:t>Art. 2º -</w:t>
      </w:r>
      <w:r>
        <w:rPr>
          <w:rFonts w:ascii="Times New Roman" w:hAnsi="Times New Roman"/>
          <w:szCs w:val="24"/>
        </w:rPr>
        <w:t xml:space="preserve"> </w:t>
      </w:r>
      <w:r w:rsidR="00971FCD">
        <w:rPr>
          <w:rFonts w:ascii="Times New Roman" w:hAnsi="Times New Roman"/>
          <w:szCs w:val="24"/>
        </w:rPr>
        <w:t xml:space="preserve">Cabe a Prefeitura </w:t>
      </w:r>
      <w:r w:rsidR="007607DC">
        <w:rPr>
          <w:rFonts w:ascii="Times New Roman" w:hAnsi="Times New Roman"/>
          <w:szCs w:val="24"/>
        </w:rPr>
        <w:t>dar</w:t>
      </w:r>
      <w:r w:rsidR="00971FCD">
        <w:rPr>
          <w:rFonts w:ascii="Times New Roman" w:hAnsi="Times New Roman"/>
          <w:szCs w:val="24"/>
        </w:rPr>
        <w:t xml:space="preserve"> ciência </w:t>
      </w:r>
      <w:r w:rsidR="007607DC">
        <w:rPr>
          <w:rFonts w:ascii="Times New Roman" w:hAnsi="Times New Roman"/>
          <w:szCs w:val="24"/>
        </w:rPr>
        <w:t xml:space="preserve">expressa às empresas </w:t>
      </w:r>
      <w:r w:rsidR="000135C0">
        <w:rPr>
          <w:rFonts w:ascii="Times New Roman" w:hAnsi="Times New Roman"/>
          <w:szCs w:val="24"/>
        </w:rPr>
        <w:t xml:space="preserve">desta lei </w:t>
      </w:r>
      <w:r w:rsidR="00287096">
        <w:rPr>
          <w:rFonts w:ascii="Times New Roman" w:hAnsi="Times New Roman"/>
          <w:szCs w:val="24"/>
        </w:rPr>
        <w:t>em todo o processo de contratação</w:t>
      </w:r>
      <w:r>
        <w:rPr>
          <w:rFonts w:ascii="Times New Roman" w:hAnsi="Times New Roman"/>
          <w:szCs w:val="24"/>
        </w:rPr>
        <w:t>.</w:t>
      </w:r>
    </w:p>
    <w:p w:rsidR="00CD6317" w:rsidRDefault="00CD6317" w:rsidP="00CD631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CD6317" w:rsidRPr="00FD1ED9" w:rsidRDefault="00CD6317" w:rsidP="00CD631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971FCD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3</w:t>
      </w:r>
      <w:r w:rsidRPr="00971FCD">
        <w:rPr>
          <w:rFonts w:ascii="Times New Roman" w:hAnsi="Times New Roman"/>
          <w:b/>
          <w:szCs w:val="24"/>
        </w:rPr>
        <w:t>º -</w:t>
      </w:r>
      <w:r w:rsidRPr="00FD1E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As obrigações dispostas nesta lei deverão fazer parte integrante dos contratos firmados pela Prefeitura, convencionando-se as penalidades em caso de infração.</w:t>
      </w:r>
    </w:p>
    <w:p w:rsidR="00287096" w:rsidRDefault="00287096" w:rsidP="00F863EA">
      <w:pPr>
        <w:spacing w:line="358" w:lineRule="auto"/>
        <w:ind w:firstLine="1418"/>
        <w:jc w:val="both"/>
        <w:rPr>
          <w:rFonts w:ascii="Times New Roman" w:hAnsi="Times New Roman"/>
          <w:szCs w:val="24"/>
        </w:rPr>
      </w:pPr>
      <w:r w:rsidRPr="00971FCD">
        <w:rPr>
          <w:rFonts w:ascii="Times New Roman" w:hAnsi="Times New Roman"/>
          <w:b/>
          <w:szCs w:val="24"/>
        </w:rPr>
        <w:lastRenderedPageBreak/>
        <w:t xml:space="preserve">Art. </w:t>
      </w:r>
      <w:r w:rsidR="00CD6317">
        <w:rPr>
          <w:rFonts w:ascii="Times New Roman" w:hAnsi="Times New Roman"/>
          <w:b/>
          <w:szCs w:val="24"/>
        </w:rPr>
        <w:t>4</w:t>
      </w:r>
      <w:r w:rsidRPr="00971FCD">
        <w:rPr>
          <w:rFonts w:ascii="Times New Roman" w:hAnsi="Times New Roman"/>
          <w:b/>
          <w:szCs w:val="24"/>
        </w:rPr>
        <w:t>º -</w:t>
      </w:r>
      <w:r>
        <w:rPr>
          <w:rFonts w:ascii="Times New Roman" w:hAnsi="Times New Roman"/>
          <w:szCs w:val="24"/>
        </w:rPr>
        <w:t xml:space="preserve"> No decorrer da vigência do contrato caberá a empresa, mensalmente, co</w:t>
      </w:r>
      <w:r w:rsidR="00F863EA">
        <w:rPr>
          <w:rFonts w:ascii="Times New Roman" w:hAnsi="Times New Roman"/>
          <w:szCs w:val="24"/>
        </w:rPr>
        <w:t xml:space="preserve">mprovar o cumprimento desta Lei, mediante a entrega dos documentos oficiais </w:t>
      </w:r>
      <w:r w:rsidR="004E485B">
        <w:rPr>
          <w:rFonts w:ascii="Times New Roman" w:hAnsi="Times New Roman"/>
          <w:szCs w:val="24"/>
        </w:rPr>
        <w:t xml:space="preserve">expedidos </w:t>
      </w:r>
      <w:r w:rsidR="00F863EA">
        <w:rPr>
          <w:rFonts w:ascii="Times New Roman" w:hAnsi="Times New Roman"/>
          <w:szCs w:val="24"/>
        </w:rPr>
        <w:t>pelo Ministério do Trabalho ou órgãos a ele vinculados, dentro do prazo de validade</w:t>
      </w:r>
      <w:r w:rsidR="008D7D62">
        <w:rPr>
          <w:rFonts w:ascii="Times New Roman" w:hAnsi="Times New Roman"/>
          <w:szCs w:val="24"/>
        </w:rPr>
        <w:t xml:space="preserve"> do documento.</w:t>
      </w:r>
    </w:p>
    <w:p w:rsidR="00CD6317" w:rsidRDefault="00CD6317" w:rsidP="00CD6317">
      <w:pPr>
        <w:spacing w:line="358" w:lineRule="auto"/>
        <w:jc w:val="both"/>
        <w:rPr>
          <w:rFonts w:ascii="Times New Roman" w:hAnsi="Times New Roman"/>
          <w:szCs w:val="24"/>
        </w:rPr>
      </w:pPr>
    </w:p>
    <w:p w:rsidR="00287096" w:rsidRDefault="00287096" w:rsidP="00F863EA">
      <w:pPr>
        <w:spacing w:line="358" w:lineRule="auto"/>
        <w:ind w:firstLine="1418"/>
        <w:jc w:val="both"/>
        <w:rPr>
          <w:rFonts w:ascii="Times New Roman" w:hAnsi="Times New Roman"/>
          <w:szCs w:val="24"/>
        </w:rPr>
      </w:pPr>
      <w:r w:rsidRPr="00971FCD">
        <w:rPr>
          <w:rFonts w:ascii="Times New Roman" w:hAnsi="Times New Roman"/>
          <w:b/>
          <w:szCs w:val="24"/>
        </w:rPr>
        <w:t xml:space="preserve">Art. </w:t>
      </w:r>
      <w:r w:rsidR="00CD6317">
        <w:rPr>
          <w:rFonts w:ascii="Times New Roman" w:hAnsi="Times New Roman"/>
          <w:b/>
          <w:szCs w:val="24"/>
        </w:rPr>
        <w:t>5</w:t>
      </w:r>
      <w:r w:rsidRPr="00971FCD">
        <w:rPr>
          <w:rFonts w:ascii="Times New Roman" w:hAnsi="Times New Roman"/>
          <w:b/>
          <w:szCs w:val="24"/>
        </w:rPr>
        <w:t>º -</w:t>
      </w:r>
      <w:r>
        <w:rPr>
          <w:rFonts w:ascii="Times New Roman" w:hAnsi="Times New Roman"/>
          <w:szCs w:val="24"/>
        </w:rPr>
        <w:t xml:space="preserve"> </w:t>
      </w:r>
      <w:r w:rsidR="008D7D62">
        <w:rPr>
          <w:rFonts w:ascii="Times New Roman" w:hAnsi="Times New Roman"/>
          <w:szCs w:val="24"/>
        </w:rPr>
        <w:t>Ao verificar o</w:t>
      </w:r>
      <w:r>
        <w:rPr>
          <w:rFonts w:ascii="Times New Roman" w:hAnsi="Times New Roman"/>
          <w:szCs w:val="24"/>
        </w:rPr>
        <w:t xml:space="preserve"> descumprimento </w:t>
      </w:r>
      <w:r w:rsidR="008D7D62">
        <w:rPr>
          <w:rFonts w:ascii="Times New Roman" w:hAnsi="Times New Roman"/>
          <w:szCs w:val="24"/>
        </w:rPr>
        <w:t xml:space="preserve">do art. 3º, </w:t>
      </w:r>
      <w:r>
        <w:rPr>
          <w:rFonts w:ascii="Times New Roman" w:hAnsi="Times New Roman"/>
          <w:szCs w:val="24"/>
        </w:rPr>
        <w:t>no decorrer da contratação</w:t>
      </w:r>
      <w:r w:rsidR="008D7D62">
        <w:rPr>
          <w:rFonts w:ascii="Times New Roman" w:hAnsi="Times New Roman"/>
          <w:szCs w:val="24"/>
        </w:rPr>
        <w:t xml:space="preserve">, caberá à Prefeitura notificar imediatamente a empresa para que cumpra </w:t>
      </w:r>
      <w:r>
        <w:rPr>
          <w:rFonts w:ascii="Times New Roman" w:hAnsi="Times New Roman"/>
          <w:szCs w:val="24"/>
        </w:rPr>
        <w:t>referidas exigências no prazo d</w:t>
      </w:r>
      <w:r w:rsidR="008D7D62">
        <w:rPr>
          <w:rFonts w:ascii="Times New Roman" w:hAnsi="Times New Roman"/>
          <w:szCs w:val="24"/>
        </w:rPr>
        <w:t>e 30 dias contados da data da notificação.</w:t>
      </w:r>
    </w:p>
    <w:p w:rsidR="008D7D62" w:rsidRDefault="008D7D62" w:rsidP="00F863EA">
      <w:pPr>
        <w:spacing w:line="358" w:lineRule="auto"/>
        <w:ind w:firstLine="1418"/>
        <w:jc w:val="both"/>
        <w:rPr>
          <w:rFonts w:ascii="Times New Roman" w:hAnsi="Times New Roman"/>
          <w:szCs w:val="24"/>
        </w:rPr>
      </w:pPr>
      <w:r w:rsidRPr="008D7D62">
        <w:rPr>
          <w:rFonts w:ascii="Times New Roman" w:hAnsi="Times New Roman"/>
          <w:b/>
          <w:szCs w:val="24"/>
        </w:rPr>
        <w:t>Parágrafo único</w:t>
      </w:r>
      <w:r>
        <w:rPr>
          <w:rFonts w:ascii="Times New Roman" w:hAnsi="Times New Roman"/>
          <w:szCs w:val="24"/>
        </w:rPr>
        <w:t xml:space="preserve"> – A não adequação no prazo acima acarretará infração </w:t>
      </w:r>
      <w:r w:rsidR="00CD6317">
        <w:rPr>
          <w:rFonts w:ascii="Times New Roman" w:hAnsi="Times New Roman"/>
          <w:szCs w:val="24"/>
        </w:rPr>
        <w:t xml:space="preserve">contratual </w:t>
      </w:r>
      <w:r>
        <w:rPr>
          <w:rFonts w:ascii="Times New Roman" w:hAnsi="Times New Roman"/>
          <w:szCs w:val="24"/>
        </w:rPr>
        <w:t xml:space="preserve">grave, </w:t>
      </w:r>
      <w:r w:rsidR="00CD6317">
        <w:rPr>
          <w:rFonts w:ascii="Times New Roman" w:hAnsi="Times New Roman"/>
          <w:szCs w:val="24"/>
        </w:rPr>
        <w:t>devendo</w:t>
      </w:r>
      <w:r>
        <w:rPr>
          <w:rFonts w:ascii="Times New Roman" w:hAnsi="Times New Roman"/>
          <w:szCs w:val="24"/>
        </w:rPr>
        <w:t xml:space="preserve"> a Prefeitura </w:t>
      </w:r>
      <w:r w:rsidR="00CD6317">
        <w:rPr>
          <w:rFonts w:ascii="Times New Roman" w:hAnsi="Times New Roman"/>
          <w:szCs w:val="24"/>
        </w:rPr>
        <w:t>aplicar as penalidades convencionadas no contrato.</w:t>
      </w:r>
    </w:p>
    <w:p w:rsidR="008D7D62" w:rsidRDefault="008D7D62" w:rsidP="00F863EA">
      <w:pPr>
        <w:spacing w:line="360" w:lineRule="auto"/>
        <w:ind w:firstLine="1418"/>
        <w:jc w:val="both"/>
        <w:rPr>
          <w:rFonts w:ascii="Times New Roman" w:hAnsi="Times New Roman"/>
          <w:b/>
          <w:szCs w:val="24"/>
        </w:rPr>
      </w:pPr>
    </w:p>
    <w:p w:rsidR="008E183C" w:rsidRPr="00FD1ED9" w:rsidRDefault="008E183C" w:rsidP="00F863EA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971FCD">
        <w:rPr>
          <w:rFonts w:ascii="Times New Roman" w:hAnsi="Times New Roman"/>
          <w:b/>
          <w:szCs w:val="24"/>
        </w:rPr>
        <w:t>Art.</w:t>
      </w:r>
      <w:r w:rsidR="00DB61F9" w:rsidRPr="00971FCD">
        <w:rPr>
          <w:rFonts w:ascii="Times New Roman" w:hAnsi="Times New Roman"/>
          <w:b/>
          <w:szCs w:val="24"/>
        </w:rPr>
        <w:t xml:space="preserve"> </w:t>
      </w:r>
      <w:r w:rsidR="008D7D62">
        <w:rPr>
          <w:rFonts w:ascii="Times New Roman" w:hAnsi="Times New Roman"/>
          <w:b/>
          <w:szCs w:val="24"/>
        </w:rPr>
        <w:t>6</w:t>
      </w:r>
      <w:r w:rsidR="00DB61F9" w:rsidRPr="00971FCD">
        <w:rPr>
          <w:rFonts w:ascii="Times New Roman" w:hAnsi="Times New Roman"/>
          <w:b/>
          <w:szCs w:val="24"/>
        </w:rPr>
        <w:t xml:space="preserve">º </w:t>
      </w:r>
      <w:r w:rsidR="00971FCD" w:rsidRPr="00971FCD">
        <w:rPr>
          <w:rFonts w:ascii="Times New Roman" w:hAnsi="Times New Roman"/>
          <w:b/>
          <w:szCs w:val="24"/>
        </w:rPr>
        <w:t>-</w:t>
      </w:r>
      <w:r w:rsidRPr="00FD1ED9">
        <w:rPr>
          <w:rFonts w:ascii="Times New Roman" w:hAnsi="Times New Roman"/>
          <w:szCs w:val="24"/>
        </w:rPr>
        <w:t xml:space="preserve"> As despesas com a execução da presente Lei correrão por conta de verba orçamentária própria. </w:t>
      </w:r>
    </w:p>
    <w:p w:rsidR="008E183C" w:rsidRPr="00FD1ED9" w:rsidRDefault="008E183C" w:rsidP="00F863EA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F863EA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971FCD">
        <w:rPr>
          <w:rFonts w:ascii="Times New Roman" w:hAnsi="Times New Roman"/>
          <w:b/>
          <w:szCs w:val="24"/>
        </w:rPr>
        <w:t xml:space="preserve">Art. </w:t>
      </w:r>
      <w:r w:rsidR="00287096">
        <w:rPr>
          <w:rFonts w:ascii="Times New Roman" w:hAnsi="Times New Roman"/>
          <w:b/>
          <w:szCs w:val="24"/>
        </w:rPr>
        <w:t>7</w:t>
      </w:r>
      <w:r w:rsidR="00DB61F9" w:rsidRPr="00971FCD">
        <w:rPr>
          <w:rFonts w:ascii="Times New Roman" w:hAnsi="Times New Roman"/>
          <w:b/>
          <w:szCs w:val="24"/>
        </w:rPr>
        <w:t>º</w:t>
      </w:r>
      <w:r w:rsidR="00DB61F9">
        <w:rPr>
          <w:rFonts w:ascii="Times New Roman" w:hAnsi="Times New Roman"/>
          <w:szCs w:val="24"/>
        </w:rPr>
        <w:t xml:space="preserve"> </w:t>
      </w:r>
      <w:r w:rsidR="00971FCD">
        <w:rPr>
          <w:rFonts w:ascii="Times New Roman" w:hAnsi="Times New Roman"/>
          <w:szCs w:val="24"/>
        </w:rPr>
        <w:t>-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</w:t>
      </w:r>
      <w:r w:rsidR="00FE5392">
        <w:rPr>
          <w:rFonts w:ascii="Times New Roman" w:hAnsi="Times New Roman"/>
          <w:szCs w:val="24"/>
        </w:rPr>
        <w:t>em 30 dias</w:t>
      </w:r>
      <w:r w:rsidRPr="00FD1ED9">
        <w:rPr>
          <w:rFonts w:ascii="Times New Roman" w:hAnsi="Times New Roman"/>
          <w:szCs w:val="24"/>
        </w:rPr>
        <w:t xml:space="preserve"> </w:t>
      </w:r>
      <w:r w:rsidR="00FE5392">
        <w:rPr>
          <w:rFonts w:ascii="Times New Roman" w:hAnsi="Times New Roman"/>
          <w:szCs w:val="24"/>
        </w:rPr>
        <w:t xml:space="preserve">contados da data de </w:t>
      </w:r>
      <w:r w:rsidRPr="00FD1ED9">
        <w:rPr>
          <w:rFonts w:ascii="Times New Roman" w:hAnsi="Times New Roman"/>
          <w:szCs w:val="24"/>
        </w:rPr>
        <w:t>sua publica</w:t>
      </w:r>
      <w:r w:rsidR="00FE5392">
        <w:rPr>
          <w:rFonts w:ascii="Times New Roman" w:hAnsi="Times New Roman"/>
          <w:szCs w:val="24"/>
        </w:rPr>
        <w:t>ção.</w:t>
      </w:r>
    </w:p>
    <w:p w:rsidR="00967098" w:rsidRPr="00FD1ED9" w:rsidRDefault="00967098" w:rsidP="00F863EA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38628E">
      <w:pPr>
        <w:spacing w:line="360" w:lineRule="auto"/>
        <w:jc w:val="right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</w:t>
      </w:r>
      <w:r w:rsidR="0038628E">
        <w:rPr>
          <w:rFonts w:ascii="Times New Roman" w:hAnsi="Times New Roman"/>
          <w:b/>
          <w:szCs w:val="24"/>
        </w:rPr>
        <w:t xml:space="preserve">ala das </w:t>
      </w:r>
      <w:r w:rsidRPr="00FD1ED9">
        <w:rPr>
          <w:rFonts w:ascii="Times New Roman" w:hAnsi="Times New Roman"/>
          <w:b/>
          <w:szCs w:val="24"/>
        </w:rPr>
        <w:t>S</w:t>
      </w:r>
      <w:r w:rsidR="0038628E">
        <w:rPr>
          <w:rFonts w:ascii="Times New Roman" w:hAnsi="Times New Roman"/>
          <w:b/>
          <w:szCs w:val="24"/>
        </w:rPr>
        <w:t>essões</w:t>
      </w:r>
      <w:r w:rsidRPr="00FD1ED9">
        <w:rPr>
          <w:rFonts w:ascii="Times New Roman" w:hAnsi="Times New Roman"/>
          <w:b/>
          <w:szCs w:val="24"/>
        </w:rPr>
        <w:t xml:space="preserve">, </w:t>
      </w:r>
      <w:r w:rsidR="00CD6317">
        <w:rPr>
          <w:rFonts w:ascii="Times New Roman" w:hAnsi="Times New Roman"/>
          <w:b/>
          <w:szCs w:val="24"/>
        </w:rPr>
        <w:t xml:space="preserve">20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CD6317">
        <w:rPr>
          <w:rFonts w:ascii="Times New Roman" w:hAnsi="Times New Roman"/>
          <w:b/>
          <w:szCs w:val="24"/>
        </w:rPr>
        <w:t xml:space="preserve">fevereiro </w:t>
      </w:r>
      <w:r w:rsidRPr="00FD1ED9">
        <w:rPr>
          <w:rFonts w:ascii="Times New Roman" w:hAnsi="Times New Roman"/>
          <w:b/>
          <w:szCs w:val="24"/>
        </w:rPr>
        <w:t>de</w:t>
      </w:r>
      <w:r w:rsidR="00CD6317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C37F25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C37F25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CD6317" w:rsidP="00CD631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PÉRICLES RÉGIS</w:t>
      </w:r>
    </w:p>
    <w:p w:rsidR="00612A4E" w:rsidRPr="00FD1ED9" w:rsidRDefault="007D2EAB" w:rsidP="00CD6317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247C24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B67258" w:rsidRDefault="00EC1F31" w:rsidP="00247C24">
      <w:pPr>
        <w:spacing w:line="360" w:lineRule="auto"/>
        <w:jc w:val="both"/>
        <w:rPr>
          <w:rFonts w:ascii="Times New Roman" w:hAnsi="Times New Roman"/>
          <w:b/>
          <w:smallCaps/>
          <w:sz w:val="22"/>
          <w:szCs w:val="24"/>
        </w:rPr>
      </w:pPr>
    </w:p>
    <w:p w:rsidR="00B67258" w:rsidRPr="00B67258" w:rsidRDefault="00B67258" w:rsidP="00247C24">
      <w:pPr>
        <w:spacing w:line="360" w:lineRule="auto"/>
        <w:jc w:val="both"/>
        <w:rPr>
          <w:rFonts w:ascii="Times New Roman" w:hAnsi="Times New Roman"/>
          <w:b/>
          <w:smallCaps/>
          <w:sz w:val="22"/>
          <w:szCs w:val="24"/>
        </w:rPr>
      </w:pPr>
    </w:p>
    <w:p w:rsidR="00CD6317" w:rsidRDefault="00CD6317" w:rsidP="00247C2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textAlignment w:val="baseline"/>
      </w:pPr>
      <w:r w:rsidRPr="00CD6317">
        <w:t>Com o cumprimento da Lei da aprendizagem os jovens sorocabanos têm a oportunidade de</w:t>
      </w:r>
      <w:r>
        <w:t xml:space="preserve"> </w:t>
      </w:r>
      <w:r w:rsidRPr="00FE5392">
        <w:rPr>
          <w:bCs/>
        </w:rPr>
        <w:t xml:space="preserve">inclusão social com o primeiro emprego e de desenvolver competências para o </w:t>
      </w:r>
      <w:r w:rsidR="0007143F">
        <w:rPr>
          <w:bCs/>
        </w:rPr>
        <w:t>mercado de</w:t>
      </w:r>
      <w:r w:rsidRPr="00FE5392">
        <w:rPr>
          <w:bCs/>
        </w:rPr>
        <w:t xml:space="preserve"> trabalho</w:t>
      </w:r>
      <w:r w:rsidRPr="00FE5392">
        <w:t>, enquanto</w:t>
      </w:r>
      <w:r w:rsidRPr="00CD6317">
        <w:t xml:space="preserve"> os empresários têm a oportunidade de contribuir para a formação dos futuros profissionais do país, difundindo os valores e cultura de sua</w:t>
      </w:r>
      <w:r w:rsidR="0007143F">
        <w:t>s respectivas</w:t>
      </w:r>
      <w:r w:rsidRPr="00CD6317">
        <w:t xml:space="preserve"> empresa</w:t>
      </w:r>
      <w:r w:rsidR="0007143F">
        <w:t>s</w:t>
      </w:r>
      <w:r w:rsidRPr="00CD6317">
        <w:t>.</w:t>
      </w:r>
    </w:p>
    <w:p w:rsidR="00CD6317" w:rsidRPr="00CD6317" w:rsidRDefault="00CD6317" w:rsidP="0024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CD6317" w:rsidRDefault="00CD6317" w:rsidP="00247C2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textAlignment w:val="baseline"/>
      </w:pPr>
      <w:r w:rsidRPr="00CD6317">
        <w:t xml:space="preserve">Em relatório publicado em 2015, a Organização Internacional do Trabalho (OIT) destacou </w:t>
      </w:r>
      <w:r w:rsidR="002E2CE4">
        <w:t>que</w:t>
      </w:r>
      <w:r w:rsidRPr="00CD6317">
        <w:t xml:space="preserve"> em 2014, 73,3 milhões de jovens </w:t>
      </w:r>
      <w:r w:rsidR="0045339D" w:rsidRPr="00CD6317">
        <w:t>estava</w:t>
      </w:r>
      <w:r w:rsidR="0045339D">
        <w:t>m</w:t>
      </w:r>
      <w:r w:rsidRPr="00CD6317">
        <w:t xml:space="preserve"> desempregados, o que representa 13% da população de jovens no mundo. Nas nações onde os salários são menores, 31% dos jovens não têm nenhuma qualificação ou educaçã</w:t>
      </w:r>
      <w:r>
        <w:t>o formal.</w:t>
      </w:r>
    </w:p>
    <w:p w:rsidR="00CD6317" w:rsidRPr="00CD6317" w:rsidRDefault="00CD6317" w:rsidP="0024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CD6317" w:rsidRDefault="00CD6317" w:rsidP="00247C2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textAlignment w:val="baseline"/>
      </w:pPr>
      <w:r w:rsidRPr="00CD6317">
        <w:t xml:space="preserve">A formação técnico-profissional de adolescentes e jovens amplia as possibilidades de inserção no mercado de trabalho e torna mais promissor o futuro da nova geração. O empresário, por sua vez, além de cumprir sua função social, contribuirá para a formação de um profissional mais capacitado para as atuais exigências do mercado de trabalho e com visão mais ampla da </w:t>
      </w:r>
      <w:r>
        <w:t>própria sociedade.</w:t>
      </w:r>
    </w:p>
    <w:p w:rsidR="00CD6317" w:rsidRDefault="00CD6317" w:rsidP="0024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CD6317" w:rsidRDefault="00CD6317" w:rsidP="00247C2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textAlignment w:val="baseline"/>
      </w:pPr>
      <w:r w:rsidRPr="00CD6317">
        <w:t xml:space="preserve">Regulamentada pelo Decreto nº 5.598, de 1º de dezembro de 2005, e com as diretrizes curriculares estabelecidas na Portaria MTE nº 615, de 13 de dezembro de 2007, a aprendizagem proporciona a qualificação social e profissional adequada às demandas e diversidades dos adolescentes, em sua condição peculiar de pessoa em desenvolvimento, dos jovens, do </w:t>
      </w:r>
      <w:r w:rsidR="00C82C3F">
        <w:t>mercado</w:t>
      </w:r>
      <w:r w:rsidRPr="00CD6317">
        <w:t xml:space="preserve"> de trabalho e da sociedade quanto às dimensões ética, cognitiva, social e cultural do aprendiz.</w:t>
      </w:r>
    </w:p>
    <w:p w:rsidR="00CD6317" w:rsidRPr="00CD6317" w:rsidRDefault="00CD6317" w:rsidP="0024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5339D" w:rsidRPr="0045339D" w:rsidRDefault="00CD6317" w:rsidP="00247C24">
      <w:pPr>
        <w:pStyle w:val="NormalWeb"/>
        <w:shd w:val="clear" w:color="auto" w:fill="FFFFFF"/>
        <w:spacing w:before="0" w:beforeAutospacing="0" w:after="0" w:afterAutospacing="0" w:line="350" w:lineRule="auto"/>
        <w:ind w:firstLine="1418"/>
        <w:jc w:val="both"/>
        <w:textAlignment w:val="baseline"/>
        <w:rPr>
          <w:bCs/>
        </w:rPr>
      </w:pPr>
      <w:r w:rsidRPr="0045339D">
        <w:lastRenderedPageBreak/>
        <w:t xml:space="preserve">Da mesma forma, com o cumprimento o Decreto 5.598/2005 (Regulamenta a contratação de aprendizes e dá outras providências) e os artigos 402, 403, 428, 429, 430, 431, 432 e 433 da Consolidação das Leis do Trabalho – CLT, </w:t>
      </w:r>
      <w:r w:rsidR="0045339D" w:rsidRPr="0045339D">
        <w:t>o</w:t>
      </w:r>
      <w:r w:rsidRPr="0045339D">
        <w:rPr>
          <w:bCs/>
        </w:rPr>
        <w:t xml:space="preserve"> Poder Público Municipal também poderá ser beneficiado, </w:t>
      </w:r>
      <w:r w:rsidR="0045339D" w:rsidRPr="0045339D">
        <w:rPr>
          <w:bCs/>
        </w:rPr>
        <w:t xml:space="preserve">vez </w:t>
      </w:r>
      <w:r w:rsidRPr="0045339D">
        <w:rPr>
          <w:bCs/>
        </w:rPr>
        <w:t xml:space="preserve">que </w:t>
      </w:r>
      <w:r w:rsidR="0045339D" w:rsidRPr="0045339D">
        <w:rPr>
          <w:bCs/>
        </w:rPr>
        <w:t xml:space="preserve">os </w:t>
      </w:r>
      <w:r w:rsidRPr="0045339D">
        <w:rPr>
          <w:bCs/>
        </w:rPr>
        <w:t>jovens que não puderem atuar na empresa contratada (por moti</w:t>
      </w:r>
      <w:r w:rsidR="0045339D" w:rsidRPr="0045339D">
        <w:rPr>
          <w:bCs/>
        </w:rPr>
        <w:t>vos de insalubridade ou outros, nos termos do art. 23-A d</w:t>
      </w:r>
      <w:r w:rsidR="0045339D">
        <w:rPr>
          <w:bCs/>
        </w:rPr>
        <w:t>o</w:t>
      </w:r>
      <w:r w:rsidR="0045339D" w:rsidRPr="0045339D">
        <w:rPr>
          <w:bCs/>
        </w:rPr>
        <w:t xml:space="preserve"> Decreto 5598/2005)</w:t>
      </w:r>
      <w:r w:rsidRPr="0045339D">
        <w:rPr>
          <w:bCs/>
        </w:rPr>
        <w:t>, deverão ser encaminhados para fazer seu período de aprendizagem prática em órgãos público</w:t>
      </w:r>
      <w:r w:rsidR="0045339D" w:rsidRPr="0045339D">
        <w:rPr>
          <w:bCs/>
        </w:rPr>
        <w:t>s</w:t>
      </w:r>
      <w:r w:rsidRPr="0045339D">
        <w:rPr>
          <w:bCs/>
        </w:rPr>
        <w:t>, organizações da sociedade civil,</w:t>
      </w:r>
      <w:r w:rsidR="0045339D" w:rsidRPr="0045339D">
        <w:rPr>
          <w:bCs/>
        </w:rPr>
        <w:t xml:space="preserve"> sem onerar os cofres públicos.</w:t>
      </w:r>
    </w:p>
    <w:p w:rsidR="0045339D" w:rsidRPr="00B67258" w:rsidRDefault="0045339D" w:rsidP="00247C24">
      <w:pPr>
        <w:pStyle w:val="NormalWeb"/>
        <w:shd w:val="clear" w:color="auto" w:fill="FFFFFF"/>
        <w:spacing w:before="0" w:beforeAutospacing="0" w:after="0" w:afterAutospacing="0" w:line="350" w:lineRule="auto"/>
        <w:jc w:val="both"/>
        <w:textAlignment w:val="baseline"/>
        <w:rPr>
          <w:b/>
          <w:bCs/>
          <w:sz w:val="18"/>
        </w:rPr>
      </w:pPr>
    </w:p>
    <w:p w:rsidR="00CD6317" w:rsidRDefault="00FE5392" w:rsidP="00247C24">
      <w:pPr>
        <w:pStyle w:val="NormalWeb"/>
        <w:shd w:val="clear" w:color="auto" w:fill="FFFFFF"/>
        <w:spacing w:before="0" w:beforeAutospacing="0" w:after="0" w:afterAutospacing="0" w:line="350" w:lineRule="auto"/>
        <w:ind w:firstLine="1418"/>
        <w:jc w:val="both"/>
        <w:textAlignment w:val="baseline"/>
      </w:pPr>
      <w:r>
        <w:rPr>
          <w:bCs/>
        </w:rPr>
        <w:t xml:space="preserve">O cumprimento desta legislação </w:t>
      </w:r>
      <w:r w:rsidR="0045339D">
        <w:rPr>
          <w:bCs/>
        </w:rPr>
        <w:t>possui</w:t>
      </w:r>
      <w:r w:rsidR="00CD6317" w:rsidRPr="0045339D">
        <w:rPr>
          <w:bCs/>
        </w:rPr>
        <w:t xml:space="preserve"> um caráter social</w:t>
      </w:r>
      <w:r>
        <w:rPr>
          <w:bCs/>
        </w:rPr>
        <w:t xml:space="preserve">, pois pode </w:t>
      </w:r>
      <w:r w:rsidR="00CD6317" w:rsidRPr="0045339D">
        <w:rPr>
          <w:bCs/>
        </w:rPr>
        <w:t>privilegia</w:t>
      </w:r>
      <w:r>
        <w:rPr>
          <w:bCs/>
        </w:rPr>
        <w:t>r</w:t>
      </w:r>
      <w:r w:rsidR="00CD6317" w:rsidRPr="00CD6317">
        <w:rPr>
          <w:b/>
          <w:bCs/>
        </w:rPr>
        <w:t xml:space="preserve"> </w:t>
      </w:r>
      <w:r w:rsidR="00CD6317" w:rsidRPr="00CD6317">
        <w:t>adolescentes egressos do sistema socioeducativo ou em cumprimento de medidas socioeducativas; jovens em cumprimento de pena no sistema prisional; jovens e adolescentes cujas famílias sejam beneficiárias de programas de transferência de renda; jovens e adolescentes em situação de acolhimento institucional; jovens e adolescentes egressos do trabalho infantil; jovens e adolescentes com deficiência; jovens e adolescentes matriculados na rede pública de ensino, em nível fundamental, médio regular ou médio técnico, inclusive na modalidade de Educação de Jovens e Adultos; e jovens desempregados e com ensino fundamental ou m</w:t>
      </w:r>
      <w:r w:rsidR="00CD6317">
        <w:t>édio concluído na rede pública.</w:t>
      </w:r>
    </w:p>
    <w:p w:rsidR="00CD6317" w:rsidRPr="00B67258" w:rsidRDefault="00CD6317" w:rsidP="00247C24">
      <w:pPr>
        <w:pStyle w:val="NormalWeb"/>
        <w:shd w:val="clear" w:color="auto" w:fill="FFFFFF"/>
        <w:spacing w:before="0" w:beforeAutospacing="0" w:after="0" w:afterAutospacing="0" w:line="350" w:lineRule="auto"/>
        <w:jc w:val="both"/>
        <w:textAlignment w:val="baseline"/>
        <w:rPr>
          <w:bCs/>
          <w:sz w:val="18"/>
        </w:rPr>
      </w:pPr>
    </w:p>
    <w:p w:rsidR="00FE5392" w:rsidRDefault="00CD6317" w:rsidP="00247C24">
      <w:pPr>
        <w:pStyle w:val="NormalWeb"/>
        <w:shd w:val="clear" w:color="auto" w:fill="FFFFFF"/>
        <w:spacing w:before="0" w:beforeAutospacing="0" w:after="0" w:afterAutospacing="0" w:line="350" w:lineRule="auto"/>
        <w:ind w:firstLine="1418"/>
        <w:jc w:val="both"/>
        <w:textAlignment w:val="baseline"/>
      </w:pPr>
      <w:r w:rsidRPr="0045339D">
        <w:rPr>
          <w:bCs/>
        </w:rPr>
        <w:t>Mais que uma obrigação legal,</w:t>
      </w:r>
      <w:r w:rsidR="002E2CE4">
        <w:rPr>
          <w:bCs/>
        </w:rPr>
        <w:t xml:space="preserve"> que deve ser verificada pelo Poder Público, a </w:t>
      </w:r>
      <w:r w:rsidRPr="0045339D">
        <w:rPr>
          <w:bCs/>
        </w:rPr>
        <w:t>aprendizagem é uma ação de responsabilidade social e um importante fator de promoção da cidadania, redundando, em última análise, numa melhor produtividade.</w:t>
      </w:r>
      <w:r w:rsidR="00FE5392" w:rsidRPr="00FE5392">
        <w:t xml:space="preserve"> </w:t>
      </w:r>
      <w:r w:rsidR="00FE5392" w:rsidRPr="00CD6317">
        <w:t>Tal proposta também visa retirar o jovem da ociosidade, o que evita o envolvimento em atividades que levam ao mundo do crime e ao uso de drogas.</w:t>
      </w:r>
    </w:p>
    <w:p w:rsidR="00170C00" w:rsidRPr="00B67258" w:rsidRDefault="00170C00" w:rsidP="00247C24">
      <w:pPr>
        <w:spacing w:line="350" w:lineRule="auto"/>
        <w:rPr>
          <w:rFonts w:ascii="Times New Roman" w:hAnsi="Times New Roman"/>
          <w:sz w:val="20"/>
          <w:szCs w:val="24"/>
        </w:rPr>
      </w:pPr>
    </w:p>
    <w:p w:rsidR="0045339D" w:rsidRPr="00FD1ED9" w:rsidRDefault="002E2CE4" w:rsidP="00247C24">
      <w:pPr>
        <w:spacing w:line="35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Sala da</w:t>
      </w:r>
      <w:r w:rsidR="0038628E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 xml:space="preserve"> </w:t>
      </w:r>
      <w:r w:rsidR="0045339D" w:rsidRPr="00FD1ED9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>essões</w:t>
      </w:r>
      <w:r w:rsidR="0045339D" w:rsidRPr="00FD1ED9">
        <w:rPr>
          <w:rFonts w:ascii="Times New Roman" w:hAnsi="Times New Roman"/>
          <w:b/>
          <w:szCs w:val="24"/>
        </w:rPr>
        <w:t xml:space="preserve">, </w:t>
      </w:r>
      <w:r w:rsidR="0045339D">
        <w:rPr>
          <w:rFonts w:ascii="Times New Roman" w:hAnsi="Times New Roman"/>
          <w:b/>
          <w:szCs w:val="24"/>
        </w:rPr>
        <w:t xml:space="preserve">20 </w:t>
      </w:r>
      <w:r w:rsidR="0045339D" w:rsidRPr="00FD1ED9">
        <w:rPr>
          <w:rFonts w:ascii="Times New Roman" w:hAnsi="Times New Roman"/>
          <w:b/>
          <w:szCs w:val="24"/>
        </w:rPr>
        <w:t xml:space="preserve">de </w:t>
      </w:r>
      <w:r w:rsidR="0045339D">
        <w:rPr>
          <w:rFonts w:ascii="Times New Roman" w:hAnsi="Times New Roman"/>
          <w:b/>
          <w:szCs w:val="24"/>
        </w:rPr>
        <w:t xml:space="preserve">fevereiro </w:t>
      </w:r>
      <w:r w:rsidR="0045339D" w:rsidRPr="00FD1ED9">
        <w:rPr>
          <w:rFonts w:ascii="Times New Roman" w:hAnsi="Times New Roman"/>
          <w:b/>
          <w:szCs w:val="24"/>
        </w:rPr>
        <w:t>de</w:t>
      </w:r>
      <w:r w:rsidR="0045339D">
        <w:rPr>
          <w:rFonts w:ascii="Times New Roman" w:hAnsi="Times New Roman"/>
          <w:b/>
          <w:szCs w:val="24"/>
        </w:rPr>
        <w:t xml:space="preserve"> 2017.</w:t>
      </w:r>
    </w:p>
    <w:p w:rsidR="0045339D" w:rsidRPr="00B67258" w:rsidRDefault="0045339D" w:rsidP="00B67258">
      <w:pPr>
        <w:spacing w:line="276" w:lineRule="auto"/>
        <w:rPr>
          <w:rFonts w:ascii="Times New Roman" w:hAnsi="Times New Roman"/>
          <w:b/>
          <w:sz w:val="20"/>
          <w:szCs w:val="24"/>
        </w:rPr>
      </w:pPr>
    </w:p>
    <w:p w:rsidR="00B67258" w:rsidRPr="00B67258" w:rsidRDefault="00B67258" w:rsidP="00B67258">
      <w:pPr>
        <w:spacing w:line="276" w:lineRule="auto"/>
        <w:rPr>
          <w:rFonts w:ascii="Times New Roman" w:hAnsi="Times New Roman"/>
          <w:b/>
          <w:sz w:val="20"/>
          <w:szCs w:val="24"/>
        </w:rPr>
      </w:pPr>
    </w:p>
    <w:p w:rsidR="0045339D" w:rsidRPr="00FD1ED9" w:rsidRDefault="0045339D" w:rsidP="00247C2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PÉRICLES RÉGIS</w:t>
      </w:r>
    </w:p>
    <w:p w:rsidR="007B45DB" w:rsidRPr="0045339D" w:rsidRDefault="0045339D" w:rsidP="00247C24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45339D" w:rsidSect="00F863EA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B6" w:rsidRDefault="000C63B6" w:rsidP="0034476D">
      <w:r>
        <w:separator/>
      </w:r>
    </w:p>
  </w:endnote>
  <w:endnote w:type="continuationSeparator" w:id="0">
    <w:p w:rsidR="000C63B6" w:rsidRDefault="000C63B6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B6" w:rsidRDefault="000C63B6" w:rsidP="0034476D">
      <w:r>
        <w:separator/>
      </w:r>
    </w:p>
  </w:footnote>
  <w:footnote w:type="continuationSeparator" w:id="0">
    <w:p w:rsidR="000C63B6" w:rsidRDefault="000C63B6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FE539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AF"/>
    <w:rsid w:val="000135C0"/>
    <w:rsid w:val="00013AC3"/>
    <w:rsid w:val="00015A2C"/>
    <w:rsid w:val="00070077"/>
    <w:rsid w:val="0007143F"/>
    <w:rsid w:val="00086C41"/>
    <w:rsid w:val="000C63B6"/>
    <w:rsid w:val="000F4A4C"/>
    <w:rsid w:val="00126585"/>
    <w:rsid w:val="00131F86"/>
    <w:rsid w:val="00170C00"/>
    <w:rsid w:val="001E1F2A"/>
    <w:rsid w:val="00247C24"/>
    <w:rsid w:val="0026174B"/>
    <w:rsid w:val="002740FE"/>
    <w:rsid w:val="00287096"/>
    <w:rsid w:val="002C26A5"/>
    <w:rsid w:val="002D444F"/>
    <w:rsid w:val="002E2CE4"/>
    <w:rsid w:val="003076B9"/>
    <w:rsid w:val="0034476D"/>
    <w:rsid w:val="00357797"/>
    <w:rsid w:val="00366CEC"/>
    <w:rsid w:val="0037719B"/>
    <w:rsid w:val="0038628E"/>
    <w:rsid w:val="003B5125"/>
    <w:rsid w:val="003D2073"/>
    <w:rsid w:val="003E3348"/>
    <w:rsid w:val="003F5DF7"/>
    <w:rsid w:val="00423D58"/>
    <w:rsid w:val="00432031"/>
    <w:rsid w:val="004331EA"/>
    <w:rsid w:val="0045339D"/>
    <w:rsid w:val="004556BF"/>
    <w:rsid w:val="0047269C"/>
    <w:rsid w:val="00490CD1"/>
    <w:rsid w:val="004E485B"/>
    <w:rsid w:val="004F2CEB"/>
    <w:rsid w:val="005053AB"/>
    <w:rsid w:val="00550EE0"/>
    <w:rsid w:val="006037D1"/>
    <w:rsid w:val="006065AF"/>
    <w:rsid w:val="00612A4E"/>
    <w:rsid w:val="00624209"/>
    <w:rsid w:val="0062604A"/>
    <w:rsid w:val="00646E5F"/>
    <w:rsid w:val="00687619"/>
    <w:rsid w:val="006A0803"/>
    <w:rsid w:val="007607DC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D7D62"/>
    <w:rsid w:val="008E183C"/>
    <w:rsid w:val="008E7ECF"/>
    <w:rsid w:val="00910B9D"/>
    <w:rsid w:val="009570DC"/>
    <w:rsid w:val="00967098"/>
    <w:rsid w:val="00971FCD"/>
    <w:rsid w:val="009D3610"/>
    <w:rsid w:val="009F3C9B"/>
    <w:rsid w:val="00A67205"/>
    <w:rsid w:val="00AE0E90"/>
    <w:rsid w:val="00AE6D7D"/>
    <w:rsid w:val="00AF5B33"/>
    <w:rsid w:val="00B452FE"/>
    <w:rsid w:val="00B67258"/>
    <w:rsid w:val="00BD2A94"/>
    <w:rsid w:val="00BE0891"/>
    <w:rsid w:val="00BE56CF"/>
    <w:rsid w:val="00C0285D"/>
    <w:rsid w:val="00C37F25"/>
    <w:rsid w:val="00C45C18"/>
    <w:rsid w:val="00C50DE8"/>
    <w:rsid w:val="00C53A6F"/>
    <w:rsid w:val="00C82C3F"/>
    <w:rsid w:val="00C8675A"/>
    <w:rsid w:val="00C90967"/>
    <w:rsid w:val="00CB7BC7"/>
    <w:rsid w:val="00CD6317"/>
    <w:rsid w:val="00D01A38"/>
    <w:rsid w:val="00D124DD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03E07"/>
    <w:rsid w:val="00F6142E"/>
    <w:rsid w:val="00F863EA"/>
    <w:rsid w:val="00FD1ED9"/>
    <w:rsid w:val="00FE5392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7FCC6945-4055-45C2-A9FD-C54D68B3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0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CD63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CD6317"/>
  </w:style>
  <w:style w:type="character" w:styleId="Forte">
    <w:name w:val="Strong"/>
    <w:basedOn w:val="Fontepargpadro"/>
    <w:uiPriority w:val="22"/>
    <w:qFormat/>
    <w:rsid w:val="00CD6317"/>
    <w:rPr>
      <w:b/>
      <w:bCs/>
    </w:rPr>
  </w:style>
  <w:style w:type="character" w:styleId="Hyperlink">
    <w:name w:val="Hyperlink"/>
    <w:basedOn w:val="Fontepargpadro"/>
    <w:uiPriority w:val="99"/>
    <w:unhideWhenUsed/>
    <w:rsid w:val="00CD6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4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2</cp:revision>
  <cp:lastPrinted>2017-02-20T15:51:00Z</cp:lastPrinted>
  <dcterms:created xsi:type="dcterms:W3CDTF">2017-02-20T20:05:00Z</dcterms:created>
  <dcterms:modified xsi:type="dcterms:W3CDTF">2017-02-20T20:05:00Z</dcterms:modified>
</cp:coreProperties>
</file>