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4D0FA9">
        <w:rPr>
          <w:b/>
          <w:sz w:val="24"/>
          <w:szCs w:val="24"/>
        </w:rPr>
        <w:t>ETO LEGISLATIVO Nº 23/2017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19596A">
        <w:rPr>
          <w:b/>
          <w:sz w:val="24"/>
          <w:szCs w:val="24"/>
        </w:rPr>
        <w:t>Sétimo Humberto Marangon</w:t>
      </w:r>
      <w:r w:rsidR="00491A74">
        <w:rPr>
          <w:b/>
          <w:sz w:val="24"/>
          <w:szCs w:val="24"/>
        </w:rPr>
        <w:t>”.</w:t>
      </w:r>
    </w:p>
    <w:bookmarkEnd w:id="0"/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19596A">
        <w:rPr>
          <w:sz w:val="24"/>
          <w:szCs w:val="24"/>
        </w:rPr>
        <w:t>Sétimo Humberto Marangon</w:t>
      </w:r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9596A">
        <w:rPr>
          <w:b/>
          <w:sz w:val="24"/>
          <w:szCs w:val="24"/>
        </w:rPr>
        <w:t>27</w:t>
      </w:r>
      <w:r w:rsidRPr="00551ACA">
        <w:rPr>
          <w:b/>
          <w:sz w:val="24"/>
          <w:szCs w:val="24"/>
        </w:rPr>
        <w:t xml:space="preserve"> de</w:t>
      </w:r>
      <w:r w:rsidR="0019596A">
        <w:rPr>
          <w:b/>
          <w:sz w:val="24"/>
          <w:szCs w:val="24"/>
        </w:rPr>
        <w:t xml:space="preserve"> </w:t>
      </w:r>
      <w:proofErr w:type="gramStart"/>
      <w:r w:rsidR="0019596A">
        <w:rPr>
          <w:b/>
          <w:sz w:val="24"/>
          <w:szCs w:val="24"/>
        </w:rPr>
        <w:t>Abril</w:t>
      </w:r>
      <w:proofErr w:type="gramEnd"/>
      <w:r w:rsidRPr="00551ACA">
        <w:rPr>
          <w:b/>
          <w:sz w:val="24"/>
          <w:szCs w:val="24"/>
        </w:rPr>
        <w:t xml:space="preserve"> de </w:t>
      </w:r>
      <w:r w:rsidR="0019596A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19596A" w:rsidRDefault="00195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9596A" w:rsidRPr="0019596A" w:rsidRDefault="0019596A" w:rsidP="0019596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Projeto de Decreto Legislativo visa conceder </w:t>
      </w:r>
      <w:r w:rsidRPr="005B2DE1">
        <w:rPr>
          <w:sz w:val="24"/>
          <w:szCs w:val="24"/>
        </w:rPr>
        <w:t xml:space="preserve">Comenda Referencial de Ética e Cidadania ao </w:t>
      </w:r>
      <w:r>
        <w:rPr>
          <w:sz w:val="24"/>
          <w:szCs w:val="24"/>
        </w:rPr>
        <w:t>Ilustr</w:t>
      </w:r>
      <w:r w:rsidRPr="005B2DE1">
        <w:rPr>
          <w:sz w:val="24"/>
          <w:szCs w:val="24"/>
        </w:rPr>
        <w:t xml:space="preserve">íssimo Senhor </w:t>
      </w:r>
      <w:r>
        <w:rPr>
          <w:sz w:val="24"/>
          <w:szCs w:val="24"/>
        </w:rPr>
        <w:t xml:space="preserve">“Sétimo Humberto Marangon”, </w:t>
      </w:r>
      <w:r w:rsidRPr="0019596A">
        <w:rPr>
          <w:sz w:val="24"/>
          <w:szCs w:val="24"/>
        </w:rPr>
        <w:t>por dedicar a vida ao seu trabalho, prestando relevantes serviços à Sorocaba com um grande legado de exemplos de ética, cidadania, idealismo e coragem.</w:t>
      </w:r>
    </w:p>
    <w:p w:rsidR="0019596A" w:rsidRDefault="0019596A" w:rsidP="0019596A">
      <w:pPr>
        <w:ind w:firstLine="1701"/>
        <w:jc w:val="both"/>
        <w:rPr>
          <w:sz w:val="24"/>
          <w:szCs w:val="24"/>
        </w:rPr>
      </w:pPr>
    </w:p>
    <w:p w:rsidR="0019596A" w:rsidRDefault="0019596A" w:rsidP="0019596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Sétimo possui graduação em Tecnólogo e</w:t>
      </w:r>
      <w:r w:rsidRPr="0019596A">
        <w:rPr>
          <w:sz w:val="24"/>
          <w:szCs w:val="24"/>
        </w:rPr>
        <w:t xml:space="preserve">m Saneamento pela Universidade Estadual de Campinas (1977) e mestrado em Conservação e Manejo de Recursos na Área de </w:t>
      </w:r>
      <w:proofErr w:type="spellStart"/>
      <w:r w:rsidRPr="0019596A">
        <w:rPr>
          <w:sz w:val="24"/>
          <w:szCs w:val="24"/>
        </w:rPr>
        <w:t>Gestâo</w:t>
      </w:r>
      <w:proofErr w:type="spellEnd"/>
      <w:r w:rsidRPr="0019596A">
        <w:rPr>
          <w:sz w:val="24"/>
          <w:szCs w:val="24"/>
        </w:rPr>
        <w:t xml:space="preserve"> pela Universidade Estadual Paulista Júlio de Mesquita Filho (2002). Atualmente é tecnólogo da Companhia de Tecnologia de Saneamento Ambiental</w:t>
      </w:r>
      <w:r>
        <w:rPr>
          <w:sz w:val="24"/>
          <w:szCs w:val="24"/>
        </w:rPr>
        <w:t>, onde presta serviços desde 1978, ou seja, há 39 anos</w:t>
      </w:r>
      <w:r w:rsidRPr="0019596A">
        <w:rPr>
          <w:sz w:val="24"/>
          <w:szCs w:val="24"/>
        </w:rPr>
        <w:t xml:space="preserve">. Tem experiência na área de Engenharia Sanitária, com ênfase em Qualidade do Ar, das Águas e do Solo, atuando principalmente nos seguintes temas: resíduos sólidos, meio ambiente, recursos </w:t>
      </w:r>
      <w:r w:rsidR="0012126C">
        <w:rPr>
          <w:sz w:val="24"/>
          <w:szCs w:val="24"/>
        </w:rPr>
        <w:t>hídricos, reciclagem e piscinas. Contribuindo muito com o desenvolvimento sustentável de nossa cidade.</w:t>
      </w:r>
    </w:p>
    <w:p w:rsidR="0012126C" w:rsidRDefault="0012126C" w:rsidP="0019596A">
      <w:pPr>
        <w:ind w:firstLine="1701"/>
        <w:jc w:val="both"/>
        <w:rPr>
          <w:sz w:val="24"/>
          <w:szCs w:val="24"/>
        </w:rPr>
      </w:pPr>
    </w:p>
    <w:p w:rsidR="0012126C" w:rsidRPr="0019596A" w:rsidRDefault="0012126C" w:rsidP="0019596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Enfim, por todo o trabalho desenvolvido, diante do exemplo e dedicação, retidão e da relevante importância de sua contribuição para o Município, em ações alicerçadas na ética e na cidadania, que pedimos a anuência dos nobres Edis para que esta Casa de Leis conceda ao </w:t>
      </w:r>
      <w:r w:rsidRPr="005B2DE1">
        <w:rPr>
          <w:sz w:val="24"/>
          <w:szCs w:val="24"/>
        </w:rPr>
        <w:t xml:space="preserve">Senhor </w:t>
      </w:r>
      <w:r>
        <w:rPr>
          <w:sz w:val="24"/>
          <w:szCs w:val="24"/>
        </w:rPr>
        <w:t xml:space="preserve">“Sétimo Humberto Marangon” a </w:t>
      </w:r>
      <w:r w:rsidRPr="005B2DE1">
        <w:rPr>
          <w:sz w:val="24"/>
          <w:szCs w:val="24"/>
        </w:rPr>
        <w:t>Comenda Referencial de Ética e Cidadania</w:t>
      </w:r>
      <w:r>
        <w:rPr>
          <w:sz w:val="24"/>
          <w:szCs w:val="24"/>
        </w:rPr>
        <w:t>.</w:t>
      </w: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2126C">
        <w:rPr>
          <w:b/>
          <w:sz w:val="24"/>
          <w:szCs w:val="24"/>
        </w:rPr>
        <w:t xml:space="preserve">27 </w:t>
      </w:r>
      <w:r w:rsidRPr="00551ACA">
        <w:rPr>
          <w:b/>
          <w:sz w:val="24"/>
          <w:szCs w:val="24"/>
        </w:rPr>
        <w:t>de</w:t>
      </w:r>
      <w:r w:rsidR="0012126C">
        <w:rPr>
          <w:b/>
          <w:sz w:val="24"/>
          <w:szCs w:val="24"/>
        </w:rPr>
        <w:t xml:space="preserve"> </w:t>
      </w:r>
      <w:proofErr w:type="gramStart"/>
      <w:r w:rsidR="0012126C">
        <w:rPr>
          <w:b/>
          <w:sz w:val="24"/>
          <w:szCs w:val="24"/>
        </w:rPr>
        <w:t>Abril</w:t>
      </w:r>
      <w:proofErr w:type="gramEnd"/>
      <w:r w:rsidRPr="00551ACA">
        <w:rPr>
          <w:b/>
          <w:sz w:val="24"/>
          <w:szCs w:val="24"/>
        </w:rPr>
        <w:t xml:space="preserve"> de</w:t>
      </w:r>
      <w:r w:rsidR="0012126C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12126C" w:rsidRPr="00551ACA" w:rsidRDefault="0012126C">
      <w:pPr>
        <w:jc w:val="center"/>
        <w:rPr>
          <w:b/>
          <w:sz w:val="24"/>
          <w:szCs w:val="24"/>
        </w:rPr>
      </w:pPr>
    </w:p>
    <w:p w:rsidR="0012126C" w:rsidRDefault="00121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36" w:rsidRDefault="00E46736" w:rsidP="00C4467E">
      <w:r>
        <w:separator/>
      </w:r>
    </w:p>
  </w:endnote>
  <w:endnote w:type="continuationSeparator" w:id="0">
    <w:p w:rsidR="00E46736" w:rsidRDefault="00E4673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36" w:rsidRDefault="00E46736" w:rsidP="00C4467E">
      <w:r>
        <w:separator/>
      </w:r>
    </w:p>
  </w:footnote>
  <w:footnote w:type="continuationSeparator" w:id="0">
    <w:p w:rsidR="00E46736" w:rsidRDefault="00E4673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12126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6C"/>
    <w:rsid w:val="00072FD8"/>
    <w:rsid w:val="000D7F11"/>
    <w:rsid w:val="000E10C6"/>
    <w:rsid w:val="0012126C"/>
    <w:rsid w:val="0019596A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4D0FA9"/>
    <w:rsid w:val="004E32B1"/>
    <w:rsid w:val="00551ACA"/>
    <w:rsid w:val="005A4FEC"/>
    <w:rsid w:val="005D3669"/>
    <w:rsid w:val="0065054E"/>
    <w:rsid w:val="007704B7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E46736"/>
    <w:rsid w:val="00E741DB"/>
    <w:rsid w:val="00F0374D"/>
    <w:rsid w:val="00F05A16"/>
    <w:rsid w:val="00F36C5A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70CAFB7-E34E-4FE1-AFBB-DA9BC3D0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E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2017-04-27T13:20:00Z</cp:lastPrinted>
  <dcterms:created xsi:type="dcterms:W3CDTF">2017-05-03T10:31:00Z</dcterms:created>
  <dcterms:modified xsi:type="dcterms:W3CDTF">2017-05-03T10:31:00Z</dcterms:modified>
</cp:coreProperties>
</file>