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57C1" w:rsidRPr="000635A7" w:rsidRDefault="004157C1" w:rsidP="000635A7">
      <w:pPr>
        <w:spacing w:line="360" w:lineRule="auto"/>
        <w:jc w:val="center"/>
        <w:rPr>
          <w:b/>
        </w:rPr>
      </w:pPr>
      <w:r w:rsidRPr="000635A7">
        <w:rPr>
          <w:b/>
        </w:rPr>
        <w:t>PROJETO DE LEI Nº</w:t>
      </w:r>
      <w:r w:rsidR="00106EAE">
        <w:rPr>
          <w:b/>
        </w:rPr>
        <w:t xml:space="preserve"> 296/2017</w:t>
      </w:r>
      <w:bookmarkStart w:id="0" w:name="_GoBack"/>
      <w:bookmarkEnd w:id="0"/>
    </w:p>
    <w:p w:rsidR="004157C1" w:rsidRPr="000635A7" w:rsidRDefault="004157C1" w:rsidP="000635A7">
      <w:pPr>
        <w:spacing w:line="360" w:lineRule="auto"/>
        <w:ind w:firstLine="4253"/>
        <w:jc w:val="both"/>
        <w:rPr>
          <w:b/>
        </w:rPr>
      </w:pPr>
    </w:p>
    <w:p w:rsidR="009F2155" w:rsidRPr="009B7E9C" w:rsidRDefault="009B7E9C" w:rsidP="009B7E9C">
      <w:pPr>
        <w:spacing w:line="276" w:lineRule="auto"/>
        <w:ind w:left="2977" w:right="567" w:hanging="2410"/>
        <w:jc w:val="both"/>
        <w:rPr>
          <w:b/>
        </w:rPr>
      </w:pPr>
      <w:r>
        <w:rPr>
          <w:b/>
        </w:rPr>
        <w:tab/>
      </w:r>
      <w:r w:rsidR="004157C1" w:rsidRPr="009B7E9C">
        <w:rPr>
          <w:b/>
        </w:rPr>
        <w:t xml:space="preserve">Declara de </w:t>
      </w:r>
      <w:r w:rsidR="007B513D" w:rsidRPr="009B7E9C">
        <w:rPr>
          <w:b/>
        </w:rPr>
        <w:t>U</w:t>
      </w:r>
      <w:r w:rsidR="004157C1" w:rsidRPr="009B7E9C">
        <w:rPr>
          <w:b/>
        </w:rPr>
        <w:t>tilidade Pública</w:t>
      </w:r>
      <w:r w:rsidR="000E3E4D" w:rsidRPr="009B7E9C">
        <w:rPr>
          <w:b/>
        </w:rPr>
        <w:t xml:space="preserve"> o</w:t>
      </w:r>
      <w:r>
        <w:rPr>
          <w:b/>
        </w:rPr>
        <w:t xml:space="preserve"> </w:t>
      </w:r>
      <w:r w:rsidR="004157C1" w:rsidRPr="009B7E9C">
        <w:rPr>
          <w:b/>
        </w:rPr>
        <w:t>“</w:t>
      </w:r>
      <w:r w:rsidR="00BF2AE9" w:rsidRPr="00BF2AE9">
        <w:rPr>
          <w:rFonts w:cs="Calibri"/>
          <w:b/>
        </w:rPr>
        <w:t>INSTITUTO EDUCACIONAL E SOCIAL PARA DESENVOLVIMENTO DA APRENDIZAGEM - GERACAO FUTURO</w:t>
      </w:r>
      <w:r w:rsidR="004157C1" w:rsidRPr="009B7E9C">
        <w:rPr>
          <w:b/>
        </w:rPr>
        <w:t>” e dá outras providências.</w:t>
      </w:r>
    </w:p>
    <w:p w:rsidR="009F2155" w:rsidRPr="000635A7" w:rsidRDefault="009F2155" w:rsidP="000635A7">
      <w:pPr>
        <w:spacing w:line="360" w:lineRule="auto"/>
        <w:ind w:left="3420"/>
        <w:jc w:val="both"/>
        <w:rPr>
          <w:b/>
        </w:rPr>
      </w:pPr>
    </w:p>
    <w:p w:rsidR="004157C1" w:rsidRPr="000635A7" w:rsidRDefault="004157C1" w:rsidP="000635A7">
      <w:pPr>
        <w:spacing w:line="360" w:lineRule="auto"/>
        <w:ind w:left="3420"/>
        <w:jc w:val="both"/>
      </w:pPr>
      <w:r w:rsidRPr="000635A7">
        <w:t>A Câmara Municipal de Sorocaba decreta:</w:t>
      </w:r>
    </w:p>
    <w:p w:rsidR="004157C1" w:rsidRPr="000635A7" w:rsidRDefault="004157C1" w:rsidP="000635A7">
      <w:pPr>
        <w:spacing w:line="360" w:lineRule="auto"/>
        <w:ind w:firstLine="3828"/>
        <w:jc w:val="both"/>
      </w:pPr>
    </w:p>
    <w:p w:rsidR="00F53538" w:rsidRPr="000635A7" w:rsidRDefault="00F53538" w:rsidP="000635A7">
      <w:pPr>
        <w:spacing w:line="360" w:lineRule="auto"/>
        <w:ind w:firstLine="2268"/>
        <w:jc w:val="both"/>
      </w:pPr>
      <w:r w:rsidRPr="000635A7">
        <w:t>Art. 1</w:t>
      </w:r>
      <w:proofErr w:type="gramStart"/>
      <w:r w:rsidRPr="000635A7">
        <w:t>º  Fica</w:t>
      </w:r>
      <w:proofErr w:type="gramEnd"/>
      <w:r w:rsidRPr="000635A7">
        <w:t xml:space="preserve"> declarada de Utilidade Pública, de conformidade com a Lei nº 11.093, de 6 de maio de 2015,</w:t>
      </w:r>
      <w:r w:rsidR="002244F2" w:rsidRPr="000635A7">
        <w:t xml:space="preserve"> alterada pela lei nº 11.327, de 23 de maio de 2016, </w:t>
      </w:r>
      <w:r w:rsidR="00624E98" w:rsidRPr="000635A7">
        <w:t xml:space="preserve">o </w:t>
      </w:r>
      <w:r w:rsidR="009F2155" w:rsidRPr="000635A7">
        <w:rPr>
          <w:b/>
        </w:rPr>
        <w:t>“</w:t>
      </w:r>
      <w:r w:rsidR="00BF2AE9" w:rsidRPr="00BF2AE9">
        <w:rPr>
          <w:rFonts w:cs="Calibri"/>
          <w:b/>
        </w:rPr>
        <w:t>INSTITUTO EDUCACIONAL E SOCIAL PARA DESENVOLVIMENTO DA APRENDIZAGEM - GERACAO FUTURO</w:t>
      </w:r>
      <w:r w:rsidR="009B7E9C" w:rsidRPr="009B7E9C">
        <w:rPr>
          <w:b/>
        </w:rPr>
        <w:t>”</w:t>
      </w:r>
      <w:r w:rsidRPr="000635A7">
        <w:t>.</w:t>
      </w:r>
    </w:p>
    <w:p w:rsidR="005B24E4" w:rsidRDefault="005B24E4" w:rsidP="000635A7">
      <w:pPr>
        <w:spacing w:line="360" w:lineRule="auto"/>
        <w:ind w:firstLine="2268"/>
        <w:jc w:val="both"/>
      </w:pPr>
    </w:p>
    <w:p w:rsidR="00F53538" w:rsidRPr="000635A7" w:rsidRDefault="00F53538" w:rsidP="000635A7">
      <w:pPr>
        <w:spacing w:line="360" w:lineRule="auto"/>
        <w:ind w:firstLine="2268"/>
        <w:jc w:val="both"/>
      </w:pPr>
      <w:r w:rsidRPr="000635A7">
        <w:t>Art. 2</w:t>
      </w:r>
      <w:proofErr w:type="gramStart"/>
      <w:r w:rsidRPr="000635A7">
        <w:t>º  As</w:t>
      </w:r>
      <w:proofErr w:type="gramEnd"/>
      <w:r w:rsidRPr="000635A7">
        <w:t xml:space="preserve"> despesas com a execução da presente Lei correrão por conta das verbas próprias consignadas no orçamento.</w:t>
      </w:r>
    </w:p>
    <w:p w:rsidR="005B24E4" w:rsidRDefault="005B24E4" w:rsidP="000635A7">
      <w:pPr>
        <w:spacing w:line="360" w:lineRule="auto"/>
        <w:ind w:firstLine="2268"/>
        <w:jc w:val="both"/>
      </w:pPr>
    </w:p>
    <w:p w:rsidR="004157C1" w:rsidRPr="000635A7" w:rsidRDefault="00F53538" w:rsidP="000635A7">
      <w:pPr>
        <w:spacing w:line="360" w:lineRule="auto"/>
        <w:ind w:firstLine="2268"/>
        <w:jc w:val="both"/>
      </w:pPr>
      <w:r w:rsidRPr="000635A7">
        <w:t>Art. 3</w:t>
      </w:r>
      <w:proofErr w:type="gramStart"/>
      <w:r w:rsidRPr="000635A7">
        <w:t>º  Esta</w:t>
      </w:r>
      <w:proofErr w:type="gramEnd"/>
      <w:r w:rsidRPr="000635A7">
        <w:t xml:space="preserve"> Lei entra em vigor na data de sua publicação.</w:t>
      </w:r>
    </w:p>
    <w:p w:rsidR="004157C1" w:rsidRDefault="004157C1" w:rsidP="000635A7">
      <w:pPr>
        <w:spacing w:line="360" w:lineRule="auto"/>
        <w:ind w:firstLine="2268"/>
        <w:jc w:val="both"/>
      </w:pPr>
    </w:p>
    <w:p w:rsidR="005B24E4" w:rsidRDefault="005B24E4" w:rsidP="000635A7">
      <w:pPr>
        <w:spacing w:line="360" w:lineRule="auto"/>
        <w:ind w:firstLine="2268"/>
        <w:jc w:val="both"/>
      </w:pPr>
    </w:p>
    <w:p w:rsidR="005B24E4" w:rsidRDefault="005B24E4" w:rsidP="000635A7">
      <w:pPr>
        <w:spacing w:line="360" w:lineRule="auto"/>
        <w:ind w:firstLine="2268"/>
        <w:jc w:val="both"/>
      </w:pPr>
    </w:p>
    <w:p w:rsidR="005B24E4" w:rsidRDefault="005B24E4" w:rsidP="000635A7">
      <w:pPr>
        <w:spacing w:line="360" w:lineRule="auto"/>
        <w:ind w:firstLine="2268"/>
        <w:jc w:val="both"/>
      </w:pPr>
    </w:p>
    <w:p w:rsidR="005B24E4" w:rsidRPr="000635A7" w:rsidRDefault="005B24E4" w:rsidP="000635A7">
      <w:pPr>
        <w:spacing w:line="360" w:lineRule="auto"/>
        <w:ind w:firstLine="2268"/>
        <w:jc w:val="both"/>
      </w:pPr>
    </w:p>
    <w:p w:rsidR="009B7E9C" w:rsidRPr="009B7E9C" w:rsidRDefault="009B7E9C" w:rsidP="005B24E4">
      <w:pPr>
        <w:spacing w:line="276" w:lineRule="auto"/>
        <w:jc w:val="center"/>
        <w:rPr>
          <w:b/>
        </w:rPr>
      </w:pPr>
      <w:r w:rsidRPr="009B7E9C">
        <w:rPr>
          <w:b/>
        </w:rPr>
        <w:t xml:space="preserve">S/S., </w:t>
      </w:r>
      <w:r w:rsidR="00BF2AE9">
        <w:rPr>
          <w:b/>
        </w:rPr>
        <w:t>01</w:t>
      </w:r>
      <w:r w:rsidRPr="009B7E9C">
        <w:rPr>
          <w:b/>
        </w:rPr>
        <w:t xml:space="preserve"> de </w:t>
      </w:r>
      <w:r w:rsidR="00BF2AE9">
        <w:rPr>
          <w:b/>
        </w:rPr>
        <w:t>novembro</w:t>
      </w:r>
      <w:r w:rsidRPr="009B7E9C">
        <w:rPr>
          <w:b/>
        </w:rPr>
        <w:t xml:space="preserve"> de 2017</w:t>
      </w:r>
    </w:p>
    <w:p w:rsidR="009B7E9C" w:rsidRDefault="009B7E9C" w:rsidP="005B24E4">
      <w:pPr>
        <w:spacing w:line="276" w:lineRule="auto"/>
        <w:jc w:val="center"/>
        <w:rPr>
          <w:b/>
        </w:rPr>
      </w:pPr>
    </w:p>
    <w:p w:rsidR="005B24E4" w:rsidRDefault="005B24E4" w:rsidP="005B24E4">
      <w:pPr>
        <w:spacing w:line="276" w:lineRule="auto"/>
        <w:jc w:val="center"/>
        <w:rPr>
          <w:b/>
        </w:rPr>
      </w:pPr>
    </w:p>
    <w:p w:rsidR="005B24E4" w:rsidRDefault="005B24E4" w:rsidP="005B24E4">
      <w:pPr>
        <w:spacing w:line="276" w:lineRule="auto"/>
        <w:jc w:val="center"/>
        <w:rPr>
          <w:b/>
        </w:rPr>
      </w:pPr>
    </w:p>
    <w:p w:rsidR="005B24E4" w:rsidRPr="009B7E9C" w:rsidRDefault="005B24E4" w:rsidP="005B24E4">
      <w:pPr>
        <w:spacing w:line="276" w:lineRule="auto"/>
        <w:jc w:val="center"/>
        <w:rPr>
          <w:b/>
        </w:rPr>
      </w:pPr>
    </w:p>
    <w:p w:rsidR="009B7E9C" w:rsidRPr="009B7E9C" w:rsidRDefault="009B7E9C" w:rsidP="005B24E4">
      <w:pPr>
        <w:spacing w:line="276" w:lineRule="auto"/>
        <w:jc w:val="center"/>
        <w:rPr>
          <w:b/>
        </w:rPr>
      </w:pPr>
      <w:r w:rsidRPr="009B7E9C">
        <w:rPr>
          <w:b/>
        </w:rPr>
        <w:t>Rodrigo Maganhato</w:t>
      </w:r>
      <w:r w:rsidR="005B24E4">
        <w:rPr>
          <w:b/>
        </w:rPr>
        <w:t xml:space="preserve"> "Manga"</w:t>
      </w:r>
    </w:p>
    <w:p w:rsidR="009B7E9C" w:rsidRPr="009B7E9C" w:rsidRDefault="009B7E9C" w:rsidP="005B24E4">
      <w:pPr>
        <w:spacing w:line="276" w:lineRule="auto"/>
        <w:jc w:val="center"/>
      </w:pPr>
      <w:r w:rsidRPr="009B7E9C">
        <w:rPr>
          <w:b/>
        </w:rPr>
        <w:t>Vereador</w:t>
      </w:r>
    </w:p>
    <w:p w:rsidR="004157C1" w:rsidRPr="000635A7" w:rsidRDefault="004157C1" w:rsidP="000635A7">
      <w:pPr>
        <w:spacing w:line="360" w:lineRule="auto"/>
      </w:pPr>
    </w:p>
    <w:p w:rsidR="004157C1" w:rsidRPr="009B7E9C" w:rsidRDefault="009B7E9C" w:rsidP="009B7E9C">
      <w:pPr>
        <w:spacing w:line="276" w:lineRule="auto"/>
        <w:jc w:val="both"/>
        <w:rPr>
          <w:b/>
        </w:rPr>
      </w:pPr>
      <w:r>
        <w:rPr>
          <w:b/>
        </w:rPr>
        <w:tab/>
      </w:r>
      <w:r>
        <w:rPr>
          <w:b/>
        </w:rPr>
        <w:tab/>
      </w:r>
      <w:r>
        <w:rPr>
          <w:b/>
        </w:rPr>
        <w:tab/>
      </w:r>
      <w:r>
        <w:rPr>
          <w:b/>
        </w:rPr>
        <w:tab/>
      </w:r>
      <w:r>
        <w:rPr>
          <w:b/>
        </w:rPr>
        <w:tab/>
      </w:r>
      <w:r w:rsidR="004157C1" w:rsidRPr="009B7E9C">
        <w:rPr>
          <w:b/>
        </w:rPr>
        <w:t>JUSTIFICATIVA:</w:t>
      </w:r>
    </w:p>
    <w:p w:rsidR="004157C1" w:rsidRPr="009B7E9C" w:rsidRDefault="004157C1" w:rsidP="009B7E9C">
      <w:pPr>
        <w:spacing w:line="276" w:lineRule="auto"/>
        <w:ind w:firstLine="2268"/>
        <w:jc w:val="both"/>
      </w:pPr>
    </w:p>
    <w:p w:rsidR="00BF2AE9" w:rsidRDefault="009B7E9C" w:rsidP="00BF2AE9">
      <w:pPr>
        <w:autoSpaceDE w:val="0"/>
        <w:autoSpaceDN w:val="0"/>
        <w:adjustRightInd w:val="0"/>
        <w:jc w:val="both"/>
        <w:rPr>
          <w:rFonts w:ascii="AvenirNextLTPro-Regular" w:hAnsi="AvenirNextLTPro-Regular" w:cs="AvenirNextLTPro-Regular"/>
        </w:rPr>
      </w:pPr>
      <w:r>
        <w:tab/>
      </w:r>
      <w:r>
        <w:tab/>
      </w:r>
      <w:r>
        <w:tab/>
      </w:r>
      <w:r w:rsidR="00BF2AE9">
        <w:rPr>
          <w:rFonts w:ascii="AvenirNextLTPro-Regular" w:hAnsi="AvenirNextLTPro-Regular" w:cs="AvenirNextLTPro-Regular"/>
        </w:rPr>
        <w:t xml:space="preserve">O </w:t>
      </w:r>
      <w:r w:rsidR="00BF2AE9">
        <w:rPr>
          <w:rFonts w:ascii="AvenirNextLTPro-Demi" w:hAnsi="AvenirNextLTPro-Demi" w:cs="AvenirNextLTPro-Demi"/>
        </w:rPr>
        <w:t>Instituto Geração Futuro de Aprendizagem,</w:t>
      </w:r>
      <w:r w:rsidR="007078B0">
        <w:rPr>
          <w:rFonts w:ascii="AvenirNextLTPro-Demi" w:hAnsi="AvenirNextLTPro-Demi" w:cs="AvenirNextLTPro-Demi"/>
        </w:rPr>
        <w:t xml:space="preserve"> inscrita no</w:t>
      </w:r>
      <w:r w:rsidR="00BF2AE9">
        <w:rPr>
          <w:rFonts w:ascii="AvenirNextLTPro-Demi" w:hAnsi="AvenirNextLTPro-Demi" w:cs="AvenirNextLTPro-Demi"/>
        </w:rPr>
        <w:t xml:space="preserve"> CNPJ </w:t>
      </w:r>
      <w:r w:rsidR="007078B0">
        <w:rPr>
          <w:rFonts w:ascii="AvenirNextLTPro-Demi" w:hAnsi="AvenirNextLTPro-Demi" w:cs="AvenirNextLTPro-Demi"/>
        </w:rPr>
        <w:t xml:space="preserve">sob o nº </w:t>
      </w:r>
      <w:r w:rsidR="00BF2AE9">
        <w:rPr>
          <w:rFonts w:ascii="AvenirNextLTPro-Demi" w:hAnsi="AvenirNextLTPro-Demi" w:cs="AvenirNextLTPro-Demi"/>
        </w:rPr>
        <w:t>22.5</w:t>
      </w:r>
      <w:r w:rsidR="007078B0">
        <w:rPr>
          <w:rFonts w:ascii="AvenirNextLTPro-Demi" w:hAnsi="AvenirNextLTPro-Demi" w:cs="AvenirNextLTPro-Demi"/>
        </w:rPr>
        <w:t>5</w:t>
      </w:r>
      <w:r w:rsidR="00BF2AE9">
        <w:rPr>
          <w:rFonts w:ascii="AvenirNextLTPro-Demi" w:hAnsi="AvenirNextLTPro-Demi" w:cs="AvenirNextLTPro-Demi"/>
        </w:rPr>
        <w:t>1.390</w:t>
      </w:r>
      <w:r w:rsidR="007078B0">
        <w:rPr>
          <w:rFonts w:ascii="AvenirNextLTPro-Demi" w:hAnsi="AvenirNextLTPro-Demi" w:cs="AvenirNextLTPro-Demi"/>
        </w:rPr>
        <w:t>/0</w:t>
      </w:r>
      <w:r w:rsidR="00BF2AE9">
        <w:rPr>
          <w:rFonts w:ascii="AvenirNextLTPro-Demi" w:hAnsi="AvenirNextLTPro-Demi" w:cs="AvenirNextLTPro-Demi"/>
        </w:rPr>
        <w:t xml:space="preserve">001-20 </w:t>
      </w:r>
      <w:r w:rsidR="00BF2AE9">
        <w:rPr>
          <w:rFonts w:ascii="AvenirNextLTPro-Regular" w:hAnsi="AvenirNextLTPro-Regular" w:cs="AvenirNextLTPro-Regular"/>
        </w:rPr>
        <w:t>é uma organização não governamental sem fins lucrativos, fundada por um grupo de profissionais atuantes na área da aprendizagem, que trabalha para os jovens em situação de vulnerabilidade social para que recebam formação profissional e sejam inseridos no mercado de trabalho, desenvolvendo programas de aprendizagem na cidade de Sorocaba.</w:t>
      </w:r>
    </w:p>
    <w:p w:rsidR="00BF2AE9" w:rsidRDefault="00BF2AE9" w:rsidP="00BF2AE9">
      <w:pPr>
        <w:autoSpaceDE w:val="0"/>
        <w:autoSpaceDN w:val="0"/>
        <w:adjustRightInd w:val="0"/>
        <w:jc w:val="both"/>
        <w:rPr>
          <w:rFonts w:ascii="AvenirNextLTPro-Regular" w:hAnsi="AvenirNextLTPro-Regular" w:cs="AvenirNextLTPro-Regular"/>
        </w:rPr>
      </w:pPr>
    </w:p>
    <w:p w:rsidR="00BF2AE9" w:rsidRDefault="00BF2AE9" w:rsidP="00BF2AE9">
      <w:pPr>
        <w:autoSpaceDE w:val="0"/>
        <w:autoSpaceDN w:val="0"/>
        <w:adjustRightInd w:val="0"/>
        <w:jc w:val="both"/>
        <w:rPr>
          <w:rFonts w:ascii="AvenirNextLTPro-Regular" w:hAnsi="AvenirNextLTPro-Regular" w:cs="AvenirNextLTPro-Regular"/>
        </w:rPr>
      </w:pPr>
      <w:r>
        <w:rPr>
          <w:rFonts w:ascii="AvenirNextLTPro-Regular" w:hAnsi="AvenirNextLTPro-Regular" w:cs="AvenirNextLTPro-Regular"/>
        </w:rPr>
        <w:tab/>
      </w:r>
      <w:r>
        <w:rPr>
          <w:rFonts w:ascii="AvenirNextLTPro-Regular" w:hAnsi="AvenirNextLTPro-Regular" w:cs="AvenirNextLTPro-Regular"/>
        </w:rPr>
        <w:tab/>
      </w:r>
      <w:r>
        <w:rPr>
          <w:rFonts w:ascii="AvenirNextLTPro-Regular" w:hAnsi="AvenirNextLTPro-Regular" w:cs="AvenirNextLTPro-Regular"/>
        </w:rPr>
        <w:tab/>
        <w:t xml:space="preserve">Criam oportunidades de emprego e a cada dia, </w:t>
      </w:r>
      <w:proofErr w:type="gramStart"/>
      <w:r>
        <w:rPr>
          <w:rFonts w:ascii="AvenirNextLTPro-Regular" w:hAnsi="AvenirNextLTPro-Regular" w:cs="AvenirNextLTPro-Regular"/>
        </w:rPr>
        <w:t>cresce  o</w:t>
      </w:r>
      <w:proofErr w:type="gramEnd"/>
      <w:r>
        <w:rPr>
          <w:rFonts w:ascii="AvenirNextLTPro-Regular" w:hAnsi="AvenirNextLTPro-Regular" w:cs="AvenirNextLTPro-Regular"/>
        </w:rPr>
        <w:t xml:space="preserve"> número de empresas que contratam os jovens conforme a Lei nº 10.097/2000, pois dá preparação ao iniciante de desempenhar atividades profissionais e de ter capacidade de discernimento para lidar com diferentes situações no mundo do trabalho. Ao mesmo tempo, permite às empresas formarem mão de obra qualificada, e algo cada vez mais necessário, neste cenário econômico em </w:t>
      </w:r>
      <w:r w:rsidR="007078B0">
        <w:rPr>
          <w:rFonts w:ascii="AvenirNextLTPro-Regular" w:hAnsi="AvenirNextLTPro-Regular" w:cs="AvenirNextLTPro-Regular"/>
        </w:rPr>
        <w:t>permanente evolução tecnológica</w:t>
      </w:r>
      <w:r>
        <w:rPr>
          <w:rFonts w:ascii="AvenirNextLTPro-Regular" w:hAnsi="AvenirNextLTPro-Regular" w:cs="AvenirNextLTPro-Regular"/>
        </w:rPr>
        <w:t>.</w:t>
      </w:r>
    </w:p>
    <w:p w:rsidR="00BF2AE9" w:rsidRDefault="00BF2AE9" w:rsidP="00BF2AE9">
      <w:pPr>
        <w:autoSpaceDE w:val="0"/>
        <w:autoSpaceDN w:val="0"/>
        <w:adjustRightInd w:val="0"/>
        <w:jc w:val="both"/>
        <w:rPr>
          <w:rFonts w:ascii="AvenirNextLTPro-Regular" w:hAnsi="AvenirNextLTPro-Regular" w:cs="AvenirNextLTPro-Regular"/>
        </w:rPr>
      </w:pPr>
      <w:r>
        <w:rPr>
          <w:rFonts w:ascii="AvenirNextLTPro-Regular" w:hAnsi="AvenirNextLTPro-Regular" w:cs="AvenirNextLTPro-Regular"/>
        </w:rPr>
        <w:tab/>
      </w:r>
      <w:r>
        <w:rPr>
          <w:rFonts w:ascii="AvenirNextLTPro-Regular" w:hAnsi="AvenirNextLTPro-Regular" w:cs="AvenirNextLTPro-Regular"/>
        </w:rPr>
        <w:tab/>
      </w:r>
      <w:r>
        <w:rPr>
          <w:rFonts w:ascii="AvenirNextLTPro-Regular" w:hAnsi="AvenirNextLTPro-Regular" w:cs="AvenirNextLTPro-Regular"/>
        </w:rPr>
        <w:tab/>
      </w:r>
    </w:p>
    <w:p w:rsidR="00BF2AE9" w:rsidRDefault="00BF2AE9" w:rsidP="00BF2AE9">
      <w:pPr>
        <w:autoSpaceDE w:val="0"/>
        <w:autoSpaceDN w:val="0"/>
        <w:adjustRightInd w:val="0"/>
        <w:jc w:val="both"/>
        <w:rPr>
          <w:rFonts w:ascii="AvenirNextLTPro-Regular" w:hAnsi="AvenirNextLTPro-Regular" w:cs="AvenirNextLTPro-Regular"/>
        </w:rPr>
      </w:pPr>
      <w:r>
        <w:rPr>
          <w:rFonts w:ascii="AvenirNextLTPro-Regular" w:hAnsi="AvenirNextLTPro-Regular" w:cs="AvenirNextLTPro-Regular"/>
        </w:rPr>
        <w:tab/>
      </w:r>
      <w:r>
        <w:rPr>
          <w:rFonts w:ascii="AvenirNextLTPro-Regular" w:hAnsi="AvenirNextLTPro-Regular" w:cs="AvenirNextLTPro-Regular"/>
        </w:rPr>
        <w:tab/>
      </w:r>
      <w:r>
        <w:rPr>
          <w:rFonts w:ascii="AvenirNextLTPro-Regular" w:hAnsi="AvenirNextLTPro-Regular" w:cs="AvenirNextLTPro-Regular"/>
        </w:rPr>
        <w:tab/>
        <w:t>O programa de aprendizagem aprovados pelo M.T.E, são:</w:t>
      </w:r>
    </w:p>
    <w:p w:rsidR="00BF2AE9" w:rsidRDefault="00BF2AE9" w:rsidP="00BF2AE9">
      <w:pPr>
        <w:autoSpaceDE w:val="0"/>
        <w:autoSpaceDN w:val="0"/>
        <w:adjustRightInd w:val="0"/>
        <w:jc w:val="both"/>
        <w:rPr>
          <w:rFonts w:ascii="AvenirNextLTPro-Regular" w:hAnsi="AvenirNextLTPro-Regular" w:cs="AvenirNextLTPro-Regular"/>
        </w:rPr>
      </w:pPr>
    </w:p>
    <w:p w:rsidR="00BF2AE9" w:rsidRDefault="00BF2AE9" w:rsidP="00BF2AE9">
      <w:pPr>
        <w:autoSpaceDE w:val="0"/>
        <w:autoSpaceDN w:val="0"/>
        <w:adjustRightInd w:val="0"/>
        <w:jc w:val="center"/>
        <w:rPr>
          <w:rFonts w:ascii="AvenirNextLTPro-Regular" w:hAnsi="AvenirNextLTPro-Regular" w:cs="AvenirNextLTPro-Regular"/>
        </w:rPr>
      </w:pPr>
      <w:r>
        <w:rPr>
          <w:rFonts w:ascii="AvenirNextLTPro-Regular" w:hAnsi="AvenirNextLTPro-Regular" w:cs="AvenirNextLTPro-Regular"/>
          <w:noProof/>
        </w:rPr>
        <w:drawing>
          <wp:inline distT="0" distB="0" distL="0" distR="0">
            <wp:extent cx="5077736" cy="3223306"/>
            <wp:effectExtent l="19050" t="0" r="8614"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080541" cy="3225087"/>
                    </a:xfrm>
                    <a:prstGeom prst="rect">
                      <a:avLst/>
                    </a:prstGeom>
                    <a:noFill/>
                    <a:ln w="9525">
                      <a:noFill/>
                      <a:miter lim="800000"/>
                      <a:headEnd/>
                      <a:tailEnd/>
                    </a:ln>
                  </pic:spPr>
                </pic:pic>
              </a:graphicData>
            </a:graphic>
          </wp:inline>
        </w:drawing>
      </w:r>
    </w:p>
    <w:p w:rsidR="00BF2AE9" w:rsidRDefault="00BF2AE9" w:rsidP="00BF2AE9">
      <w:pPr>
        <w:autoSpaceDE w:val="0"/>
        <w:autoSpaceDN w:val="0"/>
        <w:adjustRightInd w:val="0"/>
        <w:jc w:val="both"/>
        <w:rPr>
          <w:rFonts w:ascii="AvenirNextLTPro-Regular" w:hAnsi="AvenirNextLTPro-Regular" w:cs="AvenirNextLTPro-Regular"/>
        </w:rPr>
      </w:pPr>
    </w:p>
    <w:p w:rsidR="00BF2AE9" w:rsidRDefault="00BF2AE9" w:rsidP="00BF2AE9">
      <w:pPr>
        <w:autoSpaceDE w:val="0"/>
        <w:autoSpaceDN w:val="0"/>
        <w:adjustRightInd w:val="0"/>
        <w:jc w:val="both"/>
        <w:rPr>
          <w:rFonts w:ascii="AvenirNextLTPro-Regular" w:hAnsi="AvenirNextLTPro-Regular" w:cs="AvenirNextLTPro-Regular"/>
        </w:rPr>
      </w:pPr>
      <w:r>
        <w:rPr>
          <w:rFonts w:ascii="AvenirNextLTPro-Regular" w:hAnsi="AvenirNextLTPro-Regular" w:cs="AvenirNextLTPro-Regular"/>
        </w:rPr>
        <w:lastRenderedPageBreak/>
        <w:tab/>
      </w:r>
      <w:r>
        <w:rPr>
          <w:rFonts w:ascii="AvenirNextLTPro-Regular" w:hAnsi="AvenirNextLTPro-Regular" w:cs="AvenirNextLTPro-Regular"/>
        </w:rPr>
        <w:tab/>
      </w:r>
      <w:r>
        <w:rPr>
          <w:rFonts w:ascii="AvenirNextLTPro-Regular" w:hAnsi="AvenirNextLTPro-Regular" w:cs="AvenirNextLTPro-Regular"/>
        </w:rPr>
        <w:tab/>
        <w:t xml:space="preserve">Sua sede fica localizada na Rua: Aparecida, 430 – </w:t>
      </w:r>
      <w:proofErr w:type="spellStart"/>
      <w:r>
        <w:rPr>
          <w:rFonts w:ascii="AvenirNextLTPro-Regular" w:hAnsi="AvenirNextLTPro-Regular" w:cs="AvenirNextLTPro-Regular"/>
        </w:rPr>
        <w:t>Jd</w:t>
      </w:r>
      <w:proofErr w:type="spellEnd"/>
      <w:r>
        <w:rPr>
          <w:rFonts w:ascii="AvenirNextLTPro-Regular" w:hAnsi="AvenirNextLTPro-Regular" w:cs="AvenirNextLTPro-Regular"/>
        </w:rPr>
        <w:t xml:space="preserve"> Santa Rosália – Sorocaba e possui um espaço físico para atender 150 jovens aprendizes, distribuídos durante a semana: segunda, terça, quarta, quinta e sexta-feira.</w:t>
      </w:r>
    </w:p>
    <w:p w:rsidR="00BF2AE9" w:rsidRDefault="00BF2AE9" w:rsidP="00BF2AE9">
      <w:pPr>
        <w:autoSpaceDE w:val="0"/>
        <w:autoSpaceDN w:val="0"/>
        <w:adjustRightInd w:val="0"/>
        <w:jc w:val="both"/>
        <w:rPr>
          <w:rFonts w:ascii="AvenirNextLTPro-Regular" w:hAnsi="AvenirNextLTPro-Regular" w:cs="AvenirNextLTPro-Regular"/>
        </w:rPr>
      </w:pPr>
    </w:p>
    <w:p w:rsidR="00BF2AE9" w:rsidRDefault="00BF2AE9" w:rsidP="00BF2AE9">
      <w:pPr>
        <w:autoSpaceDE w:val="0"/>
        <w:autoSpaceDN w:val="0"/>
        <w:adjustRightInd w:val="0"/>
        <w:jc w:val="both"/>
        <w:rPr>
          <w:rFonts w:ascii="AvenirNextLTPro-Regular" w:hAnsi="AvenirNextLTPro-Regular" w:cs="AvenirNextLTPro-Regular"/>
        </w:rPr>
      </w:pPr>
      <w:r>
        <w:rPr>
          <w:rFonts w:ascii="AvenirNextLTPro-Regular" w:hAnsi="AvenirNextLTPro-Regular" w:cs="AvenirNextLTPro-Regular"/>
        </w:rPr>
        <w:tab/>
      </w:r>
      <w:r>
        <w:rPr>
          <w:rFonts w:ascii="AvenirNextLTPro-Regular" w:hAnsi="AvenirNextLTPro-Regular" w:cs="AvenirNextLTPro-Regular"/>
        </w:rPr>
        <w:tab/>
      </w:r>
      <w:r>
        <w:rPr>
          <w:rFonts w:ascii="AvenirNextLTPro-Regular" w:hAnsi="AvenirNextLTPro-Regular" w:cs="AvenirNextLTPro-Regular"/>
        </w:rPr>
        <w:tab/>
        <w:t>Seguem fotos da instituição e seus espaços:</w:t>
      </w:r>
    </w:p>
    <w:p w:rsidR="00BF2AE9" w:rsidRDefault="00BF2AE9" w:rsidP="00BF2AE9">
      <w:pPr>
        <w:autoSpaceDE w:val="0"/>
        <w:autoSpaceDN w:val="0"/>
        <w:adjustRightInd w:val="0"/>
        <w:jc w:val="both"/>
        <w:rPr>
          <w:rFonts w:ascii="AvenirNextLTPro-Regular" w:hAnsi="AvenirNextLTPro-Regular" w:cs="AvenirNextLTPro-Regular"/>
        </w:rPr>
      </w:pPr>
    </w:p>
    <w:p w:rsidR="00BF2AE9" w:rsidRDefault="001C5243" w:rsidP="00BF2AE9">
      <w:pPr>
        <w:autoSpaceDE w:val="0"/>
        <w:autoSpaceDN w:val="0"/>
        <w:adjustRightInd w:val="0"/>
        <w:jc w:val="both"/>
        <w:rPr>
          <w:rFonts w:ascii="AvenirNextLTPro-Regular" w:hAnsi="AvenirNextLTPro-Regular" w:cs="AvenirNextLTPro-Regular"/>
        </w:rPr>
      </w:pPr>
      <w:r>
        <w:rPr>
          <w:rFonts w:ascii="AvenirNextLTPro-Regular" w:hAnsi="AvenirNextLTPro-Regular" w:cs="AvenirNextLTPro-Regular"/>
          <w:noProof/>
        </w:rPr>
        <w:drawing>
          <wp:anchor distT="0" distB="0" distL="114300" distR="114300" simplePos="0" relativeHeight="251659264" behindDoc="1" locked="0" layoutInCell="1" allowOverlap="1">
            <wp:simplePos x="0" y="0"/>
            <wp:positionH relativeFrom="column">
              <wp:posOffset>19050</wp:posOffset>
            </wp:positionH>
            <wp:positionV relativeFrom="paragraph">
              <wp:posOffset>2540</wp:posOffset>
            </wp:positionV>
            <wp:extent cx="2613025" cy="1612265"/>
            <wp:effectExtent l="19050" t="0" r="0" b="0"/>
            <wp:wrapTight wrapText="bothSides">
              <wp:wrapPolygon edited="0">
                <wp:start x="-157" y="0"/>
                <wp:lineTo x="-157" y="21438"/>
                <wp:lineTo x="21574" y="21438"/>
                <wp:lineTo x="21574" y="0"/>
                <wp:lineTo x="-157" y="0"/>
              </wp:wrapPolygon>
            </wp:wrapTight>
            <wp:docPr id="7" name="Imagem 6" descr="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jpg"/>
                    <pic:cNvPicPr/>
                  </pic:nvPicPr>
                  <pic:blipFill>
                    <a:blip r:embed="rId8" cstate="print"/>
                    <a:stretch>
                      <a:fillRect/>
                    </a:stretch>
                  </pic:blipFill>
                  <pic:spPr>
                    <a:xfrm>
                      <a:off x="0" y="0"/>
                      <a:ext cx="2613025" cy="1612265"/>
                    </a:xfrm>
                    <a:prstGeom prst="rect">
                      <a:avLst/>
                    </a:prstGeom>
                  </pic:spPr>
                </pic:pic>
              </a:graphicData>
            </a:graphic>
          </wp:anchor>
        </w:drawing>
      </w:r>
      <w:r w:rsidR="00BF2AE9">
        <w:rPr>
          <w:rFonts w:ascii="AvenirNextLTPro-Regular" w:hAnsi="AvenirNextLTPro-Regular" w:cs="AvenirNextLTPro-Regular"/>
          <w:noProof/>
        </w:rPr>
        <w:drawing>
          <wp:inline distT="0" distB="0" distL="0" distR="0">
            <wp:extent cx="2517416" cy="1621322"/>
            <wp:effectExtent l="19050" t="0" r="0" b="0"/>
            <wp:docPr id="1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tretch>
                      <a:fillRect/>
                    </a:stretch>
                  </pic:blipFill>
                  <pic:spPr bwMode="auto">
                    <a:xfrm>
                      <a:off x="0" y="0"/>
                      <a:ext cx="2520952" cy="1623599"/>
                    </a:xfrm>
                    <a:prstGeom prst="rect">
                      <a:avLst/>
                    </a:prstGeom>
                    <a:noFill/>
                    <a:ln w="9525">
                      <a:noFill/>
                      <a:miter lim="800000"/>
                      <a:headEnd/>
                      <a:tailEnd/>
                    </a:ln>
                  </pic:spPr>
                </pic:pic>
              </a:graphicData>
            </a:graphic>
          </wp:inline>
        </w:drawing>
      </w:r>
    </w:p>
    <w:p w:rsidR="00BF2AE9" w:rsidRDefault="00BF2AE9" w:rsidP="00BF2AE9">
      <w:pPr>
        <w:autoSpaceDE w:val="0"/>
        <w:autoSpaceDN w:val="0"/>
        <w:adjustRightInd w:val="0"/>
        <w:jc w:val="both"/>
        <w:rPr>
          <w:rFonts w:ascii="AvenirNextLTPro-Regular" w:hAnsi="AvenirNextLTPro-Regular" w:cs="AvenirNextLTPro-Regular"/>
        </w:rPr>
      </w:pPr>
    </w:p>
    <w:p w:rsidR="00BF2AE9" w:rsidRDefault="001C5243" w:rsidP="00BF2AE9">
      <w:pPr>
        <w:autoSpaceDE w:val="0"/>
        <w:autoSpaceDN w:val="0"/>
        <w:adjustRightInd w:val="0"/>
        <w:jc w:val="both"/>
        <w:rPr>
          <w:rFonts w:ascii="AvenirNextLTPro-Regular" w:hAnsi="AvenirNextLTPro-Regular" w:cs="AvenirNextLTPro-Regular"/>
        </w:rPr>
      </w:pPr>
      <w:r>
        <w:rPr>
          <w:rFonts w:ascii="AvenirNextLTPro-Regular" w:hAnsi="AvenirNextLTPro-Regular" w:cs="AvenirNextLTPro-Regular"/>
          <w:noProof/>
        </w:rPr>
        <w:drawing>
          <wp:anchor distT="0" distB="0" distL="114300" distR="114300" simplePos="0" relativeHeight="251660288" behindDoc="1" locked="0" layoutInCell="1" allowOverlap="1">
            <wp:simplePos x="0" y="0"/>
            <wp:positionH relativeFrom="column">
              <wp:posOffset>2757170</wp:posOffset>
            </wp:positionH>
            <wp:positionV relativeFrom="paragraph">
              <wp:posOffset>0</wp:posOffset>
            </wp:positionV>
            <wp:extent cx="2522855" cy="1677670"/>
            <wp:effectExtent l="19050" t="0" r="0" b="0"/>
            <wp:wrapTight wrapText="bothSides">
              <wp:wrapPolygon edited="0">
                <wp:start x="-163" y="0"/>
                <wp:lineTo x="-163" y="21338"/>
                <wp:lineTo x="21529" y="21338"/>
                <wp:lineTo x="21529" y="0"/>
                <wp:lineTo x="-163" y="0"/>
              </wp:wrapPolygon>
            </wp:wrapTight>
            <wp:docPr id="11" name="Imagem 10" descr="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jpg"/>
                    <pic:cNvPicPr/>
                  </pic:nvPicPr>
                  <pic:blipFill>
                    <a:blip r:embed="rId10" cstate="print"/>
                    <a:stretch>
                      <a:fillRect/>
                    </a:stretch>
                  </pic:blipFill>
                  <pic:spPr>
                    <a:xfrm>
                      <a:off x="0" y="0"/>
                      <a:ext cx="2522855" cy="1677670"/>
                    </a:xfrm>
                    <a:prstGeom prst="rect">
                      <a:avLst/>
                    </a:prstGeom>
                  </pic:spPr>
                </pic:pic>
              </a:graphicData>
            </a:graphic>
          </wp:anchor>
        </w:drawing>
      </w:r>
      <w:r>
        <w:rPr>
          <w:rFonts w:ascii="AvenirNextLTPro-Regular" w:hAnsi="AvenirNextLTPro-Regular" w:cs="AvenirNextLTPro-Regular"/>
          <w:noProof/>
        </w:rPr>
        <w:drawing>
          <wp:inline distT="0" distB="0" distL="0" distR="0">
            <wp:extent cx="2613618" cy="1715067"/>
            <wp:effectExtent l="19050" t="0" r="0" b="0"/>
            <wp:docPr id="3" name="Imagem 9" descr="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5.jpg"/>
                    <pic:cNvPicPr/>
                  </pic:nvPicPr>
                  <pic:blipFill>
                    <a:blip r:embed="rId11" cstate="print"/>
                    <a:stretch>
                      <a:fillRect/>
                    </a:stretch>
                  </pic:blipFill>
                  <pic:spPr>
                    <a:xfrm>
                      <a:off x="0" y="0"/>
                      <a:ext cx="2617680" cy="1717733"/>
                    </a:xfrm>
                    <a:prstGeom prst="rect">
                      <a:avLst/>
                    </a:prstGeom>
                  </pic:spPr>
                </pic:pic>
              </a:graphicData>
            </a:graphic>
          </wp:inline>
        </w:drawing>
      </w:r>
    </w:p>
    <w:p w:rsidR="00BF2AE9" w:rsidRDefault="001C5243" w:rsidP="00BF2AE9">
      <w:pPr>
        <w:autoSpaceDE w:val="0"/>
        <w:autoSpaceDN w:val="0"/>
        <w:adjustRightInd w:val="0"/>
        <w:jc w:val="both"/>
        <w:rPr>
          <w:rFonts w:ascii="AvenirNextLTPro-Regular" w:hAnsi="AvenirNextLTPro-Regular" w:cs="AvenirNextLTPro-Regular"/>
        </w:rPr>
      </w:pPr>
      <w:r>
        <w:rPr>
          <w:rFonts w:ascii="AvenirNextLTPro-Regular" w:hAnsi="AvenirNextLTPro-Regular" w:cs="AvenirNextLTPro-Regular"/>
          <w:noProof/>
        </w:rPr>
        <w:drawing>
          <wp:anchor distT="0" distB="0" distL="114300" distR="114300" simplePos="0" relativeHeight="251661312" behindDoc="1" locked="0" layoutInCell="1" allowOverlap="1">
            <wp:simplePos x="0" y="0"/>
            <wp:positionH relativeFrom="column">
              <wp:posOffset>2757170</wp:posOffset>
            </wp:positionH>
            <wp:positionV relativeFrom="paragraph">
              <wp:posOffset>73660</wp:posOffset>
            </wp:positionV>
            <wp:extent cx="2497455" cy="1953895"/>
            <wp:effectExtent l="19050" t="0" r="0" b="0"/>
            <wp:wrapTight wrapText="bothSides">
              <wp:wrapPolygon edited="0">
                <wp:start x="-165" y="0"/>
                <wp:lineTo x="-165" y="21481"/>
                <wp:lineTo x="21584" y="21481"/>
                <wp:lineTo x="21584" y="0"/>
                <wp:lineTo x="-165" y="0"/>
              </wp:wrapPolygon>
            </wp:wrapTight>
            <wp:docPr id="22" name="Imagem 16" descr="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4.jpg"/>
                    <pic:cNvPicPr/>
                  </pic:nvPicPr>
                  <pic:blipFill>
                    <a:blip r:embed="rId12" cstate="print"/>
                    <a:stretch>
                      <a:fillRect/>
                    </a:stretch>
                  </pic:blipFill>
                  <pic:spPr>
                    <a:xfrm>
                      <a:off x="0" y="0"/>
                      <a:ext cx="2497455" cy="1953895"/>
                    </a:xfrm>
                    <a:prstGeom prst="rect">
                      <a:avLst/>
                    </a:prstGeom>
                  </pic:spPr>
                </pic:pic>
              </a:graphicData>
            </a:graphic>
          </wp:anchor>
        </w:drawing>
      </w:r>
      <w:r>
        <w:rPr>
          <w:rFonts w:ascii="AvenirNextLTPro-Regular" w:hAnsi="AvenirNextLTPro-Regular" w:cs="AvenirNextLTPro-Regular"/>
          <w:noProof/>
        </w:rPr>
        <w:drawing>
          <wp:anchor distT="0" distB="0" distL="114300" distR="114300" simplePos="0" relativeHeight="251662336" behindDoc="1" locked="0" layoutInCell="1" allowOverlap="1">
            <wp:simplePos x="0" y="0"/>
            <wp:positionH relativeFrom="column">
              <wp:posOffset>-21590</wp:posOffset>
            </wp:positionH>
            <wp:positionV relativeFrom="paragraph">
              <wp:posOffset>73660</wp:posOffset>
            </wp:positionV>
            <wp:extent cx="2653665" cy="1943735"/>
            <wp:effectExtent l="19050" t="0" r="0" b="0"/>
            <wp:wrapTight wrapText="bothSides">
              <wp:wrapPolygon edited="0">
                <wp:start x="-155" y="0"/>
                <wp:lineTo x="-155" y="21381"/>
                <wp:lineTo x="21553" y="21381"/>
                <wp:lineTo x="21553" y="0"/>
                <wp:lineTo x="-155" y="0"/>
              </wp:wrapPolygon>
            </wp:wrapTight>
            <wp:docPr id="12" name="Imagem 11" descr="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jpg"/>
                    <pic:cNvPicPr/>
                  </pic:nvPicPr>
                  <pic:blipFill>
                    <a:blip r:embed="rId13" cstate="print"/>
                    <a:stretch>
                      <a:fillRect/>
                    </a:stretch>
                  </pic:blipFill>
                  <pic:spPr>
                    <a:xfrm>
                      <a:off x="0" y="0"/>
                      <a:ext cx="2653665" cy="1943735"/>
                    </a:xfrm>
                    <a:prstGeom prst="rect">
                      <a:avLst/>
                    </a:prstGeom>
                  </pic:spPr>
                </pic:pic>
              </a:graphicData>
            </a:graphic>
          </wp:anchor>
        </w:drawing>
      </w:r>
    </w:p>
    <w:p w:rsidR="00BF2AE9" w:rsidRDefault="00BF2AE9" w:rsidP="00BF2AE9">
      <w:pPr>
        <w:autoSpaceDE w:val="0"/>
        <w:autoSpaceDN w:val="0"/>
        <w:adjustRightInd w:val="0"/>
        <w:jc w:val="both"/>
        <w:rPr>
          <w:rFonts w:ascii="AvenirNextLTPro-Regular" w:hAnsi="AvenirNextLTPro-Regular" w:cs="AvenirNextLTPro-Regular"/>
        </w:rPr>
      </w:pPr>
    </w:p>
    <w:p w:rsidR="00BF2AE9" w:rsidRDefault="00BF2AE9" w:rsidP="00BF2AE9">
      <w:pPr>
        <w:autoSpaceDE w:val="0"/>
        <w:autoSpaceDN w:val="0"/>
        <w:adjustRightInd w:val="0"/>
        <w:jc w:val="both"/>
        <w:rPr>
          <w:rFonts w:ascii="AvenirNextLTPro-Regular" w:hAnsi="AvenirNextLTPro-Regular" w:cs="AvenirNextLTPro-Regular"/>
        </w:rPr>
      </w:pPr>
    </w:p>
    <w:p w:rsidR="00BF2AE9" w:rsidRDefault="00BF2AE9" w:rsidP="00BF2AE9">
      <w:pPr>
        <w:autoSpaceDE w:val="0"/>
        <w:autoSpaceDN w:val="0"/>
        <w:adjustRightInd w:val="0"/>
        <w:jc w:val="both"/>
        <w:rPr>
          <w:rFonts w:ascii="AvenirNextLTPro-Regular" w:hAnsi="AvenirNextLTPro-Regular" w:cs="AvenirNextLTPro-Regular"/>
        </w:rPr>
      </w:pPr>
    </w:p>
    <w:p w:rsidR="00BF2AE9" w:rsidRDefault="00BF2AE9" w:rsidP="00BF2AE9">
      <w:pPr>
        <w:autoSpaceDE w:val="0"/>
        <w:autoSpaceDN w:val="0"/>
        <w:adjustRightInd w:val="0"/>
        <w:jc w:val="both"/>
        <w:rPr>
          <w:rFonts w:ascii="AvenirNextLTPro-Regular" w:hAnsi="AvenirNextLTPro-Regular" w:cs="AvenirNextLTPro-Regular"/>
          <w:noProof/>
        </w:rPr>
      </w:pPr>
    </w:p>
    <w:p w:rsidR="001C5243" w:rsidRDefault="001C5243" w:rsidP="00BF2AE9">
      <w:pPr>
        <w:autoSpaceDE w:val="0"/>
        <w:autoSpaceDN w:val="0"/>
        <w:adjustRightInd w:val="0"/>
        <w:jc w:val="both"/>
        <w:rPr>
          <w:rFonts w:ascii="AvenirNextLTPro-Regular" w:hAnsi="AvenirNextLTPro-Regular" w:cs="AvenirNextLTPro-Regular"/>
          <w:noProof/>
        </w:rPr>
      </w:pPr>
      <w:r>
        <w:rPr>
          <w:rFonts w:ascii="AvenirNextLTPro-Regular" w:hAnsi="AvenirNextLTPro-Regular" w:cs="AvenirNextLTPro-Regular"/>
          <w:noProof/>
        </w:rPr>
        <w:drawing>
          <wp:anchor distT="0" distB="0" distL="114300" distR="114300" simplePos="0" relativeHeight="251664384" behindDoc="1" locked="0" layoutInCell="1" allowOverlap="1">
            <wp:simplePos x="0" y="0"/>
            <wp:positionH relativeFrom="column">
              <wp:posOffset>2771775</wp:posOffset>
            </wp:positionH>
            <wp:positionV relativeFrom="paragraph">
              <wp:posOffset>175895</wp:posOffset>
            </wp:positionV>
            <wp:extent cx="2618105" cy="1732915"/>
            <wp:effectExtent l="19050" t="0" r="0" b="0"/>
            <wp:wrapTight wrapText="bothSides">
              <wp:wrapPolygon edited="0">
                <wp:start x="-157" y="0"/>
                <wp:lineTo x="-157" y="21370"/>
                <wp:lineTo x="21532" y="21370"/>
                <wp:lineTo x="21532" y="0"/>
                <wp:lineTo x="-157" y="0"/>
              </wp:wrapPolygon>
            </wp:wrapTight>
            <wp:docPr id="14" name="Imagem 13" descr="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jpg"/>
                    <pic:cNvPicPr/>
                  </pic:nvPicPr>
                  <pic:blipFill>
                    <a:blip r:embed="rId14" cstate="print"/>
                    <a:stretch>
                      <a:fillRect/>
                    </a:stretch>
                  </pic:blipFill>
                  <pic:spPr>
                    <a:xfrm>
                      <a:off x="0" y="0"/>
                      <a:ext cx="2618105" cy="1732915"/>
                    </a:xfrm>
                    <a:prstGeom prst="rect">
                      <a:avLst/>
                    </a:prstGeom>
                  </pic:spPr>
                </pic:pic>
              </a:graphicData>
            </a:graphic>
          </wp:anchor>
        </w:drawing>
      </w:r>
    </w:p>
    <w:p w:rsidR="001C5243" w:rsidRDefault="001C5243" w:rsidP="00BF2AE9">
      <w:pPr>
        <w:autoSpaceDE w:val="0"/>
        <w:autoSpaceDN w:val="0"/>
        <w:adjustRightInd w:val="0"/>
        <w:jc w:val="both"/>
        <w:rPr>
          <w:rFonts w:ascii="AvenirNextLTPro-Regular" w:hAnsi="AvenirNextLTPro-Regular" w:cs="AvenirNextLTPro-Regular"/>
          <w:noProof/>
        </w:rPr>
      </w:pPr>
      <w:r w:rsidRPr="001C5243">
        <w:rPr>
          <w:rFonts w:ascii="AvenirNextLTPro-Regular" w:hAnsi="AvenirNextLTPro-Regular" w:cs="AvenirNextLTPro-Regular"/>
          <w:noProof/>
        </w:rPr>
        <w:drawing>
          <wp:inline distT="0" distB="0" distL="0" distR="0">
            <wp:extent cx="2628690" cy="1732162"/>
            <wp:effectExtent l="19050" t="0" r="210" b="0"/>
            <wp:docPr id="5" name="Imagem 14" descr="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2.jpg"/>
                    <pic:cNvPicPr/>
                  </pic:nvPicPr>
                  <pic:blipFill>
                    <a:blip r:embed="rId15" cstate="print"/>
                    <a:stretch>
                      <a:fillRect/>
                    </a:stretch>
                  </pic:blipFill>
                  <pic:spPr>
                    <a:xfrm>
                      <a:off x="0" y="0"/>
                      <a:ext cx="2633394" cy="1735262"/>
                    </a:xfrm>
                    <a:prstGeom prst="rect">
                      <a:avLst/>
                    </a:prstGeom>
                  </pic:spPr>
                </pic:pic>
              </a:graphicData>
            </a:graphic>
          </wp:inline>
        </w:drawing>
      </w:r>
    </w:p>
    <w:p w:rsidR="001C5243" w:rsidRDefault="001C5243" w:rsidP="00BF2AE9">
      <w:pPr>
        <w:autoSpaceDE w:val="0"/>
        <w:autoSpaceDN w:val="0"/>
        <w:adjustRightInd w:val="0"/>
        <w:jc w:val="both"/>
        <w:rPr>
          <w:rFonts w:ascii="AvenirNextLTPro-Regular" w:hAnsi="AvenirNextLTPro-Regular" w:cs="AvenirNextLTPro-Regular"/>
          <w:noProof/>
        </w:rPr>
      </w:pPr>
    </w:p>
    <w:p w:rsidR="001C5243" w:rsidRDefault="001C5243" w:rsidP="00BF2AE9">
      <w:pPr>
        <w:autoSpaceDE w:val="0"/>
        <w:autoSpaceDN w:val="0"/>
        <w:adjustRightInd w:val="0"/>
        <w:jc w:val="both"/>
        <w:rPr>
          <w:rFonts w:ascii="AvenirNextLTPro-Regular" w:hAnsi="AvenirNextLTPro-Regular" w:cs="AvenirNextLTPro-Regular"/>
          <w:noProof/>
        </w:rPr>
      </w:pPr>
      <w:r w:rsidRPr="001C5243">
        <w:rPr>
          <w:rFonts w:ascii="AvenirNextLTPro-Regular" w:hAnsi="AvenirNextLTPro-Regular" w:cs="AvenirNextLTPro-Regular"/>
          <w:noProof/>
        </w:rPr>
        <w:drawing>
          <wp:inline distT="0" distB="0" distL="0" distR="0">
            <wp:extent cx="2628690" cy="1802399"/>
            <wp:effectExtent l="19050" t="0" r="210" b="0"/>
            <wp:docPr id="8" name="Imagem 15" descr="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3.jpg"/>
                    <pic:cNvPicPr/>
                  </pic:nvPicPr>
                  <pic:blipFill>
                    <a:blip r:embed="rId16" cstate="print"/>
                    <a:stretch>
                      <a:fillRect/>
                    </a:stretch>
                  </pic:blipFill>
                  <pic:spPr>
                    <a:xfrm>
                      <a:off x="0" y="0"/>
                      <a:ext cx="2634612" cy="1806459"/>
                    </a:xfrm>
                    <a:prstGeom prst="rect">
                      <a:avLst/>
                    </a:prstGeom>
                  </pic:spPr>
                </pic:pic>
              </a:graphicData>
            </a:graphic>
          </wp:inline>
        </w:drawing>
      </w:r>
    </w:p>
    <w:p w:rsidR="001C5243" w:rsidRDefault="001C5243" w:rsidP="00BF2AE9">
      <w:pPr>
        <w:autoSpaceDE w:val="0"/>
        <w:autoSpaceDN w:val="0"/>
        <w:adjustRightInd w:val="0"/>
        <w:jc w:val="both"/>
        <w:rPr>
          <w:rFonts w:ascii="AvenirNextLTPro-Regular" w:hAnsi="AvenirNextLTPro-Regular" w:cs="AvenirNextLTPro-Regular"/>
          <w:noProof/>
        </w:rPr>
      </w:pPr>
    </w:p>
    <w:p w:rsidR="001C5243" w:rsidRDefault="001C5243" w:rsidP="00BF2AE9">
      <w:pPr>
        <w:autoSpaceDE w:val="0"/>
        <w:autoSpaceDN w:val="0"/>
        <w:adjustRightInd w:val="0"/>
        <w:jc w:val="both"/>
        <w:rPr>
          <w:rFonts w:ascii="AvenirNextLTPro-Regular" w:hAnsi="AvenirNextLTPro-Regular" w:cs="AvenirNextLTPro-Regular"/>
          <w:noProof/>
        </w:rPr>
      </w:pPr>
    </w:p>
    <w:p w:rsidR="001C5243" w:rsidRDefault="001C5243" w:rsidP="00BF2AE9">
      <w:pPr>
        <w:autoSpaceDE w:val="0"/>
        <w:autoSpaceDN w:val="0"/>
        <w:adjustRightInd w:val="0"/>
        <w:jc w:val="both"/>
        <w:rPr>
          <w:rFonts w:ascii="AvenirNextLTPro-Regular" w:hAnsi="AvenirNextLTPro-Regular" w:cs="AvenirNextLTPro-Regular"/>
        </w:rPr>
      </w:pPr>
    </w:p>
    <w:p w:rsidR="00624E98" w:rsidRPr="009B7E9C" w:rsidRDefault="009B7E9C" w:rsidP="00BF2AE9">
      <w:pPr>
        <w:spacing w:line="276" w:lineRule="auto"/>
        <w:ind w:firstLine="709"/>
        <w:jc w:val="both"/>
      </w:pPr>
      <w:r>
        <w:tab/>
      </w:r>
      <w:r>
        <w:tab/>
      </w:r>
      <w:r w:rsidR="00624E98" w:rsidRPr="009B7E9C">
        <w:t xml:space="preserve">Por todo o exposto, é lídima e justa a declaração de Utilidade Pública ao </w:t>
      </w:r>
      <w:r w:rsidRPr="009B7E9C">
        <w:rPr>
          <w:b/>
        </w:rPr>
        <w:t>“</w:t>
      </w:r>
      <w:r w:rsidR="00BF2AE9" w:rsidRPr="00BF2AE9">
        <w:rPr>
          <w:rFonts w:cs="Calibri"/>
          <w:b/>
        </w:rPr>
        <w:t>INSTITUTO EDUCACIONAL E SOCIAL PARA DESENVOLVIMENTO DA APRENDIZAGEM - GERACAO FUTURO</w:t>
      </w:r>
      <w:r w:rsidRPr="009B7E9C">
        <w:rPr>
          <w:b/>
        </w:rPr>
        <w:t>”</w:t>
      </w:r>
      <w:r w:rsidR="00624E98" w:rsidRPr="009B7E9C">
        <w:t>, contando com o apoio dos meus nobres pares para aprovação desta propositura.</w:t>
      </w:r>
    </w:p>
    <w:p w:rsidR="009D4B8F" w:rsidRPr="009B7E9C" w:rsidRDefault="009D4B8F" w:rsidP="009B7E9C">
      <w:pPr>
        <w:spacing w:line="276" w:lineRule="auto"/>
        <w:jc w:val="both"/>
      </w:pPr>
    </w:p>
    <w:p w:rsidR="009B7E9C" w:rsidRDefault="009B7E9C" w:rsidP="009B7E9C">
      <w:pPr>
        <w:spacing w:line="276" w:lineRule="auto"/>
        <w:jc w:val="both"/>
        <w:rPr>
          <w:b/>
        </w:rPr>
      </w:pPr>
    </w:p>
    <w:p w:rsidR="005B24E4" w:rsidRDefault="005B24E4" w:rsidP="009B7E9C">
      <w:pPr>
        <w:spacing w:line="276" w:lineRule="auto"/>
        <w:jc w:val="both"/>
        <w:rPr>
          <w:b/>
        </w:rPr>
      </w:pPr>
    </w:p>
    <w:p w:rsidR="005B24E4" w:rsidRPr="009B7E9C" w:rsidRDefault="005B24E4" w:rsidP="005B24E4">
      <w:pPr>
        <w:spacing w:line="276" w:lineRule="auto"/>
        <w:jc w:val="center"/>
        <w:rPr>
          <w:b/>
        </w:rPr>
      </w:pPr>
      <w:r w:rsidRPr="009B7E9C">
        <w:rPr>
          <w:b/>
        </w:rPr>
        <w:t xml:space="preserve">S/S., </w:t>
      </w:r>
      <w:r w:rsidR="00BF2AE9">
        <w:rPr>
          <w:b/>
        </w:rPr>
        <w:t>01</w:t>
      </w:r>
      <w:r w:rsidRPr="009B7E9C">
        <w:rPr>
          <w:b/>
        </w:rPr>
        <w:t xml:space="preserve"> de </w:t>
      </w:r>
      <w:r w:rsidR="00BF2AE9">
        <w:rPr>
          <w:b/>
        </w:rPr>
        <w:t>novembro</w:t>
      </w:r>
      <w:r w:rsidRPr="009B7E9C">
        <w:rPr>
          <w:b/>
        </w:rPr>
        <w:t xml:space="preserve"> de 2017</w:t>
      </w:r>
    </w:p>
    <w:p w:rsidR="005B24E4" w:rsidRDefault="005B24E4" w:rsidP="009B7E9C">
      <w:pPr>
        <w:spacing w:line="276" w:lineRule="auto"/>
        <w:jc w:val="both"/>
        <w:rPr>
          <w:b/>
        </w:rPr>
      </w:pPr>
    </w:p>
    <w:p w:rsidR="005B24E4" w:rsidRDefault="005B24E4" w:rsidP="009B7E9C">
      <w:pPr>
        <w:spacing w:line="276" w:lineRule="auto"/>
        <w:jc w:val="both"/>
        <w:rPr>
          <w:b/>
        </w:rPr>
      </w:pPr>
    </w:p>
    <w:p w:rsidR="005B24E4" w:rsidRDefault="005B24E4" w:rsidP="009B7E9C">
      <w:pPr>
        <w:spacing w:line="276" w:lineRule="auto"/>
        <w:jc w:val="both"/>
        <w:rPr>
          <w:b/>
        </w:rPr>
      </w:pPr>
    </w:p>
    <w:p w:rsidR="005B24E4" w:rsidRPr="009B7E9C" w:rsidRDefault="005B24E4" w:rsidP="005B24E4">
      <w:pPr>
        <w:spacing w:line="276" w:lineRule="auto"/>
        <w:jc w:val="center"/>
        <w:rPr>
          <w:b/>
        </w:rPr>
      </w:pPr>
      <w:r w:rsidRPr="009B7E9C">
        <w:rPr>
          <w:b/>
        </w:rPr>
        <w:t>Rodrigo Maganhato</w:t>
      </w:r>
      <w:r>
        <w:rPr>
          <w:b/>
        </w:rPr>
        <w:t xml:space="preserve"> "Manga"</w:t>
      </w:r>
    </w:p>
    <w:p w:rsidR="000B795F" w:rsidRDefault="005B24E4" w:rsidP="005B24E4">
      <w:pPr>
        <w:spacing w:line="276" w:lineRule="auto"/>
        <w:jc w:val="center"/>
        <w:rPr>
          <w:b/>
        </w:rPr>
      </w:pPr>
      <w:r w:rsidRPr="009B7E9C">
        <w:rPr>
          <w:b/>
        </w:rPr>
        <w:t>Vereador</w:t>
      </w:r>
    </w:p>
    <w:p w:rsidR="000428A2" w:rsidRDefault="000428A2" w:rsidP="005B24E4">
      <w:pPr>
        <w:spacing w:line="276" w:lineRule="auto"/>
        <w:jc w:val="center"/>
        <w:rPr>
          <w:b/>
        </w:rPr>
      </w:pPr>
    </w:p>
    <w:p w:rsidR="000428A2" w:rsidRDefault="000428A2" w:rsidP="005B24E4">
      <w:pPr>
        <w:spacing w:line="276" w:lineRule="auto"/>
        <w:jc w:val="center"/>
        <w:rPr>
          <w:b/>
        </w:rPr>
      </w:pPr>
    </w:p>
    <w:p w:rsidR="000428A2" w:rsidRDefault="000428A2" w:rsidP="005B24E4">
      <w:pPr>
        <w:spacing w:line="276" w:lineRule="auto"/>
        <w:jc w:val="center"/>
      </w:pPr>
      <w:r>
        <w:rPr>
          <w:noProof/>
        </w:rPr>
        <w:drawing>
          <wp:inline distT="0" distB="0" distL="0" distR="0">
            <wp:extent cx="5400675" cy="4456430"/>
            <wp:effectExtent l="19050" t="0" r="9525"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400675" cy="4456430"/>
                    </a:xfrm>
                    <a:prstGeom prst="rect">
                      <a:avLst/>
                    </a:prstGeom>
                    <a:noFill/>
                    <a:ln w="9525">
                      <a:noFill/>
                      <a:miter lim="800000"/>
                      <a:headEnd/>
                      <a:tailEnd/>
                    </a:ln>
                  </pic:spPr>
                </pic:pic>
              </a:graphicData>
            </a:graphic>
          </wp:inline>
        </w:drawing>
      </w:r>
    </w:p>
    <w:p w:rsidR="000428A2" w:rsidRDefault="000428A2" w:rsidP="005B24E4">
      <w:pPr>
        <w:spacing w:line="276" w:lineRule="auto"/>
        <w:jc w:val="center"/>
      </w:pPr>
    </w:p>
    <w:p w:rsidR="000428A2" w:rsidRDefault="000428A2" w:rsidP="005B24E4">
      <w:pPr>
        <w:spacing w:line="276" w:lineRule="auto"/>
        <w:jc w:val="center"/>
      </w:pPr>
    </w:p>
    <w:p w:rsidR="000428A2" w:rsidRDefault="000428A2" w:rsidP="005B24E4">
      <w:pPr>
        <w:spacing w:line="276" w:lineRule="auto"/>
        <w:jc w:val="center"/>
      </w:pPr>
    </w:p>
    <w:p w:rsidR="000428A2" w:rsidRDefault="000428A2" w:rsidP="005B24E4">
      <w:pPr>
        <w:spacing w:line="276" w:lineRule="auto"/>
        <w:jc w:val="center"/>
      </w:pPr>
    </w:p>
    <w:p w:rsidR="000428A2" w:rsidRDefault="000428A2" w:rsidP="005B24E4">
      <w:pPr>
        <w:spacing w:line="276" w:lineRule="auto"/>
        <w:jc w:val="center"/>
      </w:pPr>
    </w:p>
    <w:p w:rsidR="000428A2" w:rsidRDefault="000428A2" w:rsidP="005B24E4">
      <w:pPr>
        <w:spacing w:line="276" w:lineRule="auto"/>
        <w:jc w:val="center"/>
      </w:pPr>
    </w:p>
    <w:p w:rsidR="000428A2" w:rsidRDefault="000428A2" w:rsidP="005B24E4">
      <w:pPr>
        <w:spacing w:line="276" w:lineRule="auto"/>
        <w:jc w:val="center"/>
      </w:pPr>
    </w:p>
    <w:p w:rsidR="000428A2" w:rsidRPr="009B7E9C" w:rsidRDefault="000428A2" w:rsidP="005B24E4">
      <w:pPr>
        <w:spacing w:line="276" w:lineRule="auto"/>
        <w:jc w:val="center"/>
      </w:pPr>
    </w:p>
    <w:sectPr w:rsidR="000428A2" w:rsidRPr="009B7E9C" w:rsidSect="000B795F">
      <w:headerReference w:type="even" r:id="rId18"/>
      <w:headerReference w:type="default" r:id="rId19"/>
      <w:footerReference w:type="even" r:id="rId20"/>
      <w:footerReference w:type="default" r:id="rId21"/>
      <w:headerReference w:type="first" r:id="rId22"/>
      <w:footerReference w:type="first" r:id="rId23"/>
      <w:pgSz w:w="11907" w:h="16840" w:code="9"/>
      <w:pgMar w:top="3119" w:right="1701" w:bottom="1985" w:left="1701"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6A0B" w:rsidRDefault="00C26A0B" w:rsidP="00584E3E">
      <w:r>
        <w:separator/>
      </w:r>
    </w:p>
  </w:endnote>
  <w:endnote w:type="continuationSeparator" w:id="0">
    <w:p w:rsidR="00C26A0B" w:rsidRDefault="00C26A0B" w:rsidP="00584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venirNextLTPro-Regular">
    <w:panose1 w:val="00000000000000000000"/>
    <w:charset w:val="00"/>
    <w:family w:val="auto"/>
    <w:notTrueType/>
    <w:pitch w:val="default"/>
    <w:sig w:usb0="00000003" w:usb1="00000000" w:usb2="00000000" w:usb3="00000000" w:csb0="00000001" w:csb1="00000000"/>
  </w:font>
  <w:font w:name="AvenirNextLTPro-Dem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E3E" w:rsidRDefault="00584E3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E3E" w:rsidRDefault="00584E3E">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E3E" w:rsidRDefault="00584E3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6A0B" w:rsidRDefault="00C26A0B" w:rsidP="00584E3E">
      <w:r>
        <w:separator/>
      </w:r>
    </w:p>
  </w:footnote>
  <w:footnote w:type="continuationSeparator" w:id="0">
    <w:p w:rsidR="00C26A0B" w:rsidRDefault="00C26A0B" w:rsidP="00584E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E3E" w:rsidRDefault="00584E3E">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E3E" w:rsidRDefault="009F574F">
    <w:pPr>
      <w:pStyle w:val="Cabealho"/>
    </w:pPr>
    <w:r>
      <w:rPr>
        <w:noProof/>
      </w:rPr>
      <w:drawing>
        <wp:anchor distT="0" distB="0" distL="114300" distR="114300" simplePos="0" relativeHeight="251657728" behindDoc="1" locked="0" layoutInCell="1" allowOverlap="1">
          <wp:simplePos x="0" y="0"/>
          <wp:positionH relativeFrom="column">
            <wp:posOffset>-616585</wp:posOffset>
          </wp:positionH>
          <wp:positionV relativeFrom="paragraph">
            <wp:posOffset>269875</wp:posOffset>
          </wp:positionV>
          <wp:extent cx="6690995" cy="1131570"/>
          <wp:effectExtent l="19050" t="0" r="0" b="0"/>
          <wp:wrapNone/>
          <wp:docPr id="1" name="Imagem 1" descr="Envelope Timbrado - Grand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velope Timbrado - Grande-01"/>
                  <pic:cNvPicPr>
                    <a:picLocks noChangeAspect="1" noChangeArrowheads="1"/>
                  </pic:cNvPicPr>
                </pic:nvPicPr>
                <pic:blipFill>
                  <a:blip r:embed="rId1"/>
                  <a:srcRect/>
                  <a:stretch>
                    <a:fillRect/>
                  </a:stretch>
                </pic:blipFill>
                <pic:spPr bwMode="auto">
                  <a:xfrm>
                    <a:off x="0" y="0"/>
                    <a:ext cx="6690995" cy="1131570"/>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E3E" w:rsidRDefault="00584E3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E821C8D"/>
    <w:multiLevelType w:val="hybridMultilevel"/>
    <w:tmpl w:val="1AC0B4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2"/>
  </w:compat>
  <w:rsids>
    <w:rsidRoot w:val="009F574F"/>
    <w:rsid w:val="00003846"/>
    <w:rsid w:val="00040543"/>
    <w:rsid w:val="000428A2"/>
    <w:rsid w:val="000635A7"/>
    <w:rsid w:val="000B795F"/>
    <w:rsid w:val="000D358A"/>
    <w:rsid w:val="000E3E4D"/>
    <w:rsid w:val="00106EAE"/>
    <w:rsid w:val="00121BB9"/>
    <w:rsid w:val="0014257D"/>
    <w:rsid w:val="00181285"/>
    <w:rsid w:val="001A557D"/>
    <w:rsid w:val="001C5243"/>
    <w:rsid w:val="002244F2"/>
    <w:rsid w:val="002A509C"/>
    <w:rsid w:val="002F79B6"/>
    <w:rsid w:val="00355D49"/>
    <w:rsid w:val="00366D57"/>
    <w:rsid w:val="003866E9"/>
    <w:rsid w:val="003A1C62"/>
    <w:rsid w:val="003A4B38"/>
    <w:rsid w:val="004157C1"/>
    <w:rsid w:val="004D3631"/>
    <w:rsid w:val="00584E3E"/>
    <w:rsid w:val="005B24E4"/>
    <w:rsid w:val="005C6AB1"/>
    <w:rsid w:val="005D3A24"/>
    <w:rsid w:val="005D6736"/>
    <w:rsid w:val="00606B68"/>
    <w:rsid w:val="00624E98"/>
    <w:rsid w:val="006507D7"/>
    <w:rsid w:val="006751FC"/>
    <w:rsid w:val="007078B0"/>
    <w:rsid w:val="007750EE"/>
    <w:rsid w:val="007B513D"/>
    <w:rsid w:val="007D1E36"/>
    <w:rsid w:val="0085497F"/>
    <w:rsid w:val="008C24CB"/>
    <w:rsid w:val="009957F1"/>
    <w:rsid w:val="009B7E9C"/>
    <w:rsid w:val="009D4B8F"/>
    <w:rsid w:val="009F2155"/>
    <w:rsid w:val="009F574F"/>
    <w:rsid w:val="009F69F7"/>
    <w:rsid w:val="00A021C2"/>
    <w:rsid w:val="00A80A90"/>
    <w:rsid w:val="00B73AC6"/>
    <w:rsid w:val="00BA5C56"/>
    <w:rsid w:val="00BF2AE9"/>
    <w:rsid w:val="00C26A0B"/>
    <w:rsid w:val="00D076BF"/>
    <w:rsid w:val="00D138E7"/>
    <w:rsid w:val="00D21410"/>
    <w:rsid w:val="00DC091B"/>
    <w:rsid w:val="00E174B3"/>
    <w:rsid w:val="00E278D5"/>
    <w:rsid w:val="00EE37AF"/>
    <w:rsid w:val="00F511EE"/>
    <w:rsid w:val="00F5353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ecimalSymbol w:val=","/>
  <w:listSeparator w:val=";"/>
  <w15:docId w15:val="{680A4992-E746-4D68-8866-2F4DB37DA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3AC6"/>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584E3E"/>
    <w:pPr>
      <w:tabs>
        <w:tab w:val="center" w:pos="4252"/>
        <w:tab w:val="right" w:pos="8504"/>
      </w:tabs>
    </w:pPr>
  </w:style>
  <w:style w:type="character" w:customStyle="1" w:styleId="CabealhoChar">
    <w:name w:val="Cabeçalho Char"/>
    <w:link w:val="Cabealho"/>
    <w:rsid w:val="00584E3E"/>
    <w:rPr>
      <w:sz w:val="24"/>
      <w:szCs w:val="24"/>
    </w:rPr>
  </w:style>
  <w:style w:type="paragraph" w:styleId="Rodap">
    <w:name w:val="footer"/>
    <w:basedOn w:val="Normal"/>
    <w:link w:val="RodapChar"/>
    <w:rsid w:val="00584E3E"/>
    <w:pPr>
      <w:tabs>
        <w:tab w:val="center" w:pos="4252"/>
        <w:tab w:val="right" w:pos="8504"/>
      </w:tabs>
    </w:pPr>
  </w:style>
  <w:style w:type="character" w:customStyle="1" w:styleId="RodapChar">
    <w:name w:val="Rodapé Char"/>
    <w:link w:val="Rodap"/>
    <w:rsid w:val="00584E3E"/>
    <w:rPr>
      <w:sz w:val="24"/>
      <w:szCs w:val="24"/>
    </w:rPr>
  </w:style>
  <w:style w:type="paragraph" w:styleId="PargrafodaLista">
    <w:name w:val="List Paragraph"/>
    <w:basedOn w:val="Normal"/>
    <w:uiPriority w:val="34"/>
    <w:qFormat/>
    <w:rsid w:val="00355D49"/>
    <w:pPr>
      <w:ind w:left="720"/>
      <w:contextualSpacing/>
    </w:pPr>
  </w:style>
  <w:style w:type="paragraph" w:styleId="Textodebalo">
    <w:name w:val="Balloon Text"/>
    <w:basedOn w:val="Normal"/>
    <w:link w:val="TextodebaloChar"/>
    <w:rsid w:val="00BF2AE9"/>
    <w:rPr>
      <w:rFonts w:ascii="Tahoma" w:hAnsi="Tahoma" w:cs="Tahoma"/>
      <w:sz w:val="16"/>
      <w:szCs w:val="16"/>
    </w:rPr>
  </w:style>
  <w:style w:type="character" w:customStyle="1" w:styleId="TextodebaloChar">
    <w:name w:val="Texto de balão Char"/>
    <w:basedOn w:val="Fontepargpadro"/>
    <w:link w:val="Textodebalo"/>
    <w:rsid w:val="00BF2A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709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E:\MODELOS%202017\PL_UTILIDADE%20PUBLICA.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PL_UTILIDADE PUBLICA</Template>
  <TotalTime>42</TotalTime>
  <Pages>5</Pages>
  <Words>361</Words>
  <Characters>1950</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CAMARA MUNICIPAL DE SOROCABA</Company>
  <LinksUpToDate>false</LinksUpToDate>
  <CharactersWithSpaces>2307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usuarioCamara</dc:creator>
  <cp:lastModifiedBy>usuariocamara</cp:lastModifiedBy>
  <cp:revision>7</cp:revision>
  <cp:lastPrinted>2017-11-14T13:49:00Z</cp:lastPrinted>
  <dcterms:created xsi:type="dcterms:W3CDTF">2017-07-07T17:13:00Z</dcterms:created>
  <dcterms:modified xsi:type="dcterms:W3CDTF">2017-11-16T18:07:00Z</dcterms:modified>
</cp:coreProperties>
</file>