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F1" w:rsidRPr="005D6DF1" w:rsidRDefault="005D6DF1" w:rsidP="005D6DF1">
      <w:pPr>
        <w:ind w:left="2268"/>
        <w:jc w:val="both"/>
        <w:rPr>
          <w:smallCaps/>
          <w:szCs w:val="24"/>
        </w:rPr>
      </w:pPr>
      <w:r w:rsidRPr="005D6DF1">
        <w:rPr>
          <w:smallCaps/>
          <w:szCs w:val="24"/>
        </w:rPr>
        <w:t xml:space="preserve">PROJETO DE DECRETO LEGISLATIVO Nº </w:t>
      </w:r>
      <w:r>
        <w:rPr>
          <w:smallCaps/>
          <w:szCs w:val="24"/>
        </w:rPr>
        <w:t xml:space="preserve"> </w:t>
      </w:r>
      <w:r w:rsidR="00FE5470">
        <w:rPr>
          <w:smallCaps/>
          <w:szCs w:val="24"/>
        </w:rPr>
        <w:t>01</w:t>
      </w:r>
      <w:r>
        <w:rPr>
          <w:smallCaps/>
          <w:szCs w:val="24"/>
        </w:rPr>
        <w:t>/</w:t>
      </w:r>
      <w:r w:rsidR="00DE1393">
        <w:rPr>
          <w:smallCaps/>
          <w:szCs w:val="24"/>
        </w:rPr>
        <w:t xml:space="preserve"> </w:t>
      </w:r>
      <w:r>
        <w:rPr>
          <w:smallCaps/>
          <w:szCs w:val="24"/>
        </w:rPr>
        <w:t>201</w:t>
      </w:r>
      <w:bookmarkStart w:id="0" w:name="_GoBack"/>
      <w:bookmarkEnd w:id="0"/>
      <w:r>
        <w:rPr>
          <w:smallCaps/>
          <w:szCs w:val="24"/>
        </w:rPr>
        <w:t>8</w:t>
      </w:r>
    </w:p>
    <w:p w:rsidR="005D6DF1" w:rsidRDefault="005D6DF1" w:rsidP="005D6DF1">
      <w:pPr>
        <w:ind w:left="2268"/>
        <w:jc w:val="both"/>
        <w:rPr>
          <w:smallCaps/>
          <w:szCs w:val="24"/>
        </w:rPr>
      </w:pPr>
    </w:p>
    <w:p w:rsidR="005D6DF1" w:rsidRPr="005D6DF1" w:rsidRDefault="005D6DF1" w:rsidP="005D6DF1">
      <w:pPr>
        <w:ind w:left="2268"/>
        <w:jc w:val="both"/>
        <w:rPr>
          <w:b/>
          <w:smallCaps/>
          <w:szCs w:val="24"/>
        </w:rPr>
      </w:pPr>
      <w:r w:rsidRPr="005D6DF1">
        <w:rPr>
          <w:b/>
          <w:smallCaps/>
          <w:szCs w:val="24"/>
        </w:rPr>
        <w:t xml:space="preserve">Cria a “Frente Parlamentar Regional </w:t>
      </w:r>
      <w:r>
        <w:rPr>
          <w:b/>
          <w:smallCaps/>
          <w:szCs w:val="24"/>
        </w:rPr>
        <w:t xml:space="preserve">em </w:t>
      </w:r>
      <w:r w:rsidR="00850E0F">
        <w:rPr>
          <w:b/>
          <w:smallCaps/>
          <w:szCs w:val="24"/>
        </w:rPr>
        <w:t xml:space="preserve">Socorro à </w:t>
      </w:r>
      <w:proofErr w:type="gramStart"/>
      <w:r w:rsidR="00850E0F">
        <w:rPr>
          <w:b/>
          <w:smallCaps/>
          <w:szCs w:val="24"/>
        </w:rPr>
        <w:t xml:space="preserve">Saúde </w:t>
      </w:r>
      <w:r w:rsidRPr="005D6DF1">
        <w:rPr>
          <w:b/>
          <w:smallCaps/>
          <w:szCs w:val="24"/>
        </w:rPr>
        <w:t>”</w:t>
      </w:r>
      <w:proofErr w:type="gramEnd"/>
      <w:r w:rsidRPr="005D6DF1">
        <w:rPr>
          <w:b/>
          <w:smallCaps/>
          <w:szCs w:val="24"/>
        </w:rPr>
        <w:t xml:space="preserve"> na Câmara </w:t>
      </w:r>
      <w:r>
        <w:rPr>
          <w:b/>
          <w:smallCaps/>
          <w:szCs w:val="24"/>
        </w:rPr>
        <w:t>Municipal</w:t>
      </w:r>
      <w:r w:rsidRPr="005D6DF1">
        <w:rPr>
          <w:b/>
          <w:smallCaps/>
          <w:szCs w:val="24"/>
        </w:rPr>
        <w:t xml:space="preserve"> de </w:t>
      </w:r>
      <w:r>
        <w:rPr>
          <w:b/>
          <w:smallCaps/>
          <w:szCs w:val="24"/>
        </w:rPr>
        <w:t>Sorocab</w:t>
      </w:r>
      <w:r w:rsidRPr="005D6DF1">
        <w:rPr>
          <w:b/>
          <w:smallCaps/>
          <w:szCs w:val="24"/>
        </w:rPr>
        <w:t>a e dá outras providências.</w:t>
      </w:r>
    </w:p>
    <w:p w:rsidR="005D6DF1" w:rsidRPr="005D6DF1" w:rsidRDefault="005D6DF1" w:rsidP="005D6DF1">
      <w:pPr>
        <w:jc w:val="both"/>
        <w:rPr>
          <w:smallCaps/>
          <w:szCs w:val="24"/>
        </w:rPr>
      </w:pPr>
    </w:p>
    <w:p w:rsidR="005D6DF1" w:rsidRPr="005D6DF1" w:rsidRDefault="005D6DF1" w:rsidP="005D6DF1">
      <w:pPr>
        <w:jc w:val="both"/>
        <w:rPr>
          <w:smallCaps/>
          <w:szCs w:val="24"/>
        </w:rPr>
      </w:pPr>
    </w:p>
    <w:p w:rsidR="005D6DF1" w:rsidRPr="005D6DF1" w:rsidRDefault="005D6DF1" w:rsidP="005D6DF1">
      <w:pPr>
        <w:jc w:val="both"/>
        <w:rPr>
          <w:smallCaps/>
          <w:szCs w:val="24"/>
        </w:rPr>
      </w:pP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  <w:r>
        <w:rPr>
          <w:smallCaps/>
          <w:szCs w:val="24"/>
        </w:rPr>
        <w:tab/>
      </w:r>
      <w:r w:rsidRPr="005D6DF1">
        <w:rPr>
          <w:smallCaps/>
          <w:szCs w:val="24"/>
        </w:rPr>
        <w:t xml:space="preserve">Art. 1º Fica criada a “Frente Parlamentar Regional </w:t>
      </w:r>
      <w:r>
        <w:rPr>
          <w:smallCaps/>
          <w:szCs w:val="24"/>
        </w:rPr>
        <w:t xml:space="preserve">em </w:t>
      </w:r>
      <w:r w:rsidR="00850E0F">
        <w:rPr>
          <w:smallCaps/>
          <w:szCs w:val="24"/>
        </w:rPr>
        <w:t xml:space="preserve">Socorro à </w:t>
      </w:r>
      <w:proofErr w:type="gramStart"/>
      <w:r w:rsidR="00850E0F">
        <w:rPr>
          <w:smallCaps/>
          <w:szCs w:val="24"/>
        </w:rPr>
        <w:t xml:space="preserve">Saúde </w:t>
      </w:r>
      <w:r w:rsidRPr="005D6DF1">
        <w:rPr>
          <w:smallCaps/>
          <w:szCs w:val="24"/>
        </w:rPr>
        <w:t>”</w:t>
      </w:r>
      <w:proofErr w:type="gramEnd"/>
      <w:r w:rsidRPr="005D6DF1">
        <w:rPr>
          <w:smallCaps/>
          <w:szCs w:val="24"/>
        </w:rPr>
        <w:t xml:space="preserve"> na Câmara </w:t>
      </w:r>
      <w:r>
        <w:rPr>
          <w:smallCaps/>
          <w:szCs w:val="24"/>
        </w:rPr>
        <w:t>Municipal de Sorocaba.</w:t>
      </w: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  <w:r>
        <w:rPr>
          <w:smallCaps/>
          <w:szCs w:val="24"/>
        </w:rPr>
        <w:tab/>
      </w:r>
      <w:r w:rsidRPr="005D6DF1">
        <w:rPr>
          <w:smallCaps/>
          <w:szCs w:val="24"/>
        </w:rPr>
        <w:t>Art. 2</w:t>
      </w:r>
      <w:r>
        <w:rPr>
          <w:smallCaps/>
          <w:szCs w:val="24"/>
        </w:rPr>
        <w:t xml:space="preserve">º </w:t>
      </w:r>
      <w:r w:rsidRPr="005D6DF1">
        <w:rPr>
          <w:smallCaps/>
          <w:szCs w:val="24"/>
        </w:rPr>
        <w:t xml:space="preserve">A “Frente Parlamentar Regional </w:t>
      </w:r>
      <w:r w:rsidR="009B14C2">
        <w:rPr>
          <w:smallCaps/>
          <w:szCs w:val="24"/>
        </w:rPr>
        <w:t xml:space="preserve">em </w:t>
      </w:r>
      <w:r w:rsidR="00850E0F">
        <w:rPr>
          <w:smallCaps/>
          <w:szCs w:val="24"/>
        </w:rPr>
        <w:t xml:space="preserve">Socorro à </w:t>
      </w:r>
      <w:proofErr w:type="gramStart"/>
      <w:r w:rsidR="00850E0F">
        <w:rPr>
          <w:smallCaps/>
          <w:szCs w:val="24"/>
        </w:rPr>
        <w:t xml:space="preserve">Saúde </w:t>
      </w:r>
      <w:r w:rsidRPr="005D6DF1">
        <w:rPr>
          <w:smallCaps/>
          <w:szCs w:val="24"/>
        </w:rPr>
        <w:t>”</w:t>
      </w:r>
      <w:proofErr w:type="gramEnd"/>
      <w:r w:rsidRPr="005D6DF1">
        <w:rPr>
          <w:smallCaps/>
          <w:szCs w:val="24"/>
        </w:rPr>
        <w:t xml:space="preserve"> terá como </w:t>
      </w:r>
      <w:r w:rsidR="00850E0F">
        <w:rPr>
          <w:smallCaps/>
          <w:szCs w:val="24"/>
        </w:rPr>
        <w:t xml:space="preserve">proposta e </w:t>
      </w:r>
      <w:r w:rsidRPr="005D6DF1">
        <w:rPr>
          <w:smallCaps/>
          <w:szCs w:val="24"/>
        </w:rPr>
        <w:t>finalidade:</w:t>
      </w: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6D70D4" w:rsidRDefault="009B14C2" w:rsidP="005D6DF1">
      <w:pPr>
        <w:tabs>
          <w:tab w:val="left" w:pos="2268"/>
        </w:tabs>
        <w:jc w:val="both"/>
        <w:rPr>
          <w:smallCaps/>
          <w:szCs w:val="24"/>
        </w:rPr>
      </w:pPr>
      <w:r>
        <w:rPr>
          <w:smallCaps/>
          <w:szCs w:val="24"/>
        </w:rPr>
        <w:tab/>
      </w:r>
      <w:r w:rsidR="005D6DF1" w:rsidRPr="006D70D4">
        <w:rPr>
          <w:smallCaps/>
          <w:szCs w:val="24"/>
        </w:rPr>
        <w:t>I – integrar as Câmara</w:t>
      </w:r>
      <w:r w:rsidR="00850E0F">
        <w:rPr>
          <w:smallCaps/>
          <w:szCs w:val="24"/>
        </w:rPr>
        <w:t>s</w:t>
      </w:r>
      <w:r w:rsidR="005D6DF1" w:rsidRPr="006D70D4">
        <w:rPr>
          <w:smallCaps/>
          <w:szCs w:val="24"/>
        </w:rPr>
        <w:t xml:space="preserve"> de Vereadores d</w:t>
      </w:r>
      <w:r w:rsidR="00850E0F">
        <w:rPr>
          <w:smallCaps/>
          <w:szCs w:val="24"/>
        </w:rPr>
        <w:t>e</w:t>
      </w:r>
      <w:r w:rsidR="005D6DF1" w:rsidRPr="006D70D4">
        <w:rPr>
          <w:smallCaps/>
          <w:szCs w:val="24"/>
        </w:rPr>
        <w:t xml:space="preserve"> abrangência d</w:t>
      </w:r>
      <w:r w:rsidR="00850E0F">
        <w:rPr>
          <w:smallCaps/>
          <w:szCs w:val="24"/>
        </w:rPr>
        <w:t>o</w:t>
      </w:r>
      <w:r w:rsidR="005D6DF1" w:rsidRPr="006D70D4">
        <w:rPr>
          <w:smallCaps/>
          <w:szCs w:val="24"/>
        </w:rPr>
        <w:t xml:space="preserve"> D</w:t>
      </w:r>
      <w:r w:rsidR="00850E0F">
        <w:rPr>
          <w:smallCaps/>
          <w:szCs w:val="24"/>
        </w:rPr>
        <w:t xml:space="preserve">epartamento </w:t>
      </w:r>
      <w:r w:rsidR="005D6DF1" w:rsidRPr="006D70D4">
        <w:rPr>
          <w:smallCaps/>
          <w:szCs w:val="24"/>
        </w:rPr>
        <w:t>Regional de Saúde X</w:t>
      </w:r>
      <w:r w:rsidR="006D70D4" w:rsidRPr="006D70D4">
        <w:rPr>
          <w:smallCaps/>
          <w:szCs w:val="24"/>
        </w:rPr>
        <w:t>VI</w:t>
      </w:r>
      <w:r w:rsidR="005D6DF1" w:rsidRPr="006D70D4">
        <w:rPr>
          <w:smallCaps/>
          <w:szCs w:val="24"/>
        </w:rPr>
        <w:t xml:space="preserve"> (DRS X</w:t>
      </w:r>
      <w:r w:rsidR="006D70D4" w:rsidRPr="006D70D4">
        <w:rPr>
          <w:smallCaps/>
          <w:szCs w:val="24"/>
        </w:rPr>
        <w:t>VI</w:t>
      </w:r>
      <w:r w:rsidR="005D6DF1" w:rsidRPr="006D70D4">
        <w:rPr>
          <w:smallCaps/>
          <w:szCs w:val="24"/>
        </w:rPr>
        <w:t>);</w:t>
      </w:r>
    </w:p>
    <w:p w:rsidR="005D6DF1" w:rsidRPr="006D70D4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6D70D4" w:rsidRDefault="009B14C2" w:rsidP="005D6DF1">
      <w:pPr>
        <w:tabs>
          <w:tab w:val="left" w:pos="2268"/>
        </w:tabs>
        <w:jc w:val="both"/>
        <w:rPr>
          <w:smallCaps/>
          <w:szCs w:val="24"/>
        </w:rPr>
      </w:pPr>
      <w:r w:rsidRPr="006D70D4">
        <w:rPr>
          <w:smallCaps/>
          <w:szCs w:val="24"/>
        </w:rPr>
        <w:tab/>
      </w:r>
      <w:r w:rsidR="005D6DF1" w:rsidRPr="006D70D4">
        <w:rPr>
          <w:smallCaps/>
          <w:szCs w:val="24"/>
        </w:rPr>
        <w:t>II – identificar a demanda de atendimento no âmbito do Sistema Único de Saúde na abrangência d</w:t>
      </w:r>
      <w:r w:rsidR="00850E0F">
        <w:rPr>
          <w:smallCaps/>
          <w:szCs w:val="24"/>
        </w:rPr>
        <w:t>o</w:t>
      </w:r>
      <w:r w:rsidR="005D6DF1" w:rsidRPr="006D70D4">
        <w:rPr>
          <w:smallCaps/>
          <w:szCs w:val="24"/>
        </w:rPr>
        <w:t xml:space="preserve"> </w:t>
      </w:r>
      <w:r w:rsidR="00850E0F">
        <w:rPr>
          <w:smallCaps/>
          <w:szCs w:val="24"/>
        </w:rPr>
        <w:t xml:space="preserve">Departamento </w:t>
      </w:r>
      <w:r w:rsidR="005D6DF1" w:rsidRPr="006D70D4">
        <w:rPr>
          <w:smallCaps/>
          <w:szCs w:val="24"/>
        </w:rPr>
        <w:t>Regional de Saúde X</w:t>
      </w:r>
      <w:r w:rsidR="006D70D4" w:rsidRPr="006D70D4">
        <w:rPr>
          <w:smallCaps/>
          <w:szCs w:val="24"/>
        </w:rPr>
        <w:t>VI</w:t>
      </w:r>
      <w:r w:rsidR="005D6DF1" w:rsidRPr="006D70D4">
        <w:rPr>
          <w:smallCaps/>
          <w:szCs w:val="24"/>
        </w:rPr>
        <w:t xml:space="preserve"> (DRS X</w:t>
      </w:r>
      <w:r w:rsidR="006D70D4" w:rsidRPr="006D70D4">
        <w:rPr>
          <w:smallCaps/>
          <w:szCs w:val="24"/>
        </w:rPr>
        <w:t>VI</w:t>
      </w:r>
      <w:r w:rsidR="005D6DF1" w:rsidRPr="006D70D4">
        <w:rPr>
          <w:smallCaps/>
          <w:szCs w:val="24"/>
        </w:rPr>
        <w:t>);</w:t>
      </w:r>
    </w:p>
    <w:p w:rsidR="005D6DF1" w:rsidRPr="006D70D4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6D70D4" w:rsidRDefault="009B14C2" w:rsidP="005D6DF1">
      <w:pPr>
        <w:tabs>
          <w:tab w:val="left" w:pos="2268"/>
        </w:tabs>
        <w:jc w:val="both"/>
        <w:rPr>
          <w:smallCaps/>
          <w:szCs w:val="24"/>
        </w:rPr>
      </w:pPr>
      <w:r w:rsidRPr="006D70D4">
        <w:rPr>
          <w:smallCaps/>
          <w:szCs w:val="24"/>
        </w:rPr>
        <w:tab/>
      </w:r>
      <w:r w:rsidR="005D6DF1" w:rsidRPr="006D70D4">
        <w:rPr>
          <w:smallCaps/>
          <w:szCs w:val="24"/>
        </w:rPr>
        <w:t xml:space="preserve">III – identificar a estrutura de atendimento </w:t>
      </w:r>
      <w:r w:rsidR="006D70D4" w:rsidRPr="006D70D4">
        <w:rPr>
          <w:smallCaps/>
          <w:szCs w:val="24"/>
        </w:rPr>
        <w:t xml:space="preserve">do Conjunto Hospitalar de Sorocaba, no </w:t>
      </w:r>
      <w:r w:rsidR="005D6DF1" w:rsidRPr="006D70D4">
        <w:rPr>
          <w:smallCaps/>
          <w:szCs w:val="24"/>
        </w:rPr>
        <w:t>âmbito do Sistema Único de Saúde na abrangência d</w:t>
      </w:r>
      <w:r w:rsidR="00850E0F">
        <w:rPr>
          <w:smallCaps/>
          <w:szCs w:val="24"/>
        </w:rPr>
        <w:t>o</w:t>
      </w:r>
      <w:r w:rsidR="005D6DF1" w:rsidRPr="006D70D4">
        <w:rPr>
          <w:smallCaps/>
          <w:szCs w:val="24"/>
        </w:rPr>
        <w:t xml:space="preserve"> </w:t>
      </w:r>
      <w:r w:rsidR="00850E0F">
        <w:rPr>
          <w:smallCaps/>
          <w:szCs w:val="24"/>
        </w:rPr>
        <w:t xml:space="preserve">Departamento </w:t>
      </w:r>
      <w:r w:rsidR="005D6DF1" w:rsidRPr="006D70D4">
        <w:rPr>
          <w:smallCaps/>
          <w:szCs w:val="24"/>
        </w:rPr>
        <w:t>Regional de Saúde X</w:t>
      </w:r>
      <w:r w:rsidR="006D70D4" w:rsidRPr="006D70D4">
        <w:rPr>
          <w:smallCaps/>
          <w:szCs w:val="24"/>
        </w:rPr>
        <w:t>VI</w:t>
      </w:r>
      <w:r w:rsidR="005D6DF1" w:rsidRPr="006D70D4">
        <w:rPr>
          <w:smallCaps/>
          <w:szCs w:val="24"/>
        </w:rPr>
        <w:t xml:space="preserve"> (DRS X</w:t>
      </w:r>
      <w:r w:rsidR="006D70D4" w:rsidRPr="006D70D4">
        <w:rPr>
          <w:smallCaps/>
          <w:szCs w:val="24"/>
        </w:rPr>
        <w:t>VI</w:t>
      </w:r>
      <w:r w:rsidR="005D6DF1" w:rsidRPr="006D70D4">
        <w:rPr>
          <w:smallCaps/>
          <w:szCs w:val="24"/>
        </w:rPr>
        <w:t xml:space="preserve">); </w:t>
      </w:r>
    </w:p>
    <w:p w:rsidR="005D6DF1" w:rsidRPr="006D70D4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6D70D4" w:rsidRDefault="009B14C2" w:rsidP="005D6DF1">
      <w:pPr>
        <w:tabs>
          <w:tab w:val="left" w:pos="2268"/>
        </w:tabs>
        <w:jc w:val="both"/>
        <w:rPr>
          <w:smallCaps/>
          <w:szCs w:val="24"/>
        </w:rPr>
      </w:pPr>
      <w:r w:rsidRPr="006D70D4">
        <w:rPr>
          <w:smallCaps/>
          <w:szCs w:val="24"/>
        </w:rPr>
        <w:tab/>
      </w:r>
      <w:r w:rsidR="005D6DF1" w:rsidRPr="006D70D4">
        <w:rPr>
          <w:smallCaps/>
          <w:szCs w:val="24"/>
        </w:rPr>
        <w:t>IV</w:t>
      </w:r>
      <w:r w:rsidR="00850E0F">
        <w:rPr>
          <w:smallCaps/>
          <w:szCs w:val="24"/>
        </w:rPr>
        <w:t xml:space="preserve"> </w:t>
      </w:r>
      <w:r w:rsidR="00850E0F" w:rsidRPr="006D70D4">
        <w:rPr>
          <w:smallCaps/>
          <w:szCs w:val="24"/>
        </w:rPr>
        <w:t>–</w:t>
      </w:r>
      <w:r w:rsidR="00850E0F">
        <w:rPr>
          <w:smallCaps/>
          <w:szCs w:val="24"/>
        </w:rPr>
        <w:t xml:space="preserve"> </w:t>
      </w:r>
      <w:r w:rsidR="005D6DF1" w:rsidRPr="006D70D4">
        <w:rPr>
          <w:smallCaps/>
          <w:szCs w:val="24"/>
        </w:rPr>
        <w:t xml:space="preserve">identificar a participação de cada município no uso e superação do teto </w:t>
      </w:r>
      <w:r w:rsidR="00850E0F">
        <w:rPr>
          <w:smallCaps/>
          <w:szCs w:val="24"/>
        </w:rPr>
        <w:t xml:space="preserve">de </w:t>
      </w:r>
      <w:r w:rsidR="005D6DF1" w:rsidRPr="006D70D4">
        <w:rPr>
          <w:smallCaps/>
          <w:szCs w:val="24"/>
        </w:rPr>
        <w:t>demanda de atendimento no âmbito do Sistema Único de Saúde na abrangência d</w:t>
      </w:r>
      <w:r w:rsidR="00850E0F">
        <w:rPr>
          <w:smallCaps/>
          <w:szCs w:val="24"/>
        </w:rPr>
        <w:t>o</w:t>
      </w:r>
      <w:r w:rsidR="005D6DF1" w:rsidRPr="006D70D4">
        <w:rPr>
          <w:smallCaps/>
          <w:szCs w:val="24"/>
        </w:rPr>
        <w:t xml:space="preserve"> </w:t>
      </w:r>
      <w:r w:rsidR="00850E0F">
        <w:rPr>
          <w:smallCaps/>
          <w:szCs w:val="24"/>
        </w:rPr>
        <w:t xml:space="preserve">Departamento </w:t>
      </w:r>
      <w:r w:rsidR="005D6DF1" w:rsidRPr="006D70D4">
        <w:rPr>
          <w:smallCaps/>
          <w:szCs w:val="24"/>
        </w:rPr>
        <w:t>Regional de Saúde X</w:t>
      </w:r>
      <w:r w:rsidR="006D70D4" w:rsidRPr="006D70D4">
        <w:rPr>
          <w:smallCaps/>
          <w:szCs w:val="24"/>
        </w:rPr>
        <w:t>VI</w:t>
      </w:r>
      <w:r w:rsidR="005D6DF1" w:rsidRPr="006D70D4">
        <w:rPr>
          <w:smallCaps/>
          <w:szCs w:val="24"/>
        </w:rPr>
        <w:t xml:space="preserve"> (DRS X</w:t>
      </w:r>
      <w:r w:rsidR="006D70D4" w:rsidRPr="006D70D4">
        <w:rPr>
          <w:smallCaps/>
          <w:szCs w:val="24"/>
        </w:rPr>
        <w:t>VI</w:t>
      </w:r>
      <w:r w:rsidR="005D6DF1" w:rsidRPr="006D70D4">
        <w:rPr>
          <w:smallCaps/>
          <w:szCs w:val="24"/>
        </w:rPr>
        <w:t xml:space="preserve">); </w:t>
      </w:r>
    </w:p>
    <w:p w:rsidR="005D6DF1" w:rsidRPr="006D70D4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Default="009B14C2" w:rsidP="005D6DF1">
      <w:pPr>
        <w:tabs>
          <w:tab w:val="left" w:pos="2268"/>
        </w:tabs>
        <w:jc w:val="both"/>
        <w:rPr>
          <w:smallCaps/>
          <w:szCs w:val="24"/>
        </w:rPr>
      </w:pPr>
      <w:r w:rsidRPr="006D70D4">
        <w:rPr>
          <w:smallCaps/>
          <w:szCs w:val="24"/>
        </w:rPr>
        <w:tab/>
      </w:r>
      <w:r w:rsidR="005D6DF1" w:rsidRPr="006D70D4">
        <w:rPr>
          <w:smallCaps/>
          <w:szCs w:val="24"/>
        </w:rPr>
        <w:t xml:space="preserve">V – propor ações que visem a melhoria no atendimento via Programação Pactuada e Integrada </w:t>
      </w:r>
      <w:r w:rsidR="006D70D4" w:rsidRPr="006D70D4">
        <w:rPr>
          <w:smallCaps/>
          <w:szCs w:val="24"/>
        </w:rPr>
        <w:t xml:space="preserve">e outros </w:t>
      </w:r>
      <w:r w:rsidR="005D6DF1" w:rsidRPr="006D70D4">
        <w:rPr>
          <w:smallCaps/>
          <w:szCs w:val="24"/>
        </w:rPr>
        <w:t>no âmbito do Sistema Único de Saúde na abrangência d</w:t>
      </w:r>
      <w:r w:rsidR="00850E0F">
        <w:rPr>
          <w:smallCaps/>
          <w:szCs w:val="24"/>
        </w:rPr>
        <w:t>o</w:t>
      </w:r>
      <w:r w:rsidR="005D6DF1" w:rsidRPr="006D70D4">
        <w:rPr>
          <w:smallCaps/>
          <w:szCs w:val="24"/>
        </w:rPr>
        <w:t xml:space="preserve"> </w:t>
      </w:r>
      <w:r w:rsidR="00850E0F">
        <w:rPr>
          <w:smallCaps/>
          <w:szCs w:val="24"/>
        </w:rPr>
        <w:t xml:space="preserve">Departamento </w:t>
      </w:r>
      <w:r w:rsidR="005D6DF1" w:rsidRPr="006D70D4">
        <w:rPr>
          <w:smallCaps/>
          <w:szCs w:val="24"/>
        </w:rPr>
        <w:t>Regional de Saúde X</w:t>
      </w:r>
      <w:r w:rsidR="006D70D4" w:rsidRPr="006D70D4">
        <w:rPr>
          <w:smallCaps/>
          <w:szCs w:val="24"/>
        </w:rPr>
        <w:t>VI</w:t>
      </w:r>
      <w:r w:rsidR="005D6DF1" w:rsidRPr="006D70D4">
        <w:rPr>
          <w:smallCaps/>
          <w:szCs w:val="24"/>
        </w:rPr>
        <w:t xml:space="preserve"> (DRS X</w:t>
      </w:r>
      <w:r w:rsidR="006D70D4" w:rsidRPr="006D70D4">
        <w:rPr>
          <w:smallCaps/>
          <w:szCs w:val="24"/>
        </w:rPr>
        <w:t>VI</w:t>
      </w:r>
      <w:r w:rsidR="006D70D4">
        <w:rPr>
          <w:smallCaps/>
          <w:szCs w:val="24"/>
        </w:rPr>
        <w:t>);</w:t>
      </w:r>
    </w:p>
    <w:p w:rsidR="006D70D4" w:rsidRDefault="006D70D4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6D70D4" w:rsidRPr="005D6DF1" w:rsidRDefault="006D70D4" w:rsidP="005D6DF1">
      <w:pPr>
        <w:tabs>
          <w:tab w:val="left" w:pos="2268"/>
        </w:tabs>
        <w:jc w:val="both"/>
        <w:rPr>
          <w:smallCaps/>
          <w:szCs w:val="24"/>
        </w:rPr>
      </w:pPr>
      <w:r>
        <w:rPr>
          <w:smallCaps/>
          <w:szCs w:val="24"/>
        </w:rPr>
        <w:tab/>
        <w:t xml:space="preserve">VI – Formular e apresentar ao Governo do Estado de São Paulo, </w:t>
      </w:r>
      <w:r w:rsidR="00850E0F">
        <w:rPr>
          <w:smallCaps/>
          <w:szCs w:val="24"/>
        </w:rPr>
        <w:t xml:space="preserve">Departamento </w:t>
      </w:r>
      <w:r>
        <w:rPr>
          <w:smallCaps/>
          <w:szCs w:val="24"/>
        </w:rPr>
        <w:t xml:space="preserve">Regional de Saúde XVI e Ministério Público do Estado de São Paulo, </w:t>
      </w:r>
      <w:r w:rsidR="00850E0F">
        <w:rPr>
          <w:smallCaps/>
          <w:szCs w:val="24"/>
        </w:rPr>
        <w:t xml:space="preserve">além de outros órgãos, </w:t>
      </w:r>
      <w:r>
        <w:rPr>
          <w:smallCaps/>
          <w:szCs w:val="24"/>
        </w:rPr>
        <w:t>relatório de atividades desta Frente Parlamentar, apontando os principais pontos de irregularidade</w:t>
      </w:r>
      <w:r w:rsidR="000F0F74">
        <w:rPr>
          <w:smallCaps/>
          <w:szCs w:val="24"/>
        </w:rPr>
        <w:t xml:space="preserve"> por ela levantados</w:t>
      </w:r>
      <w:r>
        <w:rPr>
          <w:smallCaps/>
          <w:szCs w:val="24"/>
        </w:rPr>
        <w:t xml:space="preserve">, </w:t>
      </w:r>
      <w:r w:rsidR="00850E0F">
        <w:rPr>
          <w:smallCaps/>
          <w:szCs w:val="24"/>
        </w:rPr>
        <w:t xml:space="preserve">bem como, </w:t>
      </w:r>
      <w:r>
        <w:rPr>
          <w:smallCaps/>
          <w:szCs w:val="24"/>
        </w:rPr>
        <w:t>necessidade de correções e investimentos.</w:t>
      </w: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5D6DF1" w:rsidRDefault="009B14C2" w:rsidP="009B14C2">
      <w:pPr>
        <w:tabs>
          <w:tab w:val="left" w:pos="2268"/>
        </w:tabs>
        <w:jc w:val="both"/>
        <w:rPr>
          <w:smallCaps/>
          <w:szCs w:val="24"/>
        </w:rPr>
      </w:pPr>
      <w:r>
        <w:rPr>
          <w:smallCaps/>
          <w:szCs w:val="24"/>
        </w:rPr>
        <w:tab/>
      </w:r>
      <w:r w:rsidR="005D6DF1" w:rsidRPr="005D6DF1">
        <w:rPr>
          <w:smallCaps/>
          <w:szCs w:val="24"/>
        </w:rPr>
        <w:t>Art. 3</w:t>
      </w:r>
      <w:r>
        <w:rPr>
          <w:smallCaps/>
          <w:szCs w:val="24"/>
        </w:rPr>
        <w:t xml:space="preserve">º </w:t>
      </w:r>
      <w:r w:rsidR="005D6DF1" w:rsidRPr="005D6DF1">
        <w:rPr>
          <w:smallCaps/>
          <w:szCs w:val="24"/>
        </w:rPr>
        <w:t xml:space="preserve">Compreendem a “Frente Parlamentar Regional </w:t>
      </w:r>
      <w:r>
        <w:rPr>
          <w:smallCaps/>
          <w:szCs w:val="24"/>
        </w:rPr>
        <w:t xml:space="preserve">em </w:t>
      </w:r>
      <w:r w:rsidR="00850E0F">
        <w:rPr>
          <w:smallCaps/>
          <w:szCs w:val="24"/>
        </w:rPr>
        <w:t>Socorro à Saúde</w:t>
      </w:r>
      <w:r w:rsidR="005D6DF1" w:rsidRPr="005D6DF1">
        <w:rPr>
          <w:smallCaps/>
          <w:szCs w:val="24"/>
        </w:rPr>
        <w:t xml:space="preserve">” os municípios de </w:t>
      </w:r>
      <w:proofErr w:type="spellStart"/>
      <w:r w:rsidRPr="009B14C2">
        <w:rPr>
          <w:smallCaps/>
          <w:szCs w:val="24"/>
        </w:rPr>
        <w:t>A</w:t>
      </w:r>
      <w:r>
        <w:rPr>
          <w:smallCaps/>
          <w:szCs w:val="24"/>
        </w:rPr>
        <w:t>lambari</w:t>
      </w:r>
      <w:proofErr w:type="spellEnd"/>
      <w:r>
        <w:rPr>
          <w:smallCaps/>
          <w:szCs w:val="24"/>
        </w:rPr>
        <w:t>, Alumínio, Angatuba, Apiaí, Araçariguama, Araçoiaba d</w:t>
      </w:r>
      <w:r w:rsidR="0089256C">
        <w:rPr>
          <w:smallCaps/>
          <w:szCs w:val="24"/>
        </w:rPr>
        <w:t>a Serra, Barra do Chapéu, Boituv</w:t>
      </w:r>
      <w:r>
        <w:rPr>
          <w:smallCaps/>
          <w:szCs w:val="24"/>
        </w:rPr>
        <w:t>a, Bom Sucesso de Itararé, Buri, Campina d</w:t>
      </w:r>
      <w:r w:rsidR="0089256C">
        <w:rPr>
          <w:smallCaps/>
          <w:szCs w:val="24"/>
        </w:rPr>
        <w:t>o Monte Alegre, Capão Bonito, Ca</w:t>
      </w:r>
      <w:r>
        <w:rPr>
          <w:smallCaps/>
          <w:szCs w:val="24"/>
        </w:rPr>
        <w:t xml:space="preserve">pela do Alto, Cerquilho, Cesário Lange, </w:t>
      </w:r>
      <w:proofErr w:type="spellStart"/>
      <w:r>
        <w:rPr>
          <w:smallCaps/>
          <w:szCs w:val="24"/>
        </w:rPr>
        <w:t>Guapiara</w:t>
      </w:r>
      <w:proofErr w:type="spellEnd"/>
      <w:r>
        <w:rPr>
          <w:smallCaps/>
          <w:szCs w:val="24"/>
        </w:rPr>
        <w:t xml:space="preserve">, </w:t>
      </w:r>
      <w:proofErr w:type="spellStart"/>
      <w:r>
        <w:rPr>
          <w:smallCaps/>
          <w:szCs w:val="24"/>
        </w:rPr>
        <w:t>Guareí</w:t>
      </w:r>
      <w:proofErr w:type="spellEnd"/>
      <w:r>
        <w:rPr>
          <w:smallCaps/>
          <w:szCs w:val="24"/>
        </w:rPr>
        <w:t xml:space="preserve">, Ibiúna, Iperó, Itaberá, </w:t>
      </w:r>
      <w:proofErr w:type="spellStart"/>
      <w:r>
        <w:rPr>
          <w:smallCaps/>
          <w:szCs w:val="24"/>
        </w:rPr>
        <w:t>Itaóca</w:t>
      </w:r>
      <w:proofErr w:type="spellEnd"/>
      <w:r>
        <w:rPr>
          <w:smallCaps/>
          <w:szCs w:val="24"/>
        </w:rPr>
        <w:t xml:space="preserve">, Itapetininga, Itapeva, Itapirapuã Paulista, Itararé, Itu, Jumirim, Mairinque, </w:t>
      </w:r>
      <w:r>
        <w:rPr>
          <w:smallCaps/>
          <w:szCs w:val="24"/>
        </w:rPr>
        <w:lastRenderedPageBreak/>
        <w:t xml:space="preserve">Nova Campina, Piedade, Pilar do Sul, Porto Feliz, Quadra, Ribeira, Ribeirão Branco, Ribeirão Grande, </w:t>
      </w:r>
      <w:proofErr w:type="spellStart"/>
      <w:r>
        <w:rPr>
          <w:smallCaps/>
          <w:szCs w:val="24"/>
        </w:rPr>
        <w:t>Riversul</w:t>
      </w:r>
      <w:proofErr w:type="spellEnd"/>
      <w:r>
        <w:rPr>
          <w:smallCaps/>
          <w:szCs w:val="24"/>
        </w:rPr>
        <w:t xml:space="preserve">, Salto, Salto de Pirapora, São Miguel Arcanjo, São Roque, </w:t>
      </w:r>
      <w:proofErr w:type="spellStart"/>
      <w:r>
        <w:rPr>
          <w:smallCaps/>
          <w:szCs w:val="24"/>
        </w:rPr>
        <w:t>Sarapuí</w:t>
      </w:r>
      <w:proofErr w:type="spellEnd"/>
      <w:r>
        <w:rPr>
          <w:smallCaps/>
          <w:szCs w:val="24"/>
        </w:rPr>
        <w:t xml:space="preserve">, Sorocaba, </w:t>
      </w:r>
      <w:proofErr w:type="spellStart"/>
      <w:r>
        <w:rPr>
          <w:smallCaps/>
          <w:szCs w:val="24"/>
        </w:rPr>
        <w:t>Tapiraí</w:t>
      </w:r>
      <w:proofErr w:type="spellEnd"/>
      <w:r>
        <w:rPr>
          <w:smallCaps/>
          <w:szCs w:val="24"/>
        </w:rPr>
        <w:t xml:space="preserve">, </w:t>
      </w:r>
      <w:proofErr w:type="spellStart"/>
      <w:r>
        <w:rPr>
          <w:smallCaps/>
          <w:szCs w:val="24"/>
        </w:rPr>
        <w:t>Taquarivaí</w:t>
      </w:r>
      <w:proofErr w:type="spellEnd"/>
      <w:r>
        <w:rPr>
          <w:smallCaps/>
          <w:szCs w:val="24"/>
        </w:rPr>
        <w:t>, Tatuí, Tietê e Votorantim.</w:t>
      </w:r>
      <w:r w:rsidR="005D6DF1" w:rsidRPr="005D6DF1">
        <w:rPr>
          <w:smallCaps/>
          <w:szCs w:val="24"/>
        </w:rPr>
        <w:t xml:space="preserve"> </w:t>
      </w: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5D6DF1" w:rsidRDefault="009B14C2" w:rsidP="005D6DF1">
      <w:pPr>
        <w:tabs>
          <w:tab w:val="left" w:pos="2268"/>
        </w:tabs>
        <w:jc w:val="both"/>
        <w:rPr>
          <w:smallCaps/>
          <w:szCs w:val="24"/>
        </w:rPr>
      </w:pPr>
      <w:r>
        <w:rPr>
          <w:smallCaps/>
          <w:szCs w:val="24"/>
        </w:rPr>
        <w:tab/>
      </w:r>
      <w:r w:rsidR="005D6DF1" w:rsidRPr="005D6DF1">
        <w:rPr>
          <w:smallCaps/>
          <w:szCs w:val="24"/>
        </w:rPr>
        <w:t xml:space="preserve">Art. 4º A “Frente Parlamentar Regional </w:t>
      </w:r>
      <w:r>
        <w:rPr>
          <w:smallCaps/>
          <w:szCs w:val="24"/>
        </w:rPr>
        <w:t xml:space="preserve">em </w:t>
      </w:r>
      <w:r w:rsidR="000F0F74">
        <w:rPr>
          <w:smallCaps/>
          <w:szCs w:val="24"/>
        </w:rPr>
        <w:t>Socorro à Saúde</w:t>
      </w:r>
      <w:r w:rsidR="005D6DF1" w:rsidRPr="005D6DF1">
        <w:rPr>
          <w:smallCaps/>
          <w:szCs w:val="24"/>
        </w:rPr>
        <w:t xml:space="preserve">” será constituída por vereadores </w:t>
      </w:r>
      <w:r>
        <w:rPr>
          <w:smallCaps/>
          <w:szCs w:val="24"/>
        </w:rPr>
        <w:t>dos municípios citados no artigo 3º</w:t>
      </w:r>
      <w:r w:rsidR="005D6DF1" w:rsidRPr="005D6DF1">
        <w:rPr>
          <w:smallCaps/>
          <w:szCs w:val="24"/>
        </w:rPr>
        <w:t xml:space="preserve">, </w:t>
      </w:r>
      <w:r>
        <w:rPr>
          <w:smallCaps/>
          <w:szCs w:val="24"/>
        </w:rPr>
        <w:t>limitada a quantidade em 2 (dois) membros por Município</w:t>
      </w:r>
      <w:r w:rsidR="005D6DF1" w:rsidRPr="005D6DF1">
        <w:rPr>
          <w:smallCaps/>
          <w:szCs w:val="24"/>
        </w:rPr>
        <w:t xml:space="preserve">, cabendo aos Presidentes das respectivas Câmaras suas indicações. </w:t>
      </w: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5D6DF1" w:rsidRDefault="009B14C2" w:rsidP="005D6DF1">
      <w:pPr>
        <w:tabs>
          <w:tab w:val="left" w:pos="2268"/>
        </w:tabs>
        <w:jc w:val="both"/>
        <w:rPr>
          <w:smallCaps/>
          <w:szCs w:val="24"/>
        </w:rPr>
      </w:pPr>
      <w:r>
        <w:rPr>
          <w:smallCaps/>
          <w:szCs w:val="24"/>
        </w:rPr>
        <w:tab/>
        <w:t>Parágrafo único:</w:t>
      </w:r>
      <w:r w:rsidR="005D6DF1" w:rsidRPr="005D6DF1">
        <w:rPr>
          <w:smallCaps/>
          <w:szCs w:val="24"/>
        </w:rPr>
        <w:t xml:space="preserve"> A composição dos indicados da Câmara </w:t>
      </w:r>
      <w:r>
        <w:rPr>
          <w:smallCaps/>
          <w:szCs w:val="24"/>
        </w:rPr>
        <w:t>Municipal</w:t>
      </w:r>
      <w:r w:rsidR="005D6DF1" w:rsidRPr="005D6DF1">
        <w:rPr>
          <w:smallCaps/>
          <w:szCs w:val="24"/>
        </w:rPr>
        <w:t xml:space="preserve"> de </w:t>
      </w:r>
      <w:r>
        <w:rPr>
          <w:smallCaps/>
          <w:szCs w:val="24"/>
        </w:rPr>
        <w:t>Sorocaba</w:t>
      </w:r>
      <w:r w:rsidR="005D6DF1" w:rsidRPr="005D6DF1">
        <w:rPr>
          <w:smallCaps/>
          <w:szCs w:val="24"/>
        </w:rPr>
        <w:t xml:space="preserve"> será feita através de Ato da Presidência</w:t>
      </w:r>
      <w:r w:rsidR="006D70D4">
        <w:rPr>
          <w:smallCaps/>
          <w:szCs w:val="24"/>
        </w:rPr>
        <w:t>, na quantidade de 4 (quatro) membros</w:t>
      </w:r>
      <w:r w:rsidR="005D6DF1" w:rsidRPr="005D6DF1">
        <w:rPr>
          <w:smallCaps/>
          <w:szCs w:val="24"/>
        </w:rPr>
        <w:t>.</w:t>
      </w: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5D6DF1" w:rsidRDefault="009B14C2" w:rsidP="005D6DF1">
      <w:pPr>
        <w:tabs>
          <w:tab w:val="left" w:pos="2268"/>
        </w:tabs>
        <w:jc w:val="both"/>
        <w:rPr>
          <w:smallCaps/>
          <w:szCs w:val="24"/>
        </w:rPr>
      </w:pPr>
      <w:r>
        <w:rPr>
          <w:smallCaps/>
          <w:szCs w:val="24"/>
        </w:rPr>
        <w:tab/>
      </w:r>
      <w:r w:rsidR="005D6DF1" w:rsidRPr="005D6DF1">
        <w:rPr>
          <w:smallCaps/>
          <w:szCs w:val="24"/>
        </w:rPr>
        <w:t>Art. 5º Ca</w:t>
      </w:r>
      <w:r>
        <w:rPr>
          <w:smallCaps/>
          <w:szCs w:val="24"/>
        </w:rPr>
        <w:t xml:space="preserve">berá à Presidência da Câmara Municipal </w:t>
      </w:r>
      <w:r w:rsidR="005D6DF1" w:rsidRPr="005D6DF1">
        <w:rPr>
          <w:smallCaps/>
          <w:szCs w:val="24"/>
        </w:rPr>
        <w:t xml:space="preserve">de </w:t>
      </w:r>
      <w:r>
        <w:rPr>
          <w:smallCaps/>
          <w:szCs w:val="24"/>
        </w:rPr>
        <w:t>Sorocaba</w:t>
      </w:r>
      <w:r w:rsidR="005D6DF1" w:rsidRPr="005D6DF1">
        <w:rPr>
          <w:smallCaps/>
          <w:szCs w:val="24"/>
        </w:rPr>
        <w:t xml:space="preserve"> viabilizar, dentro de suas possibilidades orçamentárias, estruturas necessárias para o desenvolvimento dos trabalhos de seus indicados</w:t>
      </w:r>
      <w:r w:rsidR="000F0F74">
        <w:rPr>
          <w:smallCaps/>
          <w:szCs w:val="24"/>
        </w:rPr>
        <w:t>, privilegiando sempre que possível a utilização da estrutura do próprio órgão legislativo</w:t>
      </w:r>
      <w:r w:rsidR="005D6DF1" w:rsidRPr="005D6DF1">
        <w:rPr>
          <w:smallCaps/>
          <w:szCs w:val="24"/>
        </w:rPr>
        <w:t>.</w:t>
      </w: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5D6DF1" w:rsidRDefault="009B14C2" w:rsidP="005D6DF1">
      <w:pPr>
        <w:tabs>
          <w:tab w:val="left" w:pos="2268"/>
        </w:tabs>
        <w:jc w:val="both"/>
        <w:rPr>
          <w:smallCaps/>
          <w:szCs w:val="24"/>
        </w:rPr>
      </w:pPr>
      <w:r>
        <w:rPr>
          <w:smallCaps/>
          <w:szCs w:val="24"/>
        </w:rPr>
        <w:tab/>
      </w:r>
      <w:r w:rsidR="005D6DF1" w:rsidRPr="005D6DF1">
        <w:rPr>
          <w:smallCaps/>
          <w:szCs w:val="24"/>
        </w:rPr>
        <w:t xml:space="preserve">Art. 6º </w:t>
      </w:r>
      <w:r>
        <w:rPr>
          <w:smallCaps/>
          <w:szCs w:val="24"/>
        </w:rPr>
        <w:t>A</w:t>
      </w:r>
      <w:r w:rsidR="005D6DF1" w:rsidRPr="005D6DF1">
        <w:rPr>
          <w:smallCaps/>
          <w:szCs w:val="24"/>
        </w:rPr>
        <w:t xml:space="preserve"> “Frente Parlamentar Regional </w:t>
      </w:r>
      <w:r>
        <w:rPr>
          <w:smallCaps/>
          <w:szCs w:val="24"/>
        </w:rPr>
        <w:t xml:space="preserve">em </w:t>
      </w:r>
      <w:r w:rsidR="00850E0F">
        <w:rPr>
          <w:smallCaps/>
          <w:szCs w:val="24"/>
        </w:rPr>
        <w:t>Socorro à Saúde</w:t>
      </w:r>
      <w:r w:rsidR="005D6DF1" w:rsidRPr="005D6DF1">
        <w:rPr>
          <w:smallCaps/>
          <w:szCs w:val="24"/>
        </w:rPr>
        <w:t xml:space="preserve">” terá prazo de atuação e </w:t>
      </w:r>
      <w:r w:rsidR="006D70D4">
        <w:rPr>
          <w:smallCaps/>
          <w:szCs w:val="24"/>
        </w:rPr>
        <w:t>90</w:t>
      </w:r>
      <w:r w:rsidR="005D6DF1" w:rsidRPr="006D70D4">
        <w:rPr>
          <w:smallCaps/>
          <w:szCs w:val="24"/>
        </w:rPr>
        <w:t xml:space="preserve"> (</w:t>
      </w:r>
      <w:r w:rsidR="006D70D4">
        <w:rPr>
          <w:smallCaps/>
          <w:szCs w:val="24"/>
        </w:rPr>
        <w:t>noventa)</w:t>
      </w:r>
      <w:r w:rsidR="005D6DF1" w:rsidRPr="006D70D4">
        <w:rPr>
          <w:smallCaps/>
          <w:szCs w:val="24"/>
        </w:rPr>
        <w:t xml:space="preserve"> dias</w:t>
      </w:r>
      <w:r w:rsidR="005D6DF1" w:rsidRPr="005D6DF1">
        <w:rPr>
          <w:smallCaps/>
          <w:szCs w:val="24"/>
        </w:rPr>
        <w:t xml:space="preserve">, </w:t>
      </w:r>
      <w:r w:rsidR="006D70D4">
        <w:rPr>
          <w:smallCaps/>
          <w:szCs w:val="24"/>
        </w:rPr>
        <w:t>prorrog</w:t>
      </w:r>
      <w:r w:rsidR="000F0F74">
        <w:rPr>
          <w:smallCaps/>
          <w:szCs w:val="24"/>
        </w:rPr>
        <w:t>ável uma única vez</w:t>
      </w:r>
      <w:r w:rsidR="006D70D4">
        <w:rPr>
          <w:smallCaps/>
          <w:szCs w:val="24"/>
        </w:rPr>
        <w:t xml:space="preserve"> por igual período, </w:t>
      </w:r>
      <w:r w:rsidR="005D6DF1" w:rsidRPr="005D6DF1">
        <w:rPr>
          <w:smallCaps/>
          <w:szCs w:val="24"/>
        </w:rPr>
        <w:t>devendo realizar reuniões, audiências, visitas, fiscalizações</w:t>
      </w:r>
      <w:r w:rsidR="000F0F74">
        <w:rPr>
          <w:smallCaps/>
          <w:szCs w:val="24"/>
        </w:rPr>
        <w:t>, oitiva de funcionários públicos e profissionais da saúde, além d</w:t>
      </w:r>
      <w:r w:rsidR="005D6DF1" w:rsidRPr="005D6DF1">
        <w:rPr>
          <w:smallCaps/>
          <w:szCs w:val="24"/>
        </w:rPr>
        <w:t>e outras atividades cujo colegiado definir como pertinentes e que, ao final, será elaborado relatório conclusivo das atividades</w:t>
      </w:r>
      <w:r>
        <w:rPr>
          <w:smallCaps/>
          <w:szCs w:val="24"/>
        </w:rPr>
        <w:t xml:space="preserve"> para os encaminhamentos necessários aos órgãos e autoridades competentes</w:t>
      </w:r>
      <w:r w:rsidR="000F0F74">
        <w:rPr>
          <w:smallCaps/>
          <w:szCs w:val="24"/>
        </w:rPr>
        <w:t>, citados no artigo 2º</w:t>
      </w:r>
      <w:r w:rsidR="005D6DF1" w:rsidRPr="005D6DF1">
        <w:rPr>
          <w:smallCaps/>
          <w:szCs w:val="24"/>
        </w:rPr>
        <w:t>.</w:t>
      </w: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5D6DF1" w:rsidRDefault="009B14C2" w:rsidP="005D6DF1">
      <w:pPr>
        <w:tabs>
          <w:tab w:val="left" w:pos="2268"/>
        </w:tabs>
        <w:jc w:val="both"/>
        <w:rPr>
          <w:smallCaps/>
          <w:szCs w:val="24"/>
        </w:rPr>
      </w:pPr>
      <w:r>
        <w:rPr>
          <w:smallCaps/>
          <w:szCs w:val="24"/>
        </w:rPr>
        <w:tab/>
      </w:r>
      <w:r w:rsidR="005D6DF1" w:rsidRPr="005D6DF1">
        <w:rPr>
          <w:smallCaps/>
          <w:szCs w:val="24"/>
        </w:rPr>
        <w:t xml:space="preserve">Art. 7º As despesas decorrentes da execução deste Decreto Legislativo, correrão por conta das dotações orçamentárias </w:t>
      </w:r>
      <w:r>
        <w:rPr>
          <w:smallCaps/>
          <w:szCs w:val="24"/>
        </w:rPr>
        <w:t>próprias</w:t>
      </w:r>
      <w:r w:rsidR="005D6DF1" w:rsidRPr="005D6DF1">
        <w:rPr>
          <w:smallCaps/>
          <w:szCs w:val="24"/>
        </w:rPr>
        <w:t>, suplementadas se necessário.</w:t>
      </w: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5D6DF1" w:rsidRDefault="009B14C2" w:rsidP="005D6DF1">
      <w:pPr>
        <w:tabs>
          <w:tab w:val="left" w:pos="2268"/>
        </w:tabs>
        <w:jc w:val="both"/>
        <w:rPr>
          <w:smallCaps/>
          <w:szCs w:val="24"/>
        </w:rPr>
      </w:pPr>
      <w:r>
        <w:rPr>
          <w:smallCaps/>
          <w:szCs w:val="24"/>
        </w:rPr>
        <w:tab/>
      </w:r>
      <w:r w:rsidR="005D6DF1" w:rsidRPr="005D6DF1">
        <w:rPr>
          <w:smallCaps/>
          <w:szCs w:val="24"/>
        </w:rPr>
        <w:t>Art. 8</w:t>
      </w:r>
      <w:r>
        <w:rPr>
          <w:smallCaps/>
          <w:szCs w:val="24"/>
        </w:rPr>
        <w:t xml:space="preserve">º </w:t>
      </w:r>
      <w:r w:rsidR="005D6DF1" w:rsidRPr="005D6DF1">
        <w:rPr>
          <w:smallCaps/>
          <w:szCs w:val="24"/>
        </w:rPr>
        <w:t>Este Decreto Legislativo entra em vigor na data de sua publicação.</w:t>
      </w:r>
    </w:p>
    <w:p w:rsidR="005D6DF1" w:rsidRPr="005D6DF1" w:rsidRDefault="005D6DF1" w:rsidP="005D6DF1">
      <w:pPr>
        <w:tabs>
          <w:tab w:val="left" w:pos="2268"/>
        </w:tabs>
        <w:jc w:val="both"/>
        <w:rPr>
          <w:smallCaps/>
          <w:szCs w:val="24"/>
        </w:rPr>
      </w:pPr>
    </w:p>
    <w:p w:rsidR="005D6DF1" w:rsidRPr="005D6DF1" w:rsidRDefault="005D6DF1" w:rsidP="005D6DF1">
      <w:pPr>
        <w:jc w:val="both"/>
        <w:rPr>
          <w:smallCaps/>
          <w:szCs w:val="24"/>
        </w:rPr>
      </w:pPr>
    </w:p>
    <w:p w:rsidR="009B14C2" w:rsidRPr="009B14C2" w:rsidRDefault="009B14C2" w:rsidP="009B14C2">
      <w:pPr>
        <w:jc w:val="center"/>
        <w:rPr>
          <w:b/>
          <w:smallCaps/>
          <w:szCs w:val="24"/>
        </w:rPr>
      </w:pPr>
      <w:r w:rsidRPr="009B14C2">
        <w:rPr>
          <w:b/>
          <w:smallCaps/>
          <w:szCs w:val="24"/>
        </w:rPr>
        <w:t>S/S., 10 de janeiro de 2018</w:t>
      </w:r>
    </w:p>
    <w:p w:rsidR="009B14C2" w:rsidRPr="009B14C2" w:rsidRDefault="009B14C2" w:rsidP="009B14C2">
      <w:pPr>
        <w:jc w:val="center"/>
        <w:rPr>
          <w:b/>
          <w:smallCaps/>
          <w:szCs w:val="24"/>
        </w:rPr>
      </w:pPr>
    </w:p>
    <w:p w:rsidR="009B14C2" w:rsidRPr="009B14C2" w:rsidRDefault="009B14C2" w:rsidP="009B14C2">
      <w:pPr>
        <w:jc w:val="center"/>
        <w:rPr>
          <w:b/>
          <w:smallCaps/>
          <w:szCs w:val="24"/>
        </w:rPr>
      </w:pPr>
    </w:p>
    <w:p w:rsidR="009B14C2" w:rsidRPr="009B14C2" w:rsidRDefault="009B14C2" w:rsidP="009B14C2">
      <w:pPr>
        <w:jc w:val="center"/>
        <w:rPr>
          <w:b/>
          <w:smallCaps/>
          <w:szCs w:val="24"/>
        </w:rPr>
      </w:pPr>
    </w:p>
    <w:p w:rsidR="009B14C2" w:rsidRPr="009B14C2" w:rsidRDefault="009B14C2" w:rsidP="009B14C2">
      <w:pPr>
        <w:jc w:val="center"/>
        <w:rPr>
          <w:b/>
          <w:smallCaps/>
          <w:szCs w:val="24"/>
        </w:rPr>
      </w:pPr>
    </w:p>
    <w:p w:rsidR="009B14C2" w:rsidRPr="009B14C2" w:rsidRDefault="009B14C2" w:rsidP="009B14C2">
      <w:pPr>
        <w:spacing w:line="360" w:lineRule="auto"/>
        <w:jc w:val="center"/>
        <w:rPr>
          <w:b/>
          <w:smallCaps/>
          <w:szCs w:val="24"/>
        </w:rPr>
      </w:pPr>
      <w:r w:rsidRPr="009B14C2">
        <w:rPr>
          <w:b/>
          <w:smallCaps/>
          <w:szCs w:val="24"/>
        </w:rPr>
        <w:t xml:space="preserve">Rodrigo </w:t>
      </w:r>
      <w:proofErr w:type="spellStart"/>
      <w:r w:rsidRPr="009B14C2">
        <w:rPr>
          <w:b/>
          <w:smallCaps/>
          <w:szCs w:val="24"/>
        </w:rPr>
        <w:t>Maganhato</w:t>
      </w:r>
      <w:proofErr w:type="spellEnd"/>
      <w:r w:rsidRPr="009B14C2">
        <w:rPr>
          <w:b/>
          <w:smallCaps/>
          <w:szCs w:val="24"/>
        </w:rPr>
        <w:t xml:space="preserve"> "Manga"</w:t>
      </w:r>
    </w:p>
    <w:p w:rsidR="009B14C2" w:rsidRPr="009B14C2" w:rsidRDefault="009B14C2" w:rsidP="009B14C2">
      <w:pPr>
        <w:spacing w:line="360" w:lineRule="auto"/>
        <w:jc w:val="center"/>
        <w:rPr>
          <w:b/>
          <w:smallCaps/>
          <w:szCs w:val="24"/>
        </w:rPr>
      </w:pPr>
      <w:r w:rsidRPr="009B14C2">
        <w:rPr>
          <w:b/>
          <w:smallCaps/>
          <w:szCs w:val="24"/>
        </w:rPr>
        <w:t>Vereador</w:t>
      </w:r>
    </w:p>
    <w:p w:rsidR="005D6DF1" w:rsidRPr="009B14C2" w:rsidRDefault="005D6DF1" w:rsidP="005D6DF1">
      <w:pPr>
        <w:jc w:val="both"/>
        <w:rPr>
          <w:b/>
          <w:smallCaps/>
          <w:szCs w:val="24"/>
        </w:rPr>
      </w:pPr>
      <w:r w:rsidRPr="009B14C2">
        <w:rPr>
          <w:b/>
          <w:smallCaps/>
          <w:szCs w:val="24"/>
        </w:rPr>
        <w:lastRenderedPageBreak/>
        <w:t>JUSTIFICATIVA</w:t>
      </w:r>
    </w:p>
    <w:p w:rsidR="005D6DF1" w:rsidRPr="005D6DF1" w:rsidRDefault="005D6DF1" w:rsidP="005D6DF1">
      <w:pPr>
        <w:jc w:val="both"/>
        <w:rPr>
          <w:smallCaps/>
          <w:szCs w:val="24"/>
        </w:rPr>
      </w:pPr>
    </w:p>
    <w:p w:rsidR="005D6DF1" w:rsidRPr="005D6DF1" w:rsidRDefault="005D6DF1" w:rsidP="005D6DF1">
      <w:pPr>
        <w:jc w:val="both"/>
        <w:rPr>
          <w:smallCaps/>
          <w:szCs w:val="24"/>
        </w:rPr>
      </w:pPr>
    </w:p>
    <w:p w:rsidR="005D6DF1" w:rsidRPr="006D70D4" w:rsidRDefault="005D6DF1" w:rsidP="005D6DF1">
      <w:pPr>
        <w:jc w:val="both"/>
        <w:rPr>
          <w:smallCaps/>
          <w:szCs w:val="24"/>
        </w:rPr>
      </w:pPr>
      <w:r w:rsidRPr="005D6DF1">
        <w:rPr>
          <w:smallCaps/>
          <w:szCs w:val="24"/>
        </w:rPr>
        <w:tab/>
      </w:r>
      <w:r w:rsidRPr="006D70D4">
        <w:rPr>
          <w:smallCaps/>
          <w:szCs w:val="24"/>
        </w:rPr>
        <w:t xml:space="preserve">A Programação Pactuada e Integrada é um processo instituído no âmbito do Sistema Único de Saúde através do qual, em consonância com o processo de planejamento, são definidas e quantificadas as ações de saúde para população residente em cada território, bem como efetuados os pactos </w:t>
      </w:r>
      <w:proofErr w:type="spellStart"/>
      <w:r w:rsidRPr="006D70D4">
        <w:rPr>
          <w:smallCaps/>
          <w:szCs w:val="24"/>
        </w:rPr>
        <w:t>intergestores</w:t>
      </w:r>
      <w:proofErr w:type="spellEnd"/>
      <w:r w:rsidRPr="006D70D4">
        <w:rPr>
          <w:smallCaps/>
          <w:szCs w:val="24"/>
        </w:rPr>
        <w:t xml:space="preserve"> para garantia de acesso da população aos serviços de saúde. </w:t>
      </w:r>
    </w:p>
    <w:p w:rsidR="005D6DF1" w:rsidRPr="006D70D4" w:rsidRDefault="005D6DF1" w:rsidP="005D6DF1">
      <w:pPr>
        <w:jc w:val="both"/>
        <w:rPr>
          <w:smallCaps/>
          <w:szCs w:val="24"/>
        </w:rPr>
      </w:pPr>
    </w:p>
    <w:p w:rsidR="005D6DF1" w:rsidRPr="006D70D4" w:rsidRDefault="005D6DF1" w:rsidP="005D6DF1">
      <w:pPr>
        <w:jc w:val="both"/>
        <w:rPr>
          <w:smallCaps/>
          <w:szCs w:val="24"/>
        </w:rPr>
      </w:pPr>
      <w:r w:rsidRPr="006D70D4">
        <w:rPr>
          <w:smallCaps/>
          <w:szCs w:val="24"/>
        </w:rPr>
        <w:tab/>
        <w:t>Tal Programação tem objetiva organizar a rede de serviços, dando transparência aos fluxos estabelecidos e definir, a partir de critérios e parâmetros pactuados, os limites financeiros destinados à assistência da população própria e das referências recebidas de outros municípios. Define também a programação das ações de saúde em cada território e norteia a alocação dos recursos financeiros para saúde a partir de critérios e parâmetros pactuados entre os gestores.</w:t>
      </w:r>
    </w:p>
    <w:p w:rsidR="005D6DF1" w:rsidRPr="006D70D4" w:rsidRDefault="005D6DF1" w:rsidP="005D6DF1">
      <w:pPr>
        <w:jc w:val="both"/>
        <w:rPr>
          <w:smallCaps/>
          <w:szCs w:val="24"/>
        </w:rPr>
      </w:pPr>
    </w:p>
    <w:p w:rsidR="005D6DF1" w:rsidRPr="009B14C2" w:rsidRDefault="005D6DF1" w:rsidP="006D70D4">
      <w:pPr>
        <w:ind w:firstLine="708"/>
        <w:jc w:val="both"/>
        <w:rPr>
          <w:smallCaps/>
          <w:szCs w:val="24"/>
          <w:highlight w:val="yellow"/>
        </w:rPr>
      </w:pPr>
      <w:r w:rsidRPr="006D70D4">
        <w:rPr>
          <w:smallCaps/>
          <w:szCs w:val="24"/>
        </w:rPr>
        <w:t xml:space="preserve">As Diretrizes e Estratégias Operacionais para Elaboração da PPI no Estado de São Paulo foram aprovadas pela Comissão </w:t>
      </w:r>
      <w:proofErr w:type="spellStart"/>
      <w:r w:rsidRPr="006D70D4">
        <w:rPr>
          <w:smallCaps/>
          <w:szCs w:val="24"/>
        </w:rPr>
        <w:t>Intergestores</w:t>
      </w:r>
      <w:proofErr w:type="spellEnd"/>
      <w:r w:rsidRPr="006D70D4">
        <w:rPr>
          <w:smallCaps/>
          <w:szCs w:val="24"/>
        </w:rPr>
        <w:t xml:space="preserve"> </w:t>
      </w:r>
      <w:proofErr w:type="spellStart"/>
      <w:r w:rsidRPr="006D70D4">
        <w:rPr>
          <w:smallCaps/>
          <w:szCs w:val="24"/>
        </w:rPr>
        <w:t>Bipartite</w:t>
      </w:r>
      <w:proofErr w:type="spellEnd"/>
      <w:r w:rsidRPr="006D70D4">
        <w:rPr>
          <w:smallCaps/>
          <w:szCs w:val="24"/>
        </w:rPr>
        <w:t xml:space="preserve">- CIB/SP, no dia 25 de outubro de 2007. Segundo essas diretrizes, a PPI deve expressar os compromissos assumidos no Plano Estadual e nos Planos Municipais de Saúde, definir e explicitar os serviços e os recursos para a população própria de cada município e para a população referenciada, conforme suas necessidades de saúde, e contribuir para a organização de redes de serviço regionalizadas e hierarquizadas, com redução de </w:t>
      </w:r>
      <w:proofErr w:type="spellStart"/>
      <w:r w:rsidRPr="006D70D4">
        <w:rPr>
          <w:smallCaps/>
          <w:szCs w:val="24"/>
        </w:rPr>
        <w:t>iniqüidades</w:t>
      </w:r>
      <w:proofErr w:type="spellEnd"/>
      <w:r w:rsidRPr="006D70D4">
        <w:rPr>
          <w:smallCaps/>
          <w:szCs w:val="24"/>
        </w:rPr>
        <w:t>, otimização de serviços e ações de saúde e modificação de perfis assistenciais, sempre que necessário.</w:t>
      </w:r>
    </w:p>
    <w:p w:rsidR="006D70D4" w:rsidRDefault="006D70D4" w:rsidP="005D6DF1">
      <w:pPr>
        <w:jc w:val="both"/>
        <w:rPr>
          <w:smallCaps/>
          <w:szCs w:val="24"/>
        </w:rPr>
      </w:pPr>
    </w:p>
    <w:p w:rsidR="005D6DF1" w:rsidRDefault="006D70D4" w:rsidP="005D6DF1">
      <w:pPr>
        <w:jc w:val="both"/>
        <w:rPr>
          <w:smallCaps/>
          <w:szCs w:val="24"/>
        </w:rPr>
      </w:pPr>
      <w:r>
        <w:rPr>
          <w:smallCaps/>
          <w:szCs w:val="24"/>
        </w:rPr>
        <w:tab/>
        <w:t xml:space="preserve">Diante das recentes denúncias, as quais algumas foram confirmadas, tais como, ausência de médicos para atendimento no Conjunto Hospitalar de Sorocaba, </w:t>
      </w:r>
      <w:r w:rsidR="004D2752">
        <w:rPr>
          <w:smallCaps/>
          <w:szCs w:val="24"/>
        </w:rPr>
        <w:t xml:space="preserve">leitos desocupados, pacientes aguardando por dias atendimento em macas dispostas nos corredores </w:t>
      </w:r>
      <w:r w:rsidRPr="006D70D4">
        <w:rPr>
          <w:smallCaps/>
          <w:szCs w:val="24"/>
        </w:rPr>
        <w:tab/>
      </w:r>
      <w:r w:rsidR="004D2752">
        <w:rPr>
          <w:smallCaps/>
          <w:szCs w:val="24"/>
        </w:rPr>
        <w:t>dos hospitais, falta de insumos e medicamentos, dentre outras, necessário se mostra a atuação fiscalizadora deste Legislativo, com a colaboração dos demais membros legislativos da região atendida pela estrutura do CHS.</w:t>
      </w:r>
    </w:p>
    <w:p w:rsidR="004D2752" w:rsidRDefault="004D2752" w:rsidP="005D6DF1">
      <w:pPr>
        <w:jc w:val="both"/>
        <w:rPr>
          <w:smallCaps/>
          <w:szCs w:val="24"/>
        </w:rPr>
      </w:pPr>
    </w:p>
    <w:p w:rsidR="004D2752" w:rsidRDefault="004D2752" w:rsidP="005D6DF1">
      <w:pPr>
        <w:jc w:val="both"/>
        <w:rPr>
          <w:smallCaps/>
          <w:szCs w:val="24"/>
        </w:rPr>
      </w:pPr>
      <w:r>
        <w:rPr>
          <w:smallCaps/>
          <w:szCs w:val="24"/>
        </w:rPr>
        <w:tab/>
        <w:t>Não nos parece adequado, tampouco legal, deixar a população atendida pelo Conjunto Hospitalar de Sorocaba à mercê da própria sorte, sendo certo que ações efetivas e concretas devem ser tomadas por aquele que destina recursos e deve gerir pela boa prestação aos seus assistidos.</w:t>
      </w:r>
    </w:p>
    <w:p w:rsidR="004D2752" w:rsidRDefault="004D2752" w:rsidP="005D6DF1">
      <w:pPr>
        <w:jc w:val="both"/>
        <w:rPr>
          <w:smallCaps/>
          <w:szCs w:val="24"/>
        </w:rPr>
      </w:pPr>
    </w:p>
    <w:p w:rsidR="004D2752" w:rsidRPr="006D70D4" w:rsidRDefault="004D2752" w:rsidP="005D6DF1">
      <w:pPr>
        <w:jc w:val="both"/>
        <w:rPr>
          <w:smallCaps/>
          <w:szCs w:val="24"/>
        </w:rPr>
      </w:pPr>
      <w:r>
        <w:rPr>
          <w:smallCaps/>
          <w:szCs w:val="24"/>
        </w:rPr>
        <w:tab/>
        <w:t>Imperioso, levar a conhecimento público tudo o que estiver em desacordo com a legalidade e moralidade, práticas que devem ser frontalmente combatida por todos os gestores públicos da região.</w:t>
      </w:r>
    </w:p>
    <w:p w:rsidR="005D6DF1" w:rsidRPr="009B14C2" w:rsidRDefault="005D6DF1" w:rsidP="005D6DF1">
      <w:pPr>
        <w:jc w:val="both"/>
        <w:rPr>
          <w:smallCaps/>
          <w:szCs w:val="24"/>
          <w:highlight w:val="yellow"/>
        </w:rPr>
      </w:pPr>
    </w:p>
    <w:p w:rsidR="005D6DF1" w:rsidRDefault="005D6DF1" w:rsidP="004D2752">
      <w:pPr>
        <w:ind w:firstLine="708"/>
        <w:jc w:val="both"/>
        <w:rPr>
          <w:smallCaps/>
          <w:szCs w:val="24"/>
        </w:rPr>
      </w:pPr>
      <w:r w:rsidRPr="004D2752">
        <w:rPr>
          <w:smallCaps/>
          <w:szCs w:val="24"/>
        </w:rPr>
        <w:lastRenderedPageBreak/>
        <w:t xml:space="preserve">Diante do exposto, faz-se necessária uma união dos municípios da região que integram a </w:t>
      </w:r>
      <w:proofErr w:type="spellStart"/>
      <w:r w:rsidRPr="004D2752">
        <w:rPr>
          <w:smallCaps/>
          <w:szCs w:val="24"/>
        </w:rPr>
        <w:t>Pactuação</w:t>
      </w:r>
      <w:proofErr w:type="spellEnd"/>
      <w:r w:rsidRPr="004D2752">
        <w:rPr>
          <w:smallCaps/>
          <w:szCs w:val="24"/>
        </w:rPr>
        <w:t xml:space="preserve"> da Cobertura do Sistema Único de Saúde, </w:t>
      </w:r>
      <w:r w:rsidR="004D2752">
        <w:rPr>
          <w:smallCaps/>
          <w:szCs w:val="24"/>
        </w:rPr>
        <w:t>no âmbito d</w:t>
      </w:r>
      <w:r w:rsidR="00BC2CFB">
        <w:rPr>
          <w:smallCaps/>
          <w:szCs w:val="24"/>
        </w:rPr>
        <w:t>o</w:t>
      </w:r>
      <w:r w:rsidR="004D2752">
        <w:rPr>
          <w:smallCaps/>
          <w:szCs w:val="24"/>
        </w:rPr>
        <w:t xml:space="preserve"> </w:t>
      </w:r>
      <w:r w:rsidR="00850E0F">
        <w:rPr>
          <w:smallCaps/>
          <w:szCs w:val="24"/>
        </w:rPr>
        <w:t>Departamento</w:t>
      </w:r>
      <w:r w:rsidR="00BC2CFB">
        <w:rPr>
          <w:smallCaps/>
          <w:szCs w:val="24"/>
        </w:rPr>
        <w:t xml:space="preserve"> </w:t>
      </w:r>
      <w:r w:rsidR="004D2752">
        <w:rPr>
          <w:smallCaps/>
          <w:szCs w:val="24"/>
        </w:rPr>
        <w:t xml:space="preserve">Regional de Saúde XVI, </w:t>
      </w:r>
      <w:r w:rsidRPr="004D2752">
        <w:rPr>
          <w:smallCaps/>
          <w:szCs w:val="24"/>
        </w:rPr>
        <w:t xml:space="preserve">no sentido de </w:t>
      </w:r>
      <w:r w:rsidR="004D2752">
        <w:rPr>
          <w:smallCaps/>
          <w:szCs w:val="24"/>
        </w:rPr>
        <w:t xml:space="preserve">apurar irregularidades do atendimento do Conjunto Hospitalar de Sorocaba, exigindo, se necessário, do Governo Estadual </w:t>
      </w:r>
      <w:r w:rsidRPr="004D2752">
        <w:rPr>
          <w:smallCaps/>
          <w:szCs w:val="24"/>
        </w:rPr>
        <w:t>ampliar o teto financeiro, a fim de que se possa minimizar os problemas relacionados ao atendimento</w:t>
      </w:r>
      <w:r w:rsidR="004D2752">
        <w:rPr>
          <w:smallCaps/>
          <w:szCs w:val="24"/>
        </w:rPr>
        <w:t>, bem como, punir todo e qualquer ato irregular cometido por servidores que ali deveriam exercer suas atividades com esmero</w:t>
      </w:r>
      <w:r w:rsidRPr="004D2752">
        <w:rPr>
          <w:smallCaps/>
          <w:szCs w:val="24"/>
        </w:rPr>
        <w:t>.</w:t>
      </w: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0F0F74" w:rsidRDefault="000F0F74" w:rsidP="004D2752">
      <w:pPr>
        <w:ind w:firstLine="708"/>
        <w:jc w:val="both"/>
        <w:rPr>
          <w:smallCaps/>
          <w:szCs w:val="24"/>
        </w:rPr>
      </w:pPr>
    </w:p>
    <w:p w:rsidR="000F0F74" w:rsidRDefault="000F0F74" w:rsidP="004D2752">
      <w:pPr>
        <w:ind w:firstLine="708"/>
        <w:jc w:val="both"/>
        <w:rPr>
          <w:smallCaps/>
          <w:szCs w:val="24"/>
        </w:rPr>
      </w:pPr>
    </w:p>
    <w:p w:rsidR="000F0F74" w:rsidRDefault="000F0F74" w:rsidP="004D2752">
      <w:pPr>
        <w:ind w:firstLine="708"/>
        <w:jc w:val="both"/>
        <w:rPr>
          <w:smallCaps/>
          <w:szCs w:val="24"/>
        </w:rPr>
      </w:pPr>
    </w:p>
    <w:p w:rsidR="004D2752" w:rsidRDefault="004D2752" w:rsidP="004D2752">
      <w:pPr>
        <w:ind w:firstLine="708"/>
        <w:jc w:val="both"/>
        <w:rPr>
          <w:smallCaps/>
          <w:szCs w:val="24"/>
        </w:rPr>
      </w:pPr>
    </w:p>
    <w:p w:rsidR="004D2752" w:rsidRPr="005D6DF1" w:rsidRDefault="004D2752" w:rsidP="004D2752">
      <w:pPr>
        <w:ind w:firstLine="708"/>
        <w:jc w:val="both"/>
        <w:rPr>
          <w:smallCaps/>
          <w:szCs w:val="24"/>
        </w:rPr>
      </w:pPr>
    </w:p>
    <w:p w:rsidR="005D6DF1" w:rsidRPr="005D6DF1" w:rsidRDefault="005D6DF1" w:rsidP="005D6DF1">
      <w:pPr>
        <w:jc w:val="both"/>
        <w:rPr>
          <w:smallCaps/>
          <w:szCs w:val="24"/>
        </w:rPr>
      </w:pPr>
    </w:p>
    <w:p w:rsidR="005D6DF1" w:rsidRPr="009B14C2" w:rsidRDefault="005D6DF1" w:rsidP="009B14C2">
      <w:pPr>
        <w:jc w:val="center"/>
        <w:rPr>
          <w:b/>
          <w:smallCaps/>
          <w:szCs w:val="24"/>
        </w:rPr>
      </w:pPr>
      <w:r w:rsidRPr="009B14C2">
        <w:rPr>
          <w:b/>
          <w:smallCaps/>
          <w:szCs w:val="24"/>
        </w:rPr>
        <w:t>S/S., 10 de janeiro de 2018</w:t>
      </w:r>
    </w:p>
    <w:p w:rsidR="005D6DF1" w:rsidRPr="009B14C2" w:rsidRDefault="005D6DF1" w:rsidP="009B14C2">
      <w:pPr>
        <w:jc w:val="center"/>
        <w:rPr>
          <w:b/>
          <w:smallCaps/>
          <w:szCs w:val="24"/>
        </w:rPr>
      </w:pPr>
    </w:p>
    <w:p w:rsidR="005D6DF1" w:rsidRPr="009B14C2" w:rsidRDefault="005D6DF1" w:rsidP="009B14C2">
      <w:pPr>
        <w:jc w:val="center"/>
        <w:rPr>
          <w:b/>
          <w:smallCaps/>
          <w:szCs w:val="24"/>
        </w:rPr>
      </w:pPr>
    </w:p>
    <w:p w:rsidR="005D6DF1" w:rsidRPr="009B14C2" w:rsidRDefault="005D6DF1" w:rsidP="009B14C2">
      <w:pPr>
        <w:jc w:val="center"/>
        <w:rPr>
          <w:b/>
          <w:smallCaps/>
          <w:szCs w:val="24"/>
        </w:rPr>
      </w:pPr>
    </w:p>
    <w:p w:rsidR="005D6DF1" w:rsidRPr="009B14C2" w:rsidRDefault="005D6DF1" w:rsidP="009B14C2">
      <w:pPr>
        <w:jc w:val="center"/>
        <w:rPr>
          <w:b/>
          <w:smallCaps/>
          <w:szCs w:val="24"/>
        </w:rPr>
      </w:pPr>
    </w:p>
    <w:p w:rsidR="005D6DF1" w:rsidRPr="009B14C2" w:rsidRDefault="005D6DF1" w:rsidP="009B14C2">
      <w:pPr>
        <w:jc w:val="center"/>
        <w:rPr>
          <w:b/>
          <w:smallCaps/>
          <w:szCs w:val="24"/>
        </w:rPr>
      </w:pPr>
    </w:p>
    <w:p w:rsidR="005D6DF1" w:rsidRPr="009B14C2" w:rsidRDefault="005D6DF1" w:rsidP="009B14C2">
      <w:pPr>
        <w:spacing w:line="360" w:lineRule="auto"/>
        <w:jc w:val="center"/>
        <w:rPr>
          <w:b/>
          <w:smallCaps/>
          <w:szCs w:val="24"/>
        </w:rPr>
      </w:pPr>
      <w:r w:rsidRPr="009B14C2">
        <w:rPr>
          <w:b/>
          <w:smallCaps/>
          <w:szCs w:val="24"/>
        </w:rPr>
        <w:t xml:space="preserve">Rodrigo </w:t>
      </w:r>
      <w:proofErr w:type="spellStart"/>
      <w:r w:rsidRPr="009B14C2">
        <w:rPr>
          <w:b/>
          <w:smallCaps/>
          <w:szCs w:val="24"/>
        </w:rPr>
        <w:t>Maganhato</w:t>
      </w:r>
      <w:proofErr w:type="spellEnd"/>
      <w:r w:rsidRPr="009B14C2">
        <w:rPr>
          <w:b/>
          <w:smallCaps/>
          <w:szCs w:val="24"/>
        </w:rPr>
        <w:t xml:space="preserve"> "Manga"</w:t>
      </w:r>
    </w:p>
    <w:p w:rsidR="005D6DF1" w:rsidRPr="009B14C2" w:rsidRDefault="005D6DF1" w:rsidP="009B14C2">
      <w:pPr>
        <w:spacing w:line="360" w:lineRule="auto"/>
        <w:jc w:val="center"/>
        <w:rPr>
          <w:b/>
          <w:smallCaps/>
          <w:szCs w:val="24"/>
        </w:rPr>
      </w:pPr>
      <w:r w:rsidRPr="009B14C2">
        <w:rPr>
          <w:b/>
          <w:smallCaps/>
          <w:szCs w:val="24"/>
        </w:rPr>
        <w:t>Vereador</w:t>
      </w:r>
    </w:p>
    <w:p w:rsidR="005D6DF1" w:rsidRPr="005D6DF1" w:rsidRDefault="005D6DF1" w:rsidP="005D6DF1">
      <w:pPr>
        <w:jc w:val="both"/>
        <w:rPr>
          <w:smallCaps/>
          <w:szCs w:val="24"/>
        </w:rPr>
      </w:pPr>
    </w:p>
    <w:p w:rsidR="005D6DF1" w:rsidRPr="005D6DF1" w:rsidRDefault="005D6DF1" w:rsidP="005D6DF1">
      <w:pPr>
        <w:jc w:val="both"/>
        <w:rPr>
          <w:smallCaps/>
          <w:szCs w:val="24"/>
        </w:rPr>
      </w:pPr>
    </w:p>
    <w:p w:rsidR="005D6DF1" w:rsidRPr="005D6DF1" w:rsidRDefault="005D6DF1" w:rsidP="005D6DF1">
      <w:pPr>
        <w:jc w:val="both"/>
        <w:rPr>
          <w:smallCaps/>
          <w:szCs w:val="24"/>
        </w:rPr>
      </w:pPr>
    </w:p>
    <w:sectPr w:rsidR="005D6DF1" w:rsidRPr="005D6DF1" w:rsidSect="00D42F8B">
      <w:headerReference w:type="default" r:id="rId6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0F" w:rsidRDefault="0088340F">
      <w:r>
        <w:separator/>
      </w:r>
    </w:p>
  </w:endnote>
  <w:endnote w:type="continuationSeparator" w:id="0">
    <w:p w:rsidR="0088340F" w:rsidRDefault="0088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0F" w:rsidRDefault="0088340F">
      <w:r>
        <w:separator/>
      </w:r>
    </w:p>
  </w:footnote>
  <w:footnote w:type="continuationSeparator" w:id="0">
    <w:p w:rsidR="0088340F" w:rsidRDefault="0088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9B14C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2D128" wp14:editId="326E9844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F1"/>
    <w:rsid w:val="0009663C"/>
    <w:rsid w:val="000F0F74"/>
    <w:rsid w:val="001D0111"/>
    <w:rsid w:val="00201E81"/>
    <w:rsid w:val="004D2752"/>
    <w:rsid w:val="005D6DF1"/>
    <w:rsid w:val="0067346A"/>
    <w:rsid w:val="006D70D4"/>
    <w:rsid w:val="00850E0F"/>
    <w:rsid w:val="0088340F"/>
    <w:rsid w:val="0089256C"/>
    <w:rsid w:val="009B14C2"/>
    <w:rsid w:val="00BC2CFB"/>
    <w:rsid w:val="00DB068A"/>
    <w:rsid w:val="00DE1393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31B4C4-3664-4574-9D5C-0A9A2445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6DF1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5D6DF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13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139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C03A65C</Template>
  <TotalTime>107</TotalTime>
  <Pages>4</Pages>
  <Words>1063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usuariocamara</cp:lastModifiedBy>
  <cp:revision>8</cp:revision>
  <cp:lastPrinted>2018-01-16T15:43:00Z</cp:lastPrinted>
  <dcterms:created xsi:type="dcterms:W3CDTF">2018-01-10T20:08:00Z</dcterms:created>
  <dcterms:modified xsi:type="dcterms:W3CDTF">2018-01-22T11:26:00Z</dcterms:modified>
</cp:coreProperties>
</file>