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113794">
        <w:rPr>
          <w:rFonts w:ascii="Book Antiqua" w:hAnsi="Book Antiqua"/>
          <w:b/>
          <w:szCs w:val="24"/>
        </w:rPr>
        <w:t xml:space="preserve">LEI </w:t>
      </w:r>
      <w:r w:rsidR="00113794" w:rsidRPr="00683742">
        <w:rPr>
          <w:rFonts w:ascii="Book Antiqua" w:hAnsi="Book Antiqua"/>
          <w:b/>
          <w:szCs w:val="24"/>
        </w:rPr>
        <w:t>Nº</w:t>
      </w:r>
      <w:r>
        <w:rPr>
          <w:rFonts w:ascii="Book Antiqua" w:hAnsi="Book Antiqua"/>
          <w:b/>
          <w:szCs w:val="24"/>
        </w:rPr>
        <w:t xml:space="preserve"> </w:t>
      </w:r>
      <w:r w:rsidR="00E26EAF">
        <w:rPr>
          <w:rFonts w:ascii="Book Antiqua" w:hAnsi="Book Antiqua"/>
          <w:b/>
          <w:szCs w:val="24"/>
        </w:rPr>
        <w:t>55/2018</w:t>
      </w: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B835E2" w:rsidRDefault="00997E60" w:rsidP="00791879">
      <w:pPr>
        <w:ind w:left="3402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Cs w:val="24"/>
        </w:rPr>
        <w:t>“</w:t>
      </w:r>
      <w:bookmarkStart w:id="0" w:name="_GoBack"/>
      <w:bookmarkEnd w:id="0"/>
      <w:r w:rsidR="00791879">
        <w:rPr>
          <w:rFonts w:ascii="Book Antiqua" w:hAnsi="Book Antiqua"/>
          <w:b/>
          <w:sz w:val="28"/>
          <w:szCs w:val="28"/>
        </w:rPr>
        <w:t xml:space="preserve">Institui o </w:t>
      </w:r>
      <w:r w:rsidR="007D1801" w:rsidRPr="007D1801">
        <w:rPr>
          <w:rFonts w:ascii="Book Antiqua" w:hAnsi="Book Antiqua"/>
          <w:b/>
          <w:sz w:val="28"/>
          <w:szCs w:val="28"/>
        </w:rPr>
        <w:t>mês Abril Marrom – Mês de prevenção e combate à cegueira</w:t>
      </w:r>
      <w:r w:rsidR="007D1801">
        <w:rPr>
          <w:rFonts w:ascii="Book Antiqua" w:hAnsi="Book Antiqua"/>
          <w:b/>
          <w:sz w:val="28"/>
          <w:szCs w:val="28"/>
        </w:rPr>
        <w:t xml:space="preserve">, </w:t>
      </w:r>
      <w:r w:rsidR="007D1801" w:rsidRPr="007D1801">
        <w:rPr>
          <w:rFonts w:ascii="Book Antiqua" w:hAnsi="Book Antiqua"/>
          <w:b/>
          <w:sz w:val="28"/>
          <w:szCs w:val="28"/>
        </w:rPr>
        <w:t>e dá outras providências</w:t>
      </w:r>
      <w:r w:rsidRPr="00B835E2">
        <w:rPr>
          <w:rFonts w:ascii="Book Antiqua" w:hAnsi="Book Antiqua"/>
          <w:b/>
          <w:sz w:val="28"/>
          <w:szCs w:val="28"/>
        </w:rPr>
        <w:t>”.</w:t>
      </w:r>
    </w:p>
    <w:p w:rsidR="00595EAA" w:rsidRPr="00B835E2" w:rsidRDefault="00595EAA" w:rsidP="001B0028">
      <w:pPr>
        <w:ind w:firstLine="2268"/>
        <w:rPr>
          <w:rFonts w:ascii="Book Antiqua" w:hAnsi="Book Antiqua"/>
          <w:sz w:val="28"/>
          <w:szCs w:val="28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860826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997E60" w:rsidRPr="007E0352" w:rsidRDefault="00997E60" w:rsidP="00B835E2">
      <w:pPr>
        <w:ind w:left="1416" w:firstLine="708"/>
        <w:rPr>
          <w:sz w:val="32"/>
          <w:szCs w:val="32"/>
        </w:rPr>
      </w:pPr>
      <w:r w:rsidRPr="007E0352">
        <w:rPr>
          <w:sz w:val="32"/>
          <w:szCs w:val="32"/>
        </w:rPr>
        <w:t>A Câmara Municipal de Sorocaba decreta:</w:t>
      </w:r>
    </w:p>
    <w:p w:rsidR="00997E60" w:rsidRDefault="00997E60" w:rsidP="00997E60">
      <w:pPr>
        <w:spacing w:line="360" w:lineRule="auto"/>
        <w:ind w:left="3686"/>
        <w:jc w:val="both"/>
        <w:rPr>
          <w:b/>
          <w:bCs/>
          <w:szCs w:val="24"/>
        </w:rPr>
      </w:pP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Art. 1º Fica instituído o mês de abril como o mês Abril Marrom, visando prevenir e combater as diversas espécies de cegueira. </w:t>
      </w: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§ 1º O mês Abril Marrom será celebrado anualmente, durante todo o mês de abril, com a finalidade de: </w:t>
      </w: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I – Conscientizar </w:t>
      </w:r>
      <w:r w:rsidR="00B36432">
        <w:rPr>
          <w:sz w:val="26"/>
          <w:szCs w:val="26"/>
        </w:rPr>
        <w:t xml:space="preserve">e educar a população do município </w:t>
      </w:r>
      <w:r w:rsidRPr="00B36432">
        <w:rPr>
          <w:sz w:val="26"/>
          <w:szCs w:val="26"/>
        </w:rPr>
        <w:t xml:space="preserve">para a importância da prevenção às doenças que levam às diversas espécies de cegueira; </w:t>
      </w: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II – Estimular as visitas periódicas ao oftalmologista e a realização de exames preventivos; </w:t>
      </w: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III – Divulgar dados e informações acerca do problema, a fim de reduzir sua incidência; </w:t>
      </w:r>
    </w:p>
    <w:p w:rsidR="00B36432" w:rsidRDefault="007D1801" w:rsidP="00B36432">
      <w:pPr>
        <w:spacing w:line="360" w:lineRule="auto"/>
        <w:ind w:firstLine="1560"/>
        <w:rPr>
          <w:sz w:val="26"/>
          <w:szCs w:val="26"/>
        </w:rPr>
      </w:pPr>
      <w:r w:rsidRPr="00B36432">
        <w:rPr>
          <w:sz w:val="26"/>
          <w:szCs w:val="26"/>
        </w:rPr>
        <w:t xml:space="preserve">IV – Provocar a participação da sociedade, entidades médicas, centros hospitalares no combate à cegueira. </w:t>
      </w:r>
    </w:p>
    <w:p w:rsidR="00DB1CFD" w:rsidRDefault="00DB1CFD" w:rsidP="00B36432">
      <w:pPr>
        <w:spacing w:line="360" w:lineRule="auto"/>
        <w:ind w:firstLine="1560"/>
        <w:rPr>
          <w:sz w:val="26"/>
          <w:szCs w:val="26"/>
        </w:rPr>
      </w:pPr>
    </w:p>
    <w:p w:rsidR="00DB1CFD" w:rsidRDefault="00DB1CFD" w:rsidP="00B36432">
      <w:pPr>
        <w:spacing w:line="360" w:lineRule="auto"/>
        <w:ind w:firstLine="1560"/>
        <w:rPr>
          <w:sz w:val="26"/>
          <w:szCs w:val="26"/>
        </w:rPr>
      </w:pPr>
    </w:p>
    <w:p w:rsidR="00DB1CFD" w:rsidRPr="00DB1CFD" w:rsidRDefault="00DB1CFD" w:rsidP="00DB1CFD">
      <w:pPr>
        <w:ind w:firstLine="2268"/>
        <w:jc w:val="both"/>
        <w:rPr>
          <w:sz w:val="26"/>
          <w:szCs w:val="26"/>
        </w:rPr>
      </w:pPr>
      <w:r w:rsidRPr="00FD1ED9">
        <w:rPr>
          <w:szCs w:val="24"/>
        </w:rPr>
        <w:lastRenderedPageBreak/>
        <w:t>Art.</w:t>
      </w:r>
      <w:r>
        <w:rPr>
          <w:szCs w:val="24"/>
        </w:rPr>
        <w:t xml:space="preserve"> 2º </w:t>
      </w:r>
      <w:r w:rsidRPr="00DB1CFD">
        <w:rPr>
          <w:sz w:val="26"/>
          <w:szCs w:val="26"/>
        </w:rPr>
        <w:t>Na data instituída por esta lei no Calendário Oficial do Município de Sorocaba serão realizadas atividades de perfil diverso para conscientizar e educar a população do município para a importância da prevenção às doenças que levam às diversas espécies de cegueira.</w:t>
      </w:r>
    </w:p>
    <w:p w:rsidR="00DB1CFD" w:rsidRDefault="00DB1CFD" w:rsidP="00DB1CFD">
      <w:pPr>
        <w:ind w:firstLine="2268"/>
        <w:jc w:val="both"/>
        <w:rPr>
          <w:szCs w:val="24"/>
        </w:rPr>
      </w:pPr>
    </w:p>
    <w:p w:rsidR="00DB1CFD" w:rsidRDefault="00DB1CFD" w:rsidP="00B36432">
      <w:pPr>
        <w:spacing w:line="360" w:lineRule="auto"/>
        <w:ind w:firstLine="1560"/>
        <w:rPr>
          <w:sz w:val="26"/>
          <w:szCs w:val="26"/>
        </w:rPr>
      </w:pPr>
    </w:p>
    <w:p w:rsidR="00743AB6" w:rsidRDefault="00743AB6" w:rsidP="007D1801">
      <w:pPr>
        <w:ind w:firstLine="851"/>
        <w:rPr>
          <w:sz w:val="26"/>
          <w:szCs w:val="26"/>
        </w:rPr>
      </w:pPr>
    </w:p>
    <w:p w:rsidR="00662F87" w:rsidRPr="00DB1CFD" w:rsidRDefault="00DB1CFD" w:rsidP="007D1801">
      <w:pPr>
        <w:spacing w:line="360" w:lineRule="auto"/>
        <w:rPr>
          <w:bCs/>
          <w:szCs w:val="24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</w:t>
      </w:r>
      <w:r w:rsidR="001F6E92" w:rsidRPr="00DB1CFD">
        <w:rPr>
          <w:bCs/>
          <w:sz w:val="26"/>
          <w:szCs w:val="26"/>
        </w:rPr>
        <w:t>Art.</w:t>
      </w:r>
      <w:r w:rsidR="007E0352" w:rsidRPr="00DB1C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="001F6E92" w:rsidRPr="00DB1CFD">
        <w:rPr>
          <w:bCs/>
          <w:sz w:val="26"/>
          <w:szCs w:val="26"/>
        </w:rPr>
        <w:t>º</w:t>
      </w:r>
      <w:r w:rsidR="001F6E92" w:rsidRPr="007E0352">
        <w:rPr>
          <w:bCs/>
          <w:sz w:val="28"/>
          <w:szCs w:val="28"/>
        </w:rPr>
        <w:t xml:space="preserve"> </w:t>
      </w:r>
      <w:r w:rsidR="00662F87" w:rsidRPr="001C53AE">
        <w:rPr>
          <w:sz w:val="26"/>
          <w:szCs w:val="26"/>
        </w:rPr>
        <w:t>As despesas decorrentes com a execução da presente Lei correrão por conta de verbas próprias consignadas no orçamento</w:t>
      </w:r>
      <w:r w:rsidR="00662F87" w:rsidRPr="001C53AE">
        <w:rPr>
          <w:bCs/>
          <w:sz w:val="26"/>
          <w:szCs w:val="26"/>
        </w:rPr>
        <w:t>.</w:t>
      </w:r>
    </w:p>
    <w:p w:rsidR="00662F87" w:rsidRPr="007E0352" w:rsidRDefault="00662F87" w:rsidP="007D1801">
      <w:pPr>
        <w:spacing w:line="360" w:lineRule="auto"/>
        <w:rPr>
          <w:bCs/>
          <w:sz w:val="28"/>
          <w:szCs w:val="28"/>
        </w:rPr>
      </w:pPr>
    </w:p>
    <w:p w:rsidR="00662F87" w:rsidRPr="007E0352" w:rsidRDefault="00662F87" w:rsidP="007D1801">
      <w:pPr>
        <w:spacing w:line="360" w:lineRule="auto"/>
        <w:rPr>
          <w:bCs/>
          <w:sz w:val="28"/>
          <w:szCs w:val="28"/>
        </w:rPr>
      </w:pPr>
    </w:p>
    <w:p w:rsidR="00164A10" w:rsidRPr="00DB1CFD" w:rsidRDefault="00B835E2" w:rsidP="007D180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E0352">
        <w:rPr>
          <w:bCs/>
          <w:sz w:val="28"/>
          <w:szCs w:val="28"/>
        </w:rPr>
        <w:t xml:space="preserve"> </w:t>
      </w:r>
      <w:r w:rsidR="00DB1CFD">
        <w:rPr>
          <w:bCs/>
          <w:sz w:val="28"/>
          <w:szCs w:val="28"/>
        </w:rPr>
        <w:t xml:space="preserve">                    </w:t>
      </w:r>
      <w:r w:rsidR="00662F87" w:rsidRPr="00DB1CFD">
        <w:rPr>
          <w:bCs/>
          <w:sz w:val="26"/>
          <w:szCs w:val="26"/>
        </w:rPr>
        <w:t>Art.</w:t>
      </w:r>
      <w:r w:rsidR="007E0352" w:rsidRPr="00DB1CFD">
        <w:rPr>
          <w:bCs/>
          <w:sz w:val="26"/>
          <w:szCs w:val="26"/>
        </w:rPr>
        <w:t xml:space="preserve"> </w:t>
      </w:r>
      <w:r w:rsidR="00DB1CFD">
        <w:rPr>
          <w:bCs/>
          <w:sz w:val="26"/>
          <w:szCs w:val="26"/>
        </w:rPr>
        <w:t>4</w:t>
      </w:r>
      <w:r w:rsidR="00662F87" w:rsidRPr="00DB1CFD">
        <w:rPr>
          <w:bCs/>
          <w:sz w:val="26"/>
          <w:szCs w:val="26"/>
        </w:rPr>
        <w:t>º</w:t>
      </w:r>
      <w:r w:rsidR="00662F87" w:rsidRPr="007E0352">
        <w:rPr>
          <w:bCs/>
          <w:sz w:val="28"/>
          <w:szCs w:val="28"/>
        </w:rPr>
        <w:t xml:space="preserve"> </w:t>
      </w:r>
      <w:r w:rsidR="00662F87" w:rsidRPr="001C53AE">
        <w:rPr>
          <w:bCs/>
          <w:sz w:val="26"/>
          <w:szCs w:val="26"/>
        </w:rPr>
        <w:t>Esta</w:t>
      </w:r>
      <w:r w:rsidR="00164A10" w:rsidRPr="001C53AE">
        <w:rPr>
          <w:sz w:val="26"/>
          <w:szCs w:val="26"/>
        </w:rPr>
        <w:t xml:space="preserve"> Lei entra em vigor na data de sua publicação.</w:t>
      </w:r>
    </w:p>
    <w:p w:rsidR="00860826" w:rsidRDefault="00860826" w:rsidP="007D1801">
      <w:pPr>
        <w:spacing w:line="360" w:lineRule="auto"/>
        <w:rPr>
          <w:szCs w:val="24"/>
        </w:rPr>
      </w:pPr>
    </w:p>
    <w:p w:rsidR="00860826" w:rsidRDefault="00860826" w:rsidP="007D1801">
      <w:pPr>
        <w:spacing w:line="360" w:lineRule="auto"/>
        <w:rPr>
          <w:szCs w:val="24"/>
        </w:rPr>
      </w:pPr>
    </w:p>
    <w:p w:rsidR="00000281" w:rsidRDefault="00000281" w:rsidP="007D1801">
      <w:pPr>
        <w:rPr>
          <w:szCs w:val="24"/>
        </w:rPr>
      </w:pPr>
    </w:p>
    <w:p w:rsidR="008411C6" w:rsidRDefault="008411C6" w:rsidP="007D1801">
      <w:pPr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 </w:t>
      </w:r>
      <w:r w:rsidR="00000281">
        <w:rPr>
          <w:b/>
          <w:sz w:val="26"/>
          <w:szCs w:val="26"/>
        </w:rPr>
        <w:t xml:space="preserve"> </w:t>
      </w:r>
      <w:r w:rsidR="00CB7984">
        <w:rPr>
          <w:b/>
          <w:sz w:val="26"/>
          <w:szCs w:val="26"/>
        </w:rPr>
        <w:t>08</w:t>
      </w:r>
      <w:r w:rsidR="00A013C6">
        <w:rPr>
          <w:b/>
          <w:sz w:val="26"/>
          <w:szCs w:val="26"/>
        </w:rPr>
        <w:t xml:space="preserve"> de março</w:t>
      </w:r>
      <w:r w:rsidR="00000281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60826" w:rsidRPr="00820A43" w:rsidRDefault="00860826" w:rsidP="008608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60826" w:rsidRPr="007059ED" w:rsidRDefault="00860826" w:rsidP="00860826">
      <w:pPr>
        <w:jc w:val="center"/>
      </w:pPr>
      <w:r w:rsidRPr="00820A43">
        <w:rPr>
          <w:b/>
          <w:sz w:val="26"/>
          <w:szCs w:val="26"/>
        </w:rPr>
        <w:t>Vereador</w:t>
      </w:r>
    </w:p>
    <w:p w:rsidR="00860826" w:rsidRPr="00FD1ED9" w:rsidRDefault="00860826" w:rsidP="00860826">
      <w:pPr>
        <w:jc w:val="center"/>
        <w:rPr>
          <w:b/>
          <w:szCs w:val="24"/>
        </w:rPr>
      </w:pPr>
    </w:p>
    <w:p w:rsidR="00860826" w:rsidRPr="009554FB" w:rsidRDefault="00860826" w:rsidP="00164A10">
      <w:pPr>
        <w:spacing w:line="360" w:lineRule="auto"/>
        <w:rPr>
          <w:szCs w:val="24"/>
        </w:rPr>
      </w:pPr>
    </w:p>
    <w:p w:rsidR="00164A10" w:rsidRDefault="00164A10" w:rsidP="00164A10">
      <w:pPr>
        <w:spacing w:line="360" w:lineRule="auto"/>
        <w:rPr>
          <w:szCs w:val="24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164A10" w:rsidRDefault="00164A10" w:rsidP="00997E60">
      <w:pPr>
        <w:spacing w:line="360" w:lineRule="auto"/>
        <w:ind w:left="1416" w:firstLine="708"/>
        <w:rPr>
          <w:szCs w:val="24"/>
        </w:rPr>
      </w:pPr>
    </w:p>
    <w:p w:rsidR="00595EAA" w:rsidRDefault="00595EAA" w:rsidP="00997E60">
      <w:pPr>
        <w:tabs>
          <w:tab w:val="left" w:pos="1701"/>
        </w:tabs>
        <w:jc w:val="both"/>
        <w:rPr>
          <w:b/>
          <w:szCs w:val="24"/>
        </w:rPr>
      </w:pPr>
    </w:p>
    <w:p w:rsidR="007E0352" w:rsidRDefault="007E0352" w:rsidP="007E0352">
      <w:pPr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lastRenderedPageBreak/>
        <w:t>JUSTIFICATIVA</w:t>
      </w:r>
      <w:r>
        <w:rPr>
          <w:b/>
          <w:sz w:val="28"/>
          <w:szCs w:val="28"/>
        </w:rPr>
        <w:t>:</w:t>
      </w:r>
    </w:p>
    <w:p w:rsidR="007E0352" w:rsidRPr="006C7E56" w:rsidRDefault="007E0352" w:rsidP="007E0352">
      <w:pPr>
        <w:rPr>
          <w:b/>
          <w:sz w:val="28"/>
          <w:szCs w:val="28"/>
        </w:rPr>
      </w:pPr>
    </w:p>
    <w:p w:rsidR="007E0352" w:rsidRDefault="007E0352" w:rsidP="007E0352">
      <w:pPr>
        <w:jc w:val="both"/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ab/>
      </w:r>
    </w:p>
    <w:p w:rsidR="00DB1CFD" w:rsidRPr="00CB7984" w:rsidRDefault="00DB1CFD" w:rsidP="001C53AE">
      <w:pPr>
        <w:jc w:val="both"/>
        <w:rPr>
          <w:sz w:val="26"/>
          <w:szCs w:val="26"/>
        </w:rPr>
      </w:pPr>
      <w:r>
        <w:t xml:space="preserve">       </w:t>
      </w:r>
      <w:r w:rsidR="00CB7984">
        <w:t xml:space="preserve">  </w:t>
      </w:r>
      <w:r w:rsidRPr="00CB7984">
        <w:rPr>
          <w:sz w:val="26"/>
          <w:szCs w:val="26"/>
        </w:rPr>
        <w:t xml:space="preserve">A cegueira é o nome dado para a falta de visão que pode ser total ou parcial. Pode ser classificada de acordo com o local que sofreu o dano que impede a visão. Pode ser, ainda, nas estruturas transparentes do olho, na retina, no nervo óptico ou no cérebro. Há múltiplas causas para a cegueira. Entre elas, glaucoma, catarata, doenças da córnea, doenças associadas à idade, doenças vasculares, inflamatórias, infecciosas, tumorais e as doenças (ou distrofias) degenerativas hereditárias da retina. Há também os casos causados por traumatismos como pancadas, explosões entre outros e por medicamentos que afetam a visão. O último censo realizado pelo IBGE, em 2010, mostra que 6,5 milhões de brasileiros têm algum tipo de deficiência visual, sendo 528 mil cegos (entre a cegueira de nascença e a adquirida) e mais de 6 milhões com grande dificuldade permanente de enxergar, a chamada baixa visão ou visão subnormal. </w:t>
      </w:r>
    </w:p>
    <w:p w:rsidR="00DB1CFD" w:rsidRPr="00CB7984" w:rsidRDefault="00DB1CFD" w:rsidP="00DB1CFD">
      <w:pPr>
        <w:ind w:firstLine="426"/>
        <w:jc w:val="both"/>
        <w:rPr>
          <w:sz w:val="26"/>
          <w:szCs w:val="26"/>
        </w:rPr>
      </w:pPr>
      <w:r w:rsidRPr="00CB7984">
        <w:rPr>
          <w:sz w:val="26"/>
          <w:szCs w:val="26"/>
        </w:rPr>
        <w:t xml:space="preserve">Ao lado do glaucoma, da degeneração macular, catarata e sífilis, a retinopatia diabética, é uma das doenças que mais causam cegueira no Brasil. Conforme relatório da Organização Mundial de Saúde (OMS), mais de 16 milhões de brasileiros adultos (8,1%) sofrem de diabetes. Entre os pacientes do tipo 2, no entanto, pesquisa da Sociedade Brasileira de Retina e Vítreo (SBRV) mostra que 60% desconhecem que a doença pode causar perda de visão e 62% não fazem qualquer tipo de acompanhamento relacionado à retinopatia diabética. </w:t>
      </w:r>
    </w:p>
    <w:p w:rsidR="00DB1CFD" w:rsidRPr="00CB7984" w:rsidRDefault="00DB1CFD" w:rsidP="00DB1CFD">
      <w:pPr>
        <w:ind w:firstLine="426"/>
        <w:jc w:val="both"/>
        <w:rPr>
          <w:sz w:val="26"/>
          <w:szCs w:val="26"/>
        </w:rPr>
      </w:pPr>
      <w:r w:rsidRPr="00CB7984">
        <w:rPr>
          <w:sz w:val="26"/>
          <w:szCs w:val="26"/>
        </w:rPr>
        <w:t xml:space="preserve">A Organização Mundial da Saúde (OMS) alerta que, em todo o mundo, 80% dos casos de cegueira ou deficiência visual poderiam ser evitados se ações preventivas e/ou de tratamento fossem incrementadas. Como a informação é a base da prevenção, é preciso que as pessoas tenham conhecimento das causas que levam à cegueira e de como prevenir aquelas que têm prevenção. Por isso, a importância de dedicarmos um mês inteiro para a conscientização sobre a prevenção de doenças e ações de risco que podem causar cegueira. </w:t>
      </w:r>
    </w:p>
    <w:p w:rsidR="000814D8" w:rsidRPr="00DB1CFD" w:rsidRDefault="00DB1CFD" w:rsidP="00DB1CFD">
      <w:pPr>
        <w:ind w:firstLine="426"/>
        <w:jc w:val="both"/>
        <w:rPr>
          <w:rFonts w:ascii="Book Antiqua" w:hAnsi="Book Antiqua"/>
        </w:rPr>
      </w:pPr>
      <w:r w:rsidRPr="00CB7984">
        <w:rPr>
          <w:sz w:val="26"/>
          <w:szCs w:val="26"/>
        </w:rPr>
        <w:t xml:space="preserve">Desta forma, instituir o “Abril Marrom” visa provocar </w:t>
      </w:r>
      <w:r w:rsidR="00CB7984" w:rsidRPr="00CB7984">
        <w:rPr>
          <w:sz w:val="26"/>
          <w:szCs w:val="26"/>
        </w:rPr>
        <w:t>e</w:t>
      </w:r>
      <w:r w:rsidRPr="00CB7984">
        <w:rPr>
          <w:sz w:val="26"/>
          <w:szCs w:val="26"/>
        </w:rPr>
        <w:t xml:space="preserve"> conscientizar a população do município</w:t>
      </w:r>
      <w:r w:rsidRPr="00CB7984">
        <w:rPr>
          <w:b/>
          <w:sz w:val="26"/>
          <w:szCs w:val="26"/>
        </w:rPr>
        <w:t xml:space="preserve"> </w:t>
      </w:r>
      <w:r w:rsidRPr="00CB7984">
        <w:rPr>
          <w:sz w:val="26"/>
          <w:szCs w:val="26"/>
        </w:rPr>
        <w:t>acerca da importância de se prevenir, a fim de minimizar os graves efeitos provocados pela perda da visão.</w:t>
      </w:r>
      <w:r w:rsidR="002B1048" w:rsidRPr="00DB1CFD">
        <w:rPr>
          <w:rFonts w:ascii="Book Antiqua" w:hAnsi="Book Antiqua"/>
        </w:rPr>
        <w:tab/>
      </w:r>
      <w:r w:rsidR="002B1048" w:rsidRPr="00DB1CFD">
        <w:rPr>
          <w:rFonts w:ascii="Book Antiqua" w:hAnsi="Book Antiqua"/>
        </w:rPr>
        <w:tab/>
      </w:r>
      <w:r w:rsidR="002B1048" w:rsidRPr="00DB1CFD">
        <w:rPr>
          <w:rFonts w:ascii="Book Antiqua" w:hAnsi="Book Antiqua"/>
        </w:rPr>
        <w:tab/>
      </w:r>
    </w:p>
    <w:p w:rsidR="00A917C9" w:rsidRPr="00DB1CFD" w:rsidRDefault="00A917C9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AF7922" w:rsidRPr="004F10CA" w:rsidRDefault="00AF7922" w:rsidP="00CB7984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CB7984">
        <w:rPr>
          <w:b/>
          <w:sz w:val="26"/>
          <w:szCs w:val="26"/>
        </w:rPr>
        <w:t>08</w:t>
      </w:r>
      <w:r w:rsidR="00A013C6">
        <w:rPr>
          <w:b/>
          <w:sz w:val="26"/>
          <w:szCs w:val="26"/>
        </w:rPr>
        <w:t xml:space="preserve"> de março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7E0352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Pr="00820A43" w:rsidRDefault="00CB7984" w:rsidP="00CB79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AF7922">
        <w:rPr>
          <w:b/>
          <w:sz w:val="26"/>
          <w:szCs w:val="26"/>
        </w:rPr>
        <w:t>VITÃO DO CACHORRÃO</w:t>
      </w:r>
    </w:p>
    <w:p w:rsidR="00AF7922" w:rsidRPr="007059ED" w:rsidRDefault="00AF7922" w:rsidP="00AF7922">
      <w:pPr>
        <w:jc w:val="center"/>
      </w:pPr>
      <w:r w:rsidRPr="00820A43">
        <w:rPr>
          <w:b/>
          <w:sz w:val="26"/>
          <w:szCs w:val="26"/>
        </w:rPr>
        <w:t>Vereador</w:t>
      </w:r>
    </w:p>
    <w:p w:rsidR="006551CE" w:rsidRPr="00FD1ED9" w:rsidRDefault="006551CE" w:rsidP="001B0028">
      <w:pPr>
        <w:jc w:val="center"/>
        <w:rPr>
          <w:b/>
          <w:szCs w:val="24"/>
        </w:rPr>
      </w:pPr>
    </w:p>
    <w:sectPr w:rsidR="006551CE" w:rsidRPr="00FD1ED9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A9" w:rsidRDefault="00AD5EA9" w:rsidP="006551CE">
      <w:r>
        <w:separator/>
      </w:r>
    </w:p>
  </w:endnote>
  <w:endnote w:type="continuationSeparator" w:id="0">
    <w:p w:rsidR="00AD5EA9" w:rsidRDefault="00AD5EA9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A9" w:rsidRDefault="00AD5EA9" w:rsidP="006551CE">
      <w:r>
        <w:separator/>
      </w:r>
    </w:p>
  </w:footnote>
  <w:footnote w:type="continuationSeparator" w:id="0">
    <w:p w:rsidR="00AD5EA9" w:rsidRDefault="00AD5EA9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00281"/>
    <w:rsid w:val="000814D8"/>
    <w:rsid w:val="00097473"/>
    <w:rsid w:val="000B2013"/>
    <w:rsid w:val="000B7034"/>
    <w:rsid w:val="000E07C8"/>
    <w:rsid w:val="00113794"/>
    <w:rsid w:val="00152AD2"/>
    <w:rsid w:val="00164A10"/>
    <w:rsid w:val="0017687F"/>
    <w:rsid w:val="001A2155"/>
    <w:rsid w:val="001B0028"/>
    <w:rsid w:val="001C53AE"/>
    <w:rsid w:val="001D372B"/>
    <w:rsid w:val="001E6114"/>
    <w:rsid w:val="001F6E92"/>
    <w:rsid w:val="00206889"/>
    <w:rsid w:val="002413A5"/>
    <w:rsid w:val="0024645C"/>
    <w:rsid w:val="002528D4"/>
    <w:rsid w:val="0027125E"/>
    <w:rsid w:val="00281D77"/>
    <w:rsid w:val="00285826"/>
    <w:rsid w:val="0028666F"/>
    <w:rsid w:val="002B1048"/>
    <w:rsid w:val="002B278F"/>
    <w:rsid w:val="002C0E23"/>
    <w:rsid w:val="002C2671"/>
    <w:rsid w:val="002C5E4A"/>
    <w:rsid w:val="002E4983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2BEC"/>
    <w:rsid w:val="004B42F7"/>
    <w:rsid w:val="00595EAA"/>
    <w:rsid w:val="005F0ADD"/>
    <w:rsid w:val="005F5447"/>
    <w:rsid w:val="00613A76"/>
    <w:rsid w:val="006551CE"/>
    <w:rsid w:val="00662F87"/>
    <w:rsid w:val="006A4167"/>
    <w:rsid w:val="006B722F"/>
    <w:rsid w:val="006C0AF8"/>
    <w:rsid w:val="006D40EA"/>
    <w:rsid w:val="0070112C"/>
    <w:rsid w:val="00736A50"/>
    <w:rsid w:val="00743AB6"/>
    <w:rsid w:val="00763439"/>
    <w:rsid w:val="00767F45"/>
    <w:rsid w:val="00791879"/>
    <w:rsid w:val="007D1801"/>
    <w:rsid w:val="007E0352"/>
    <w:rsid w:val="007E347C"/>
    <w:rsid w:val="007E6DB9"/>
    <w:rsid w:val="008044D4"/>
    <w:rsid w:val="00806AAF"/>
    <w:rsid w:val="0084116E"/>
    <w:rsid w:val="008411C6"/>
    <w:rsid w:val="00857F3A"/>
    <w:rsid w:val="00860826"/>
    <w:rsid w:val="008A6A4C"/>
    <w:rsid w:val="008B7FEA"/>
    <w:rsid w:val="008C183E"/>
    <w:rsid w:val="008E4B74"/>
    <w:rsid w:val="00943A02"/>
    <w:rsid w:val="009554FB"/>
    <w:rsid w:val="00962E12"/>
    <w:rsid w:val="00967741"/>
    <w:rsid w:val="00974DF9"/>
    <w:rsid w:val="00997E60"/>
    <w:rsid w:val="009D53A4"/>
    <w:rsid w:val="009E13EF"/>
    <w:rsid w:val="009F2351"/>
    <w:rsid w:val="009F3583"/>
    <w:rsid w:val="00A013C6"/>
    <w:rsid w:val="00A4648E"/>
    <w:rsid w:val="00A917C9"/>
    <w:rsid w:val="00AD5EA9"/>
    <w:rsid w:val="00AF38B8"/>
    <w:rsid w:val="00AF7922"/>
    <w:rsid w:val="00B1175C"/>
    <w:rsid w:val="00B21F62"/>
    <w:rsid w:val="00B36432"/>
    <w:rsid w:val="00B54551"/>
    <w:rsid w:val="00B715CF"/>
    <w:rsid w:val="00B835E2"/>
    <w:rsid w:val="00BE08AC"/>
    <w:rsid w:val="00C26FD0"/>
    <w:rsid w:val="00C522F1"/>
    <w:rsid w:val="00C9625D"/>
    <w:rsid w:val="00CB7984"/>
    <w:rsid w:val="00CC6217"/>
    <w:rsid w:val="00CF528D"/>
    <w:rsid w:val="00CF6917"/>
    <w:rsid w:val="00D0282E"/>
    <w:rsid w:val="00D0283B"/>
    <w:rsid w:val="00D106C5"/>
    <w:rsid w:val="00D15D8A"/>
    <w:rsid w:val="00D16443"/>
    <w:rsid w:val="00D6070E"/>
    <w:rsid w:val="00D62407"/>
    <w:rsid w:val="00DB1CFD"/>
    <w:rsid w:val="00DC5C7C"/>
    <w:rsid w:val="00DF3F8B"/>
    <w:rsid w:val="00E26EAF"/>
    <w:rsid w:val="00E87195"/>
    <w:rsid w:val="00EF5475"/>
    <w:rsid w:val="00F45F20"/>
    <w:rsid w:val="00F519EA"/>
    <w:rsid w:val="00F63566"/>
    <w:rsid w:val="00F95152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B98-3456-46F5-816E-EE77BA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0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9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53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3FD2-5198-435E-A79C-30570CF6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DB3D0338</Template>
  <TotalTime>0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3</cp:revision>
  <cp:lastPrinted>2018-03-01T15:36:00Z</cp:lastPrinted>
  <dcterms:created xsi:type="dcterms:W3CDTF">2018-03-08T14:52:00Z</dcterms:created>
  <dcterms:modified xsi:type="dcterms:W3CDTF">2018-03-12T12:15:00Z</dcterms:modified>
</cp:coreProperties>
</file>