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2F" w:rsidRPr="00EE5716" w:rsidRDefault="00225A2F" w:rsidP="00956429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477579" w:rsidRPr="00EE5716" w:rsidRDefault="004A06ED" w:rsidP="00EE5716">
      <w:pPr>
        <w:tabs>
          <w:tab w:val="left" w:pos="1985"/>
        </w:tabs>
        <w:spacing w:after="0" w:line="36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EE5716">
        <w:rPr>
          <w:rFonts w:ascii="Times New Roman" w:hAnsi="Times New Roman"/>
          <w:b/>
          <w:spacing w:val="-4"/>
          <w:sz w:val="24"/>
          <w:szCs w:val="24"/>
        </w:rPr>
        <w:tab/>
      </w:r>
      <w:r w:rsidR="00477579" w:rsidRPr="00EE5716">
        <w:rPr>
          <w:rFonts w:ascii="Times New Roman" w:hAnsi="Times New Roman"/>
          <w:b/>
          <w:spacing w:val="-4"/>
          <w:sz w:val="28"/>
          <w:szCs w:val="28"/>
        </w:rPr>
        <w:t>PROJETO DE LEI Nº</w:t>
      </w:r>
      <w:r w:rsidR="006A0490">
        <w:rPr>
          <w:rFonts w:ascii="Times New Roman" w:hAnsi="Times New Roman"/>
          <w:b/>
          <w:spacing w:val="-4"/>
          <w:sz w:val="28"/>
          <w:szCs w:val="28"/>
        </w:rPr>
        <w:t xml:space="preserve"> 120</w:t>
      </w:r>
      <w:bookmarkStart w:id="0" w:name="_GoBack"/>
      <w:bookmarkEnd w:id="0"/>
      <w:r w:rsidR="00477579" w:rsidRPr="00EE5716">
        <w:rPr>
          <w:rFonts w:ascii="Times New Roman" w:hAnsi="Times New Roman"/>
          <w:b/>
          <w:spacing w:val="-4"/>
          <w:sz w:val="28"/>
          <w:szCs w:val="28"/>
        </w:rPr>
        <w:t>/2018</w:t>
      </w:r>
    </w:p>
    <w:p w:rsidR="00477579" w:rsidRPr="00EE5716" w:rsidRDefault="00477579" w:rsidP="00EE5716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t-BR"/>
        </w:rPr>
      </w:pPr>
    </w:p>
    <w:p w:rsidR="00477579" w:rsidRPr="00EE5716" w:rsidRDefault="00477579" w:rsidP="00EE5716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ind w:left="1985" w:right="-1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Dispõe sobre </w:t>
      </w:r>
      <w:r w:rsidR="00E91D67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Fracionamento e </w:t>
      </w:r>
      <w:r w:rsidR="002A5ED6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>S</w:t>
      </w:r>
      <w:r w:rsidR="006C71D1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istema </w:t>
      </w:r>
      <w:r w:rsidR="000454F1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Personalizado de </w:t>
      </w:r>
      <w:r w:rsidR="003531E6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Dispensação </w:t>
      </w:r>
      <w:r w:rsidR="002A5ED6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>de M</w:t>
      </w:r>
      <w:r w:rsidR="006C71D1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>edicamentos</w:t>
      </w:r>
      <w:r w:rsidR="00B34935" w:rsidRPr="00EE5716">
        <w:rPr>
          <w:rFonts w:ascii="Times New Roman" w:eastAsia="Times New Roman" w:hAnsi="Times New Roman" w:cs="Times New Roman"/>
          <w:b/>
          <w:spacing w:val="-6"/>
          <w:sz w:val="28"/>
          <w:szCs w:val="26"/>
          <w:lang w:eastAsia="pt-BR"/>
        </w:rPr>
        <w:t xml:space="preserve"> no serviço público e privado.</w:t>
      </w:r>
    </w:p>
    <w:p w:rsidR="00477579" w:rsidRPr="00EE5716" w:rsidRDefault="00477579" w:rsidP="00956429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t-BR"/>
        </w:rPr>
      </w:pPr>
    </w:p>
    <w:p w:rsidR="00477579" w:rsidRPr="00EE5716" w:rsidRDefault="00477579" w:rsidP="00EE5716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Câmara Municipal de Sorocaba decreta:</w:t>
      </w:r>
    </w:p>
    <w:p w:rsidR="00C17125" w:rsidRPr="00EE5716" w:rsidRDefault="00C17125" w:rsidP="00956429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77579" w:rsidRPr="00EE5716" w:rsidRDefault="00C17125" w:rsidP="00956429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CAPITULO I</w:t>
      </w:r>
    </w:p>
    <w:p w:rsidR="00C17125" w:rsidRPr="00EE5716" w:rsidRDefault="00FA365A" w:rsidP="00956429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DAS </w:t>
      </w:r>
      <w:r w:rsidR="00C17125"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C17125" w:rsidRPr="00EE5716" w:rsidRDefault="00C17125" w:rsidP="00956429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579" w:rsidRPr="00EE5716" w:rsidRDefault="00477579" w:rsidP="007E7DF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="005A052D" w:rsidRPr="00EE571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6F86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As f</w:t>
      </w:r>
      <w:r w:rsidR="00B17D1F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armácias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1A079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975A3A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rogarias</w:t>
      </w:r>
      <w:r w:rsidR="001A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74B7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174B7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 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>privada</w:t>
      </w:r>
      <w:r w:rsidR="002D3440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82E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</w:t>
      </w:r>
      <w:r w:rsidR="002D3440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s no Município de Sorocaba</w:t>
      </w:r>
      <w:r w:rsidR="00DF163C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174B7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35488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autorizad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35488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s a o</w:t>
      </w:r>
      <w:r w:rsidR="00E174B7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erecer </w:t>
      </w:r>
      <w:r w:rsidR="002D3440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serviços de fracionamento e de</w:t>
      </w:r>
      <w:r w:rsidR="00BA332C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dispensação </w:t>
      </w:r>
      <w:r w:rsidR="002D3440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personalizada de medicamento</w:t>
      </w:r>
      <w:r w:rsidR="00E979FD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46632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7A29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F46632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SPD</w:t>
      </w:r>
      <w:r w:rsidR="009060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00227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observados</w:t>
      </w:r>
      <w:r w:rsidR="00B34935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425E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a legislação vigente</w:t>
      </w:r>
      <w:r w:rsidR="00985EC2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B34935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requisitos </w:t>
      </w:r>
      <w:r w:rsidR="00396362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obrigatórios </w:t>
      </w:r>
      <w:r w:rsidR="00B34935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técnico-sanitários que garantam</w:t>
      </w:r>
      <w:r w:rsidR="00690E0F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34935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1030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qualidade, efetividade e segurança</w:t>
      </w:r>
      <w:r w:rsidR="007754AA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medicamento</w:t>
      </w:r>
      <w:r w:rsidR="003E425E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1DFD" w:rsidRPr="00EE5716" w:rsidRDefault="00477862" w:rsidP="007E7DF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="006F1DFD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6F1DFD">
        <w:rPr>
          <w:rFonts w:ascii="Times New Roman" w:eastAsia="Times New Roman" w:hAnsi="Times New Roman" w:cs="Times New Roman"/>
          <w:sz w:val="24"/>
          <w:szCs w:val="24"/>
          <w:lang w:eastAsia="pt-BR"/>
        </w:rPr>
        <w:t>consultórios farmacêuticos</w:t>
      </w:r>
      <w:r w:rsidR="007C2BCE">
        <w:rPr>
          <w:rFonts w:ascii="Times New Roman" w:eastAsia="Times New Roman" w:hAnsi="Times New Roman" w:cs="Times New Roman"/>
          <w:sz w:val="24"/>
          <w:szCs w:val="24"/>
          <w:lang w:eastAsia="pt-BR"/>
        </w:rPr>
        <w:t>, públicos e privados,</w:t>
      </w:r>
      <w:r w:rsidR="006F1D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autorizados a </w:t>
      </w:r>
      <w:r w:rsidR="006F1DFD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executar apenas o servi</w:t>
      </w:r>
      <w:r w:rsidR="007C2BCE">
        <w:rPr>
          <w:rFonts w:ascii="Times New Roman" w:eastAsia="Times New Roman" w:hAnsi="Times New Roman" w:cs="Times New Roman"/>
          <w:sz w:val="24"/>
          <w:szCs w:val="24"/>
          <w:lang w:eastAsia="pt-BR"/>
        </w:rPr>
        <w:t>ç</w:t>
      </w:r>
      <w:r w:rsidR="006F1DFD">
        <w:rPr>
          <w:rFonts w:ascii="Times New Roman" w:eastAsia="Times New Roman" w:hAnsi="Times New Roman" w:cs="Times New Roman"/>
          <w:sz w:val="24"/>
          <w:szCs w:val="24"/>
          <w:lang w:eastAsia="pt-BR"/>
        </w:rPr>
        <w:t>o de SPD</w:t>
      </w:r>
      <w:r w:rsidR="006F1DFD" w:rsidRPr="00EE57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Art. 2</w:t>
      </w:r>
      <w:r w:rsidR="00225A2F" w:rsidRPr="00EE571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EE5716">
        <w:rPr>
          <w:rFonts w:ascii="Times New Roman" w:hAnsi="Times New Roman"/>
          <w:sz w:val="24"/>
          <w:szCs w:val="24"/>
        </w:rPr>
        <w:t xml:space="preserve"> Para disponibilizar os serviços de que trata o </w:t>
      </w:r>
      <w:r w:rsidR="00AF1383" w:rsidRPr="00EE5716">
        <w:rPr>
          <w:rFonts w:ascii="Times New Roman" w:hAnsi="Times New Roman"/>
          <w:sz w:val="24"/>
          <w:szCs w:val="24"/>
        </w:rPr>
        <w:t>Art. 1º</w:t>
      </w:r>
      <w:r w:rsidRPr="00EE5716">
        <w:rPr>
          <w:rFonts w:ascii="Times New Roman" w:hAnsi="Times New Roman"/>
          <w:sz w:val="24"/>
          <w:szCs w:val="24"/>
        </w:rPr>
        <w:t xml:space="preserve"> o estabelecimento deve: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</w:t>
      </w:r>
      <w:r w:rsidRPr="00EE5716">
        <w:rPr>
          <w:rFonts w:ascii="Times New Roman" w:hAnsi="Times New Roman"/>
          <w:sz w:val="24"/>
          <w:szCs w:val="24"/>
        </w:rPr>
        <w:t xml:space="preserve"> - Estar devidamente regularizado perante os órgãos de vigilância sanitária;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II</w:t>
      </w:r>
      <w:r w:rsidRPr="00EE5716">
        <w:rPr>
          <w:rFonts w:ascii="Times New Roman" w:hAnsi="Times New Roman"/>
          <w:sz w:val="24"/>
          <w:szCs w:val="24"/>
        </w:rPr>
        <w:t xml:space="preserve"> - Sempre ter farmacêutico presente que realize os serviços e/ou supervisione o trabalho de técnico habilitado, devidamente treinado e paramentado, zelando pelo cumprimento das boas práticas;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III</w:t>
      </w:r>
      <w:r w:rsidRPr="00EE5716">
        <w:rPr>
          <w:rFonts w:ascii="Times New Roman" w:hAnsi="Times New Roman"/>
          <w:sz w:val="24"/>
          <w:szCs w:val="24"/>
        </w:rPr>
        <w:t xml:space="preserve"> - Manter a sala sempre em boa condição higiênico-sanitária para assegurar a seg</w:t>
      </w:r>
      <w:r w:rsidR="00286F86" w:rsidRPr="00EE5716">
        <w:rPr>
          <w:rFonts w:ascii="Times New Roman" w:hAnsi="Times New Roman"/>
          <w:sz w:val="24"/>
          <w:szCs w:val="24"/>
        </w:rPr>
        <w:t>urança e qualidade dos serviços;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IV</w:t>
      </w:r>
      <w:r w:rsidRPr="00EE5716">
        <w:rPr>
          <w:rFonts w:ascii="Times New Roman" w:hAnsi="Times New Roman"/>
          <w:sz w:val="24"/>
          <w:szCs w:val="24"/>
        </w:rPr>
        <w:t xml:space="preserve"> – Disponibilizar procedimentos escritos (rotinas) acerca de todos os processos envolvidos para garantir qualidade e segurança do paciente;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V - </w:t>
      </w:r>
      <w:r w:rsidRPr="00EE5716">
        <w:rPr>
          <w:rFonts w:ascii="Times New Roman" w:hAnsi="Times New Roman"/>
          <w:sz w:val="24"/>
          <w:szCs w:val="24"/>
        </w:rPr>
        <w:t>Manter registros de treinamento atualizados;</w:t>
      </w:r>
    </w:p>
    <w:p w:rsidR="00A5656F" w:rsidRPr="00EE5716" w:rsidRDefault="00A5656F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VI –</w:t>
      </w:r>
      <w:r w:rsidRPr="00EE5716">
        <w:rPr>
          <w:rFonts w:ascii="Times New Roman" w:hAnsi="Times New Roman"/>
          <w:sz w:val="24"/>
          <w:szCs w:val="24"/>
        </w:rPr>
        <w:t xml:space="preserve"> Adquirir embalagens de fornecedores certificados, que atendam às exigências sanitárias em vigor.</w:t>
      </w:r>
    </w:p>
    <w:p w:rsidR="00A5656F" w:rsidRDefault="00A5656F" w:rsidP="007E7DF0">
      <w:pPr>
        <w:tabs>
          <w:tab w:val="left" w:pos="567"/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DF0" w:rsidRPr="007E7DF0" w:rsidRDefault="007E7DF0" w:rsidP="007E7DF0">
      <w:pPr>
        <w:tabs>
          <w:tab w:val="left" w:pos="567"/>
          <w:tab w:val="left" w:pos="1418"/>
        </w:tabs>
        <w:spacing w:after="0" w:line="353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F338B" w:rsidRPr="00E951DA" w:rsidRDefault="00A5656F" w:rsidP="007E7DF0">
      <w:pPr>
        <w:pStyle w:val="texto"/>
        <w:shd w:val="clear" w:color="auto" w:fill="FFFFFF"/>
        <w:spacing w:before="0" w:beforeAutospacing="0" w:after="0" w:afterAutospacing="0" w:line="353" w:lineRule="auto"/>
        <w:jc w:val="both"/>
        <w:rPr>
          <w:rFonts w:eastAsiaTheme="minorHAnsi" w:cstheme="minorBidi"/>
          <w:lang w:eastAsia="en-US"/>
        </w:rPr>
      </w:pPr>
      <w:r w:rsidRPr="00E951DA">
        <w:rPr>
          <w:rFonts w:eastAsiaTheme="minorHAnsi" w:cstheme="minorBidi"/>
          <w:b/>
          <w:lang w:eastAsia="en-US"/>
        </w:rPr>
        <w:t>Art. 3</w:t>
      </w:r>
      <w:r w:rsidR="00225A2F" w:rsidRPr="00E951DA">
        <w:rPr>
          <w:b/>
          <w:u w:val="single"/>
          <w:vertAlign w:val="superscript"/>
        </w:rPr>
        <w:t>o</w:t>
      </w:r>
      <w:r w:rsidRPr="00E951DA">
        <w:rPr>
          <w:rFonts w:eastAsiaTheme="minorHAnsi" w:cstheme="minorBidi"/>
          <w:lang w:eastAsia="en-US"/>
        </w:rPr>
        <w:t xml:space="preserve"> A prescrição deve ser restituída ao consumidor</w:t>
      </w:r>
      <w:r w:rsidR="00BD783C" w:rsidRPr="00E951DA">
        <w:rPr>
          <w:rFonts w:eastAsiaTheme="minorHAnsi" w:cstheme="minorBidi"/>
          <w:lang w:eastAsia="en-US"/>
        </w:rPr>
        <w:t xml:space="preserve"> </w:t>
      </w:r>
      <w:r w:rsidR="00427961" w:rsidRPr="00E951DA">
        <w:rPr>
          <w:rFonts w:eastAsiaTheme="minorHAnsi" w:cstheme="minorBidi"/>
          <w:lang w:eastAsia="en-US"/>
        </w:rPr>
        <w:t xml:space="preserve">devidamente </w:t>
      </w:r>
      <w:r w:rsidR="002F59D2" w:rsidRPr="00E951DA">
        <w:rPr>
          <w:rFonts w:eastAsiaTheme="minorHAnsi" w:cstheme="minorBidi"/>
          <w:lang w:eastAsia="en-US"/>
        </w:rPr>
        <w:t xml:space="preserve">carimbada e </w:t>
      </w:r>
      <w:r w:rsidR="00DF338B" w:rsidRPr="00E951DA">
        <w:rPr>
          <w:rFonts w:eastAsiaTheme="minorHAnsi" w:cstheme="minorBidi"/>
          <w:lang w:eastAsia="en-US"/>
        </w:rPr>
        <w:t>instruída com declaração d</w:t>
      </w:r>
      <w:r w:rsidR="00427961" w:rsidRPr="00E951DA">
        <w:rPr>
          <w:rFonts w:eastAsiaTheme="minorHAnsi" w:cstheme="minorBidi"/>
          <w:lang w:eastAsia="en-US"/>
        </w:rPr>
        <w:t>o</w:t>
      </w:r>
      <w:r w:rsidR="00DF338B" w:rsidRPr="00E951DA">
        <w:rPr>
          <w:rFonts w:eastAsiaTheme="minorHAnsi" w:cstheme="minorBidi"/>
          <w:lang w:eastAsia="en-US"/>
        </w:rPr>
        <w:t xml:space="preserve"> serviço farmacêutico</w:t>
      </w:r>
      <w:r w:rsidR="00427961" w:rsidRPr="00E951DA">
        <w:rPr>
          <w:rFonts w:eastAsiaTheme="minorHAnsi" w:cstheme="minorBidi"/>
          <w:lang w:eastAsia="en-US"/>
        </w:rPr>
        <w:t xml:space="preserve"> prestado</w:t>
      </w:r>
      <w:r w:rsidR="00DF338B" w:rsidRPr="00E951DA">
        <w:rPr>
          <w:rFonts w:eastAsiaTheme="minorHAnsi" w:cstheme="minorBidi"/>
          <w:lang w:eastAsia="en-US"/>
        </w:rPr>
        <w:t>.</w:t>
      </w:r>
    </w:p>
    <w:p w:rsidR="00A5656F" w:rsidRPr="00E951DA" w:rsidRDefault="00DF338B" w:rsidP="007E7DF0">
      <w:pPr>
        <w:pStyle w:val="texto"/>
        <w:shd w:val="clear" w:color="auto" w:fill="FFFFFF"/>
        <w:spacing w:before="0" w:beforeAutospacing="0" w:after="0" w:afterAutospacing="0" w:line="353" w:lineRule="auto"/>
        <w:jc w:val="both"/>
        <w:rPr>
          <w:rFonts w:eastAsiaTheme="minorHAnsi" w:cstheme="minorBidi"/>
          <w:lang w:eastAsia="en-US"/>
        </w:rPr>
      </w:pPr>
      <w:r w:rsidRPr="00E951DA">
        <w:rPr>
          <w:rFonts w:eastAsiaTheme="minorHAnsi" w:cstheme="minorBidi"/>
          <w:b/>
          <w:lang w:eastAsia="en-US"/>
        </w:rPr>
        <w:t>Parágrafo Único.</w:t>
      </w:r>
      <w:r w:rsidRPr="00E951DA">
        <w:rPr>
          <w:rFonts w:eastAsiaTheme="minorHAnsi" w:cstheme="minorBidi"/>
          <w:lang w:eastAsia="en-US"/>
        </w:rPr>
        <w:t xml:space="preserve"> </w:t>
      </w:r>
      <w:r w:rsidR="00111F97" w:rsidRPr="00E951DA">
        <w:rPr>
          <w:rFonts w:eastAsiaTheme="minorHAnsi" w:cstheme="minorBidi"/>
          <w:lang w:eastAsia="en-US"/>
        </w:rPr>
        <w:t>O</w:t>
      </w:r>
      <w:r w:rsidR="002F59D2" w:rsidRPr="00E951DA">
        <w:rPr>
          <w:rFonts w:eastAsiaTheme="minorHAnsi" w:cstheme="minorBidi"/>
          <w:lang w:eastAsia="en-US"/>
        </w:rPr>
        <w:t xml:space="preserve"> carimbo aposto n</w:t>
      </w:r>
      <w:r w:rsidR="007B7704" w:rsidRPr="00E951DA">
        <w:rPr>
          <w:rFonts w:eastAsiaTheme="minorHAnsi" w:cstheme="minorBidi"/>
          <w:lang w:eastAsia="en-US"/>
        </w:rPr>
        <w:t xml:space="preserve">a prescrição </w:t>
      </w:r>
      <w:r w:rsidR="002F59D2" w:rsidRPr="00E951DA">
        <w:rPr>
          <w:rFonts w:eastAsiaTheme="minorHAnsi" w:cstheme="minorBidi"/>
          <w:lang w:eastAsia="en-US"/>
        </w:rPr>
        <w:t>deve constar</w:t>
      </w:r>
      <w:r w:rsidR="004D4D73" w:rsidRPr="00E951DA">
        <w:rPr>
          <w:rFonts w:eastAsiaTheme="minorHAnsi" w:cstheme="minorBidi"/>
          <w:lang w:eastAsia="en-US"/>
        </w:rPr>
        <w:t>:</w:t>
      </w:r>
    </w:p>
    <w:p w:rsidR="00A5656F" w:rsidRDefault="00A634E5" w:rsidP="007E7DF0">
      <w:pPr>
        <w:pStyle w:val="texto"/>
        <w:shd w:val="clear" w:color="auto" w:fill="FFFFFF"/>
        <w:spacing w:before="0" w:beforeAutospacing="0" w:after="0" w:afterAutospacing="0" w:line="353" w:lineRule="auto"/>
        <w:jc w:val="both"/>
        <w:rPr>
          <w:rFonts w:eastAsiaTheme="minorHAnsi" w:cstheme="minorBidi"/>
          <w:lang w:eastAsia="en-US"/>
        </w:rPr>
      </w:pPr>
      <w:r w:rsidRPr="00E951DA">
        <w:rPr>
          <w:rFonts w:eastAsiaTheme="minorHAnsi" w:cstheme="minorBidi"/>
          <w:b/>
          <w:lang w:eastAsia="en-US"/>
        </w:rPr>
        <w:t>I</w:t>
      </w:r>
      <w:r w:rsidRPr="00E951DA">
        <w:rPr>
          <w:rFonts w:eastAsiaTheme="minorHAnsi" w:cstheme="minorBidi"/>
          <w:lang w:eastAsia="en-US"/>
        </w:rPr>
        <w:t xml:space="preserve"> </w:t>
      </w:r>
      <w:r w:rsidR="00EF6B69">
        <w:rPr>
          <w:rFonts w:eastAsiaTheme="minorHAnsi" w:cstheme="minorBidi"/>
          <w:lang w:eastAsia="en-US"/>
        </w:rPr>
        <w:t>–</w:t>
      </w:r>
      <w:r w:rsidRPr="00E951DA">
        <w:rPr>
          <w:rFonts w:eastAsiaTheme="minorHAnsi" w:cstheme="minorBidi"/>
          <w:lang w:eastAsia="en-US"/>
        </w:rPr>
        <w:t xml:space="preserve"> </w:t>
      </w:r>
      <w:r w:rsidR="00EF6B69">
        <w:rPr>
          <w:rFonts w:eastAsiaTheme="minorHAnsi" w:cstheme="minorBidi"/>
          <w:lang w:eastAsia="en-US"/>
        </w:rPr>
        <w:t>Nome da pessoa jurídica ou física que prestou o serviço</w:t>
      </w:r>
      <w:r w:rsidR="00EE2AFC">
        <w:rPr>
          <w:rFonts w:eastAsiaTheme="minorHAnsi" w:cstheme="minorBidi"/>
          <w:lang w:eastAsia="en-US"/>
        </w:rPr>
        <w:t>, com seu respectivo CNPJ ou CPF</w:t>
      </w:r>
      <w:r w:rsidRPr="00E951DA">
        <w:rPr>
          <w:rFonts w:eastAsiaTheme="minorHAnsi" w:cstheme="minorBidi"/>
          <w:lang w:eastAsia="en-US"/>
        </w:rPr>
        <w:t>;</w:t>
      </w:r>
    </w:p>
    <w:p w:rsidR="00A634E5" w:rsidRPr="00E951DA" w:rsidRDefault="00A634E5" w:rsidP="007E7DF0">
      <w:pPr>
        <w:pStyle w:val="texto"/>
        <w:shd w:val="clear" w:color="auto" w:fill="FFFFFF"/>
        <w:spacing w:before="0" w:beforeAutospacing="0" w:after="0" w:afterAutospacing="0" w:line="353" w:lineRule="auto"/>
        <w:jc w:val="both"/>
        <w:rPr>
          <w:rFonts w:eastAsiaTheme="minorHAnsi" w:cstheme="minorBidi"/>
          <w:b/>
          <w:lang w:eastAsia="en-US"/>
        </w:rPr>
      </w:pPr>
      <w:r w:rsidRPr="00E951DA">
        <w:rPr>
          <w:rFonts w:eastAsiaTheme="minorHAnsi" w:cstheme="minorBidi"/>
          <w:b/>
          <w:lang w:eastAsia="en-US"/>
        </w:rPr>
        <w:t xml:space="preserve">II - </w:t>
      </w:r>
      <w:r w:rsidRPr="00E951DA">
        <w:rPr>
          <w:rFonts w:eastAsiaTheme="minorHAnsi" w:cstheme="minorBidi"/>
          <w:lang w:eastAsia="en-US"/>
        </w:rPr>
        <w:t xml:space="preserve">Data </w:t>
      </w:r>
      <w:r w:rsidR="00286F86" w:rsidRPr="00E951DA">
        <w:rPr>
          <w:rFonts w:eastAsiaTheme="minorHAnsi" w:cstheme="minorBidi"/>
          <w:lang w:eastAsia="en-US"/>
        </w:rPr>
        <w:t>da prestação do serviço</w:t>
      </w:r>
      <w:r w:rsidRPr="00E951DA">
        <w:rPr>
          <w:rFonts w:eastAsiaTheme="minorHAnsi" w:cstheme="minorBidi"/>
          <w:lang w:eastAsia="en-US"/>
        </w:rPr>
        <w:t>;</w:t>
      </w:r>
    </w:p>
    <w:p w:rsidR="00A634E5" w:rsidRPr="00E951DA" w:rsidRDefault="00A634E5" w:rsidP="007E7DF0">
      <w:pPr>
        <w:pStyle w:val="texto"/>
        <w:shd w:val="clear" w:color="auto" w:fill="FFFFFF"/>
        <w:spacing w:before="0" w:beforeAutospacing="0" w:after="0" w:afterAutospacing="0" w:line="353" w:lineRule="auto"/>
        <w:jc w:val="both"/>
        <w:rPr>
          <w:rFonts w:eastAsiaTheme="minorHAnsi" w:cstheme="minorBidi"/>
          <w:lang w:eastAsia="en-US"/>
        </w:rPr>
      </w:pPr>
      <w:r w:rsidRPr="00E951DA">
        <w:rPr>
          <w:rFonts w:eastAsiaTheme="minorHAnsi" w:cstheme="minorBidi"/>
          <w:b/>
          <w:lang w:eastAsia="en-US"/>
        </w:rPr>
        <w:t>I</w:t>
      </w:r>
      <w:r w:rsidR="00DF338B" w:rsidRPr="00E951DA">
        <w:rPr>
          <w:rFonts w:eastAsiaTheme="minorHAnsi" w:cstheme="minorBidi"/>
          <w:b/>
          <w:lang w:eastAsia="en-US"/>
        </w:rPr>
        <w:t>II</w:t>
      </w:r>
      <w:r w:rsidRPr="00E951DA">
        <w:rPr>
          <w:rFonts w:eastAsiaTheme="minorHAnsi" w:cstheme="minorBidi"/>
          <w:lang w:eastAsia="en-US"/>
        </w:rPr>
        <w:t xml:space="preserve"> - Nome do farmacêutico, sua respectiva inscrição no Conselho Regional de Farmácia e sua assinatura</w:t>
      </w:r>
      <w:r w:rsidR="00C17125" w:rsidRPr="00E951DA">
        <w:rPr>
          <w:rFonts w:eastAsiaTheme="minorHAnsi" w:cstheme="minorBidi"/>
          <w:lang w:eastAsia="en-US"/>
        </w:rPr>
        <w:t>.</w:t>
      </w:r>
    </w:p>
    <w:p w:rsidR="00F67661" w:rsidRPr="00E951DA" w:rsidRDefault="00F67661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</w:p>
    <w:p w:rsidR="00C17125" w:rsidRPr="00E951DA" w:rsidRDefault="00C17125" w:rsidP="00663D0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1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CAPITULO II</w:t>
      </w:r>
    </w:p>
    <w:p w:rsidR="00C17125" w:rsidRPr="00E951DA" w:rsidRDefault="00286F86" w:rsidP="00663D0C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1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C17125" w:rsidRPr="00E951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FRACIONAMENTO</w:t>
      </w:r>
    </w:p>
    <w:p w:rsidR="004D4D73" w:rsidRPr="00E951DA" w:rsidRDefault="004D4D73" w:rsidP="007E7DF0">
      <w:pPr>
        <w:shd w:val="clear" w:color="auto" w:fill="FFFFFF"/>
        <w:tabs>
          <w:tab w:val="left" w:pos="0"/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</w:p>
    <w:p w:rsidR="006A1FA2" w:rsidRPr="00E951DA" w:rsidRDefault="00891D0E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 xml:space="preserve">Art. </w:t>
      </w:r>
      <w:r w:rsidR="002D691C" w:rsidRPr="00E951DA">
        <w:rPr>
          <w:rFonts w:ascii="Times New Roman" w:hAnsi="Times New Roman"/>
          <w:b/>
          <w:sz w:val="24"/>
          <w:szCs w:val="24"/>
        </w:rPr>
        <w:t>4</w:t>
      </w:r>
      <w:r w:rsidR="00111F97"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111F97" w:rsidRPr="00E951DA">
        <w:rPr>
          <w:rFonts w:ascii="Times New Roman" w:hAnsi="Times New Roman"/>
          <w:b/>
          <w:sz w:val="24"/>
          <w:szCs w:val="24"/>
        </w:rPr>
        <w:t xml:space="preserve"> </w:t>
      </w:r>
      <w:r w:rsidR="000818E3" w:rsidRPr="00E951DA">
        <w:rPr>
          <w:rFonts w:ascii="Times New Roman" w:hAnsi="Times New Roman"/>
          <w:sz w:val="24"/>
          <w:szCs w:val="24"/>
        </w:rPr>
        <w:t>O serviço de f</w:t>
      </w:r>
      <w:r w:rsidRPr="00E951DA">
        <w:rPr>
          <w:rFonts w:ascii="Times New Roman" w:hAnsi="Times New Roman"/>
          <w:sz w:val="24"/>
          <w:szCs w:val="24"/>
        </w:rPr>
        <w:t xml:space="preserve">racionamento </w:t>
      </w:r>
      <w:r w:rsidR="000818E3" w:rsidRPr="00E951DA">
        <w:rPr>
          <w:rFonts w:ascii="Times New Roman" w:hAnsi="Times New Roman"/>
          <w:sz w:val="24"/>
          <w:szCs w:val="24"/>
        </w:rPr>
        <w:t>consiste na</w:t>
      </w:r>
      <w:r w:rsidR="00B17D1F" w:rsidRPr="00E951DA">
        <w:rPr>
          <w:rFonts w:ascii="Times New Roman" w:hAnsi="Times New Roman"/>
          <w:sz w:val="24"/>
          <w:szCs w:val="24"/>
        </w:rPr>
        <w:t xml:space="preserve"> subdivisão de um medicamento </w:t>
      </w:r>
      <w:r w:rsidRPr="00E951DA">
        <w:rPr>
          <w:rFonts w:ascii="Times New Roman" w:hAnsi="Times New Roman"/>
          <w:sz w:val="24"/>
          <w:szCs w:val="24"/>
        </w:rPr>
        <w:t>em frações menores, a partir de sua embalagem original</w:t>
      </w:r>
      <w:r w:rsidR="003D2D63" w:rsidRPr="00E951DA">
        <w:rPr>
          <w:rFonts w:ascii="Times New Roman" w:hAnsi="Times New Roman"/>
          <w:sz w:val="24"/>
          <w:szCs w:val="24"/>
        </w:rPr>
        <w:t>, p</w:t>
      </w:r>
      <w:r w:rsidR="00330CF8" w:rsidRPr="00E951DA">
        <w:rPr>
          <w:rFonts w:ascii="Times New Roman" w:hAnsi="Times New Roman"/>
          <w:color w:val="000000" w:themeColor="text1"/>
          <w:sz w:val="24"/>
          <w:szCs w:val="24"/>
        </w:rPr>
        <w:t>ara atender à prescrição</w:t>
      </w:r>
      <w:r w:rsidR="003D2D63" w:rsidRPr="00E951DA">
        <w:rPr>
          <w:rFonts w:ascii="Times New Roman" w:hAnsi="Times New Roman"/>
          <w:color w:val="000000" w:themeColor="text1"/>
          <w:sz w:val="24"/>
          <w:szCs w:val="24"/>
        </w:rPr>
        <w:t xml:space="preserve"> profissional</w:t>
      </w:r>
      <w:r w:rsidR="00BF1AC6" w:rsidRPr="00E951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543CE" w:rsidRPr="00E951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3CE" w:rsidRPr="00E951DA">
        <w:rPr>
          <w:rFonts w:ascii="Times New Roman" w:hAnsi="Times New Roman"/>
          <w:sz w:val="24"/>
          <w:szCs w:val="24"/>
        </w:rPr>
        <w:t>observado</w:t>
      </w:r>
      <w:r w:rsidR="007754AA" w:rsidRPr="00E951DA">
        <w:rPr>
          <w:rFonts w:ascii="Times New Roman" w:hAnsi="Times New Roman"/>
          <w:sz w:val="24"/>
          <w:szCs w:val="24"/>
        </w:rPr>
        <w:t>s</w:t>
      </w:r>
      <w:r w:rsidR="007543CE" w:rsidRPr="00E951DA">
        <w:rPr>
          <w:rFonts w:ascii="Times New Roman" w:hAnsi="Times New Roman"/>
          <w:sz w:val="24"/>
          <w:szCs w:val="24"/>
        </w:rPr>
        <w:t xml:space="preserve"> o</w:t>
      </w:r>
      <w:r w:rsidR="007754AA" w:rsidRPr="00E951DA">
        <w:rPr>
          <w:rFonts w:ascii="Times New Roman" w:hAnsi="Times New Roman"/>
          <w:sz w:val="24"/>
          <w:szCs w:val="24"/>
        </w:rPr>
        <w:t>s</w:t>
      </w:r>
      <w:r w:rsidR="007543CE" w:rsidRPr="00E951DA">
        <w:rPr>
          <w:rFonts w:ascii="Times New Roman" w:hAnsi="Times New Roman"/>
          <w:sz w:val="24"/>
          <w:szCs w:val="24"/>
        </w:rPr>
        <w:t xml:space="preserve"> procedimento</w:t>
      </w:r>
      <w:r w:rsidR="007754AA" w:rsidRPr="00E951DA">
        <w:rPr>
          <w:rFonts w:ascii="Times New Roman" w:hAnsi="Times New Roman"/>
          <w:sz w:val="24"/>
          <w:szCs w:val="24"/>
        </w:rPr>
        <w:t>s</w:t>
      </w:r>
      <w:r w:rsidR="007543CE" w:rsidRPr="00E951DA">
        <w:rPr>
          <w:rFonts w:ascii="Times New Roman" w:hAnsi="Times New Roman"/>
          <w:sz w:val="24"/>
          <w:szCs w:val="24"/>
        </w:rPr>
        <w:t xml:space="preserve"> técnico</w:t>
      </w:r>
      <w:r w:rsidR="007754AA" w:rsidRPr="00E951DA">
        <w:rPr>
          <w:rFonts w:ascii="Times New Roman" w:hAnsi="Times New Roman"/>
          <w:sz w:val="24"/>
          <w:szCs w:val="24"/>
        </w:rPr>
        <w:t>s</w:t>
      </w:r>
      <w:r w:rsidR="007543CE" w:rsidRPr="00E951DA">
        <w:rPr>
          <w:rFonts w:ascii="Times New Roman" w:hAnsi="Times New Roman"/>
          <w:sz w:val="24"/>
          <w:szCs w:val="24"/>
        </w:rPr>
        <w:t xml:space="preserve"> e asséptico</w:t>
      </w:r>
      <w:r w:rsidR="007754AA" w:rsidRPr="00E951DA">
        <w:rPr>
          <w:rFonts w:ascii="Times New Roman" w:hAnsi="Times New Roman"/>
          <w:sz w:val="24"/>
          <w:szCs w:val="24"/>
        </w:rPr>
        <w:t>s</w:t>
      </w:r>
      <w:r w:rsidR="00330CF8" w:rsidRPr="00E951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750EF" w:rsidRPr="00E951DA" w:rsidRDefault="00663D0C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 xml:space="preserve">Parágrafo único - </w:t>
      </w:r>
      <w:r w:rsidR="000750EF" w:rsidRPr="00E951DA">
        <w:rPr>
          <w:rFonts w:ascii="Times New Roman" w:hAnsi="Times New Roman"/>
          <w:sz w:val="24"/>
          <w:szCs w:val="24"/>
        </w:rPr>
        <w:t xml:space="preserve">O medicamento a ser fracionado </w:t>
      </w:r>
      <w:r w:rsidR="00B33734" w:rsidRPr="00E951DA">
        <w:rPr>
          <w:rFonts w:ascii="Times New Roman" w:hAnsi="Times New Roman"/>
          <w:sz w:val="24"/>
          <w:szCs w:val="24"/>
        </w:rPr>
        <w:t xml:space="preserve">deve pertencer </w:t>
      </w:r>
      <w:r w:rsidR="00A44EEB">
        <w:rPr>
          <w:rFonts w:ascii="Times New Roman" w:hAnsi="Times New Roman"/>
          <w:sz w:val="24"/>
          <w:szCs w:val="24"/>
        </w:rPr>
        <w:t>à farmácia ou drogaria</w:t>
      </w:r>
      <w:r w:rsidR="000750EF" w:rsidRPr="00E951DA">
        <w:rPr>
          <w:rFonts w:ascii="Times New Roman" w:hAnsi="Times New Roman"/>
          <w:sz w:val="24"/>
          <w:szCs w:val="24"/>
        </w:rPr>
        <w:t>.</w:t>
      </w:r>
    </w:p>
    <w:p w:rsidR="003A6B03" w:rsidRPr="00E951DA" w:rsidRDefault="003A6B03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007F" w:rsidRPr="00E951DA" w:rsidRDefault="003A6B03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 xml:space="preserve">Art. </w:t>
      </w:r>
      <w:r w:rsidR="00695951" w:rsidRPr="00E951DA">
        <w:rPr>
          <w:rFonts w:ascii="Times New Roman" w:hAnsi="Times New Roman"/>
          <w:b/>
          <w:sz w:val="24"/>
          <w:szCs w:val="24"/>
        </w:rPr>
        <w:t>5</w:t>
      </w:r>
      <w:r w:rsidR="00D94F4D"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DF007F" w:rsidRPr="00E951DA">
        <w:rPr>
          <w:rFonts w:ascii="Times New Roman" w:hAnsi="Times New Roman"/>
          <w:sz w:val="24"/>
          <w:szCs w:val="24"/>
        </w:rPr>
        <w:t xml:space="preserve"> A forma farmacêutica será considerada fracionável se for possível garantir que</w:t>
      </w:r>
      <w:r w:rsidR="003A6262" w:rsidRPr="00E951DA">
        <w:rPr>
          <w:rFonts w:ascii="Times New Roman" w:hAnsi="Times New Roman"/>
          <w:sz w:val="24"/>
          <w:szCs w:val="24"/>
        </w:rPr>
        <w:t xml:space="preserve"> após o procedimento </w:t>
      </w:r>
      <w:r w:rsidR="00DF007F" w:rsidRPr="00E951DA">
        <w:rPr>
          <w:rFonts w:ascii="Times New Roman" w:hAnsi="Times New Roman"/>
          <w:sz w:val="24"/>
          <w:szCs w:val="24"/>
        </w:rPr>
        <w:t xml:space="preserve">o remanescente </w:t>
      </w:r>
      <w:r w:rsidR="00A4382D" w:rsidRPr="00E951DA">
        <w:rPr>
          <w:rFonts w:ascii="Times New Roman" w:hAnsi="Times New Roman"/>
          <w:sz w:val="24"/>
          <w:szCs w:val="24"/>
        </w:rPr>
        <w:t>mantenha</w:t>
      </w:r>
      <w:r w:rsidR="00DF007F" w:rsidRPr="00E951DA">
        <w:rPr>
          <w:rFonts w:ascii="Times New Roman" w:hAnsi="Times New Roman"/>
          <w:sz w:val="24"/>
          <w:szCs w:val="24"/>
        </w:rPr>
        <w:t xml:space="preserve"> sua integridade unitária sem prejudicar sua </w:t>
      </w:r>
      <w:r w:rsidR="00802B0D" w:rsidRPr="00E951DA">
        <w:rPr>
          <w:rFonts w:ascii="Times New Roman" w:hAnsi="Times New Roman"/>
          <w:sz w:val="24"/>
          <w:szCs w:val="24"/>
        </w:rPr>
        <w:t>segurança, qualidade e eficácia.</w:t>
      </w:r>
    </w:p>
    <w:p w:rsidR="00DF007F" w:rsidRPr="00E951DA" w:rsidRDefault="00A62F17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 w:cs="Times New Roman"/>
          <w:sz w:val="24"/>
          <w:szCs w:val="24"/>
        </w:rPr>
        <w:t>§</w:t>
      </w:r>
      <w:r w:rsidRPr="00E951DA">
        <w:rPr>
          <w:rFonts w:ascii="Times New Roman" w:hAnsi="Times New Roman"/>
          <w:sz w:val="24"/>
          <w:szCs w:val="24"/>
        </w:rPr>
        <w:t xml:space="preserve"> 1</w:t>
      </w:r>
      <w:r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E951DA">
        <w:rPr>
          <w:rFonts w:ascii="Times New Roman" w:hAnsi="Times New Roman"/>
          <w:sz w:val="24"/>
          <w:szCs w:val="24"/>
        </w:rPr>
        <w:t xml:space="preserve"> </w:t>
      </w:r>
      <w:r w:rsidR="00F47FF0" w:rsidRPr="00E951DA">
        <w:rPr>
          <w:rFonts w:ascii="Times New Roman" w:hAnsi="Times New Roman"/>
          <w:sz w:val="24"/>
          <w:szCs w:val="24"/>
        </w:rPr>
        <w:t>Considera-se “i</w:t>
      </w:r>
      <w:r w:rsidR="00DF007F" w:rsidRPr="00E951DA">
        <w:rPr>
          <w:rFonts w:ascii="Times New Roman" w:hAnsi="Times New Roman"/>
          <w:sz w:val="24"/>
          <w:szCs w:val="24"/>
        </w:rPr>
        <w:t>ntegridade unitária</w:t>
      </w:r>
      <w:r w:rsidR="00F47FF0" w:rsidRPr="00E951DA">
        <w:rPr>
          <w:rFonts w:ascii="Times New Roman" w:hAnsi="Times New Roman"/>
          <w:sz w:val="24"/>
          <w:szCs w:val="24"/>
        </w:rPr>
        <w:t>”</w:t>
      </w:r>
      <w:r w:rsidR="00DF007F" w:rsidRPr="00E951DA">
        <w:rPr>
          <w:rFonts w:ascii="Times New Roman" w:hAnsi="Times New Roman"/>
          <w:sz w:val="24"/>
          <w:szCs w:val="24"/>
        </w:rPr>
        <w:t xml:space="preserve"> </w:t>
      </w:r>
      <w:r w:rsidR="0051535D" w:rsidRPr="00E951DA">
        <w:rPr>
          <w:rFonts w:ascii="Times New Roman" w:hAnsi="Times New Roman"/>
          <w:sz w:val="24"/>
          <w:szCs w:val="24"/>
        </w:rPr>
        <w:t xml:space="preserve">a </w:t>
      </w:r>
      <w:r w:rsidR="00833FDA" w:rsidRPr="00E951DA">
        <w:rPr>
          <w:rFonts w:ascii="Times New Roman" w:hAnsi="Times New Roman"/>
          <w:sz w:val="24"/>
          <w:szCs w:val="24"/>
        </w:rPr>
        <w:t>característica d</w:t>
      </w:r>
      <w:r w:rsidR="00DF007F" w:rsidRPr="00E951DA">
        <w:rPr>
          <w:rFonts w:ascii="Times New Roman" w:hAnsi="Times New Roman"/>
          <w:sz w:val="24"/>
          <w:szCs w:val="24"/>
        </w:rPr>
        <w:t>a unidade do medicamento que mantém suas partes intactas dentro da embalagem primária</w:t>
      </w:r>
      <w:r w:rsidR="0089316B" w:rsidRPr="00E951DA">
        <w:rPr>
          <w:rFonts w:ascii="Times New Roman" w:hAnsi="Times New Roman"/>
          <w:sz w:val="24"/>
          <w:szCs w:val="24"/>
        </w:rPr>
        <w:t>,</w:t>
      </w:r>
      <w:r w:rsidR="00DF007F" w:rsidRPr="00E951DA">
        <w:rPr>
          <w:rFonts w:ascii="Times New Roman" w:hAnsi="Times New Roman"/>
          <w:sz w:val="24"/>
          <w:szCs w:val="24"/>
        </w:rPr>
        <w:t xml:space="preserve"> </w:t>
      </w:r>
      <w:r w:rsidR="0089316B" w:rsidRPr="00E951DA">
        <w:rPr>
          <w:rFonts w:ascii="Times New Roman" w:hAnsi="Times New Roman"/>
          <w:sz w:val="24"/>
          <w:szCs w:val="24"/>
        </w:rPr>
        <w:t>independentemente da</w:t>
      </w:r>
      <w:r w:rsidR="00FA16F9">
        <w:rPr>
          <w:rFonts w:ascii="Times New Roman" w:hAnsi="Times New Roman"/>
          <w:sz w:val="24"/>
          <w:szCs w:val="24"/>
        </w:rPr>
        <w:t xml:space="preserve"> retirada de outra unidade;</w:t>
      </w:r>
    </w:p>
    <w:p w:rsidR="005A7FCC" w:rsidRDefault="00A62F17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 w:cs="Times New Roman"/>
          <w:sz w:val="24"/>
          <w:szCs w:val="24"/>
        </w:rPr>
        <w:t>§</w:t>
      </w:r>
      <w:r w:rsidRPr="00E951DA">
        <w:rPr>
          <w:rFonts w:ascii="Times New Roman" w:hAnsi="Times New Roman"/>
          <w:sz w:val="24"/>
          <w:szCs w:val="24"/>
        </w:rPr>
        <w:t xml:space="preserve"> 2</w:t>
      </w:r>
      <w:r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F459A2" w:rsidRPr="00E951DA">
        <w:rPr>
          <w:rFonts w:ascii="Times New Roman" w:hAnsi="Times New Roman"/>
          <w:b/>
          <w:sz w:val="24"/>
          <w:szCs w:val="24"/>
        </w:rPr>
        <w:t xml:space="preserve"> </w:t>
      </w:r>
      <w:r w:rsidR="00F459A2" w:rsidRPr="00E951DA">
        <w:rPr>
          <w:rFonts w:ascii="Times New Roman" w:hAnsi="Times New Roman"/>
          <w:sz w:val="24"/>
          <w:szCs w:val="24"/>
        </w:rPr>
        <w:t xml:space="preserve">Considera-se </w:t>
      </w:r>
      <w:r w:rsidRPr="00E951DA">
        <w:rPr>
          <w:rFonts w:ascii="Times New Roman" w:hAnsi="Times New Roman"/>
          <w:sz w:val="24"/>
          <w:szCs w:val="24"/>
        </w:rPr>
        <w:t>“</w:t>
      </w:r>
      <w:r w:rsidR="00F459A2" w:rsidRPr="00E951DA">
        <w:rPr>
          <w:rFonts w:ascii="Times New Roman" w:hAnsi="Times New Roman"/>
          <w:sz w:val="24"/>
          <w:szCs w:val="24"/>
        </w:rPr>
        <w:t>embalagem primária</w:t>
      </w:r>
      <w:r w:rsidRPr="00E951DA">
        <w:rPr>
          <w:rFonts w:ascii="Times New Roman" w:hAnsi="Times New Roman"/>
          <w:sz w:val="24"/>
          <w:szCs w:val="24"/>
        </w:rPr>
        <w:t>”</w:t>
      </w:r>
      <w:r w:rsidR="00F459A2" w:rsidRPr="00E951DA">
        <w:rPr>
          <w:rFonts w:ascii="Times New Roman" w:hAnsi="Times New Roman"/>
          <w:sz w:val="24"/>
          <w:szCs w:val="24"/>
        </w:rPr>
        <w:t xml:space="preserve"> aquela que mantém c</w:t>
      </w:r>
      <w:r w:rsidR="00FA16F9">
        <w:rPr>
          <w:rFonts w:ascii="Times New Roman" w:hAnsi="Times New Roman"/>
          <w:sz w:val="24"/>
          <w:szCs w:val="24"/>
        </w:rPr>
        <w:t>ontato direto com o medicamento;</w:t>
      </w:r>
    </w:p>
    <w:p w:rsidR="00F459A2" w:rsidRPr="00E951DA" w:rsidRDefault="005A7FCC" w:rsidP="007E7DF0">
      <w:pPr>
        <w:tabs>
          <w:tab w:val="left" w:pos="1418"/>
        </w:tabs>
        <w:spacing w:after="0" w:line="353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951DA">
        <w:rPr>
          <w:rFonts w:ascii="Times New Roman" w:hAnsi="Times New Roman" w:cs="Times New Roman"/>
          <w:sz w:val="24"/>
          <w:szCs w:val="24"/>
        </w:rPr>
        <w:t>§</w:t>
      </w:r>
      <w:r w:rsidRPr="00E95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E95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Considera-se “embalagem secundária” </w:t>
      </w:r>
      <w:r w:rsidR="00F459A2" w:rsidRPr="00E951DA">
        <w:rPr>
          <w:rFonts w:ascii="Times New Roman" w:hAnsi="Times New Roman"/>
          <w:sz w:val="24"/>
          <w:szCs w:val="24"/>
        </w:rPr>
        <w:t>aquela que protege a primária, ou seja, a embalagem externa, também chamada de cartucho ou caixa</w:t>
      </w:r>
      <w:r w:rsidR="00F459A2" w:rsidRPr="00E951D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AB4973" w:rsidRPr="00E951DA" w:rsidRDefault="00AB4973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</w:p>
    <w:p w:rsidR="0039305D" w:rsidRPr="00E951DA" w:rsidRDefault="003A6B03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 xml:space="preserve">Art. </w:t>
      </w:r>
      <w:r w:rsidR="00695951" w:rsidRPr="00E951DA">
        <w:rPr>
          <w:rFonts w:ascii="Times New Roman" w:hAnsi="Times New Roman"/>
          <w:b/>
          <w:sz w:val="24"/>
          <w:szCs w:val="24"/>
        </w:rPr>
        <w:t>6</w:t>
      </w:r>
      <w:r w:rsidR="00E62772"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2B72DC" w:rsidRPr="00E951DA">
        <w:rPr>
          <w:rFonts w:ascii="Times New Roman" w:hAnsi="Times New Roman"/>
          <w:b/>
          <w:sz w:val="24"/>
          <w:szCs w:val="24"/>
        </w:rPr>
        <w:t xml:space="preserve"> </w:t>
      </w:r>
      <w:r w:rsidR="00052BA8" w:rsidRPr="00E951DA">
        <w:rPr>
          <w:rFonts w:ascii="Times New Roman" w:hAnsi="Times New Roman"/>
          <w:sz w:val="24"/>
          <w:szCs w:val="24"/>
        </w:rPr>
        <w:t>F</w:t>
      </w:r>
      <w:r w:rsidR="000750EF" w:rsidRPr="00E951DA">
        <w:rPr>
          <w:rFonts w:ascii="Times New Roman" w:hAnsi="Times New Roman"/>
          <w:sz w:val="24"/>
          <w:szCs w:val="24"/>
        </w:rPr>
        <w:t>ica expressamente proibido</w:t>
      </w:r>
      <w:r w:rsidR="0039305D" w:rsidRPr="00E951DA">
        <w:rPr>
          <w:rFonts w:ascii="Times New Roman" w:hAnsi="Times New Roman"/>
          <w:sz w:val="24"/>
          <w:szCs w:val="24"/>
        </w:rPr>
        <w:t>:</w:t>
      </w:r>
    </w:p>
    <w:p w:rsidR="000750EF" w:rsidRDefault="0039305D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 xml:space="preserve">I - </w:t>
      </w:r>
      <w:r w:rsidR="00755981" w:rsidRPr="00E951DA">
        <w:rPr>
          <w:rFonts w:ascii="Times New Roman" w:hAnsi="Times New Roman"/>
          <w:sz w:val="24"/>
          <w:szCs w:val="24"/>
        </w:rPr>
        <w:t>O</w:t>
      </w:r>
      <w:r w:rsidR="000750EF" w:rsidRPr="00E951DA">
        <w:rPr>
          <w:rFonts w:ascii="Times New Roman" w:hAnsi="Times New Roman"/>
          <w:sz w:val="24"/>
          <w:szCs w:val="24"/>
        </w:rPr>
        <w:t xml:space="preserve"> fracionamento das formas farmacêuticas líquidas e semi-sólidas apresentadas em embalagens que não possibilitem o cumprimento das exigências do</w:t>
      </w:r>
      <w:r w:rsidR="006E35F8" w:rsidRPr="00E951DA">
        <w:rPr>
          <w:rFonts w:ascii="Times New Roman" w:hAnsi="Times New Roman"/>
          <w:sz w:val="24"/>
          <w:szCs w:val="24"/>
        </w:rPr>
        <w:t>s</w:t>
      </w:r>
      <w:r w:rsidR="0001408C" w:rsidRPr="00E951DA">
        <w:rPr>
          <w:rFonts w:ascii="Times New Roman" w:hAnsi="Times New Roman"/>
          <w:sz w:val="24"/>
          <w:szCs w:val="24"/>
        </w:rPr>
        <w:t xml:space="preserve"> </w:t>
      </w:r>
      <w:r w:rsidR="003A6B03" w:rsidRPr="00E951DA">
        <w:rPr>
          <w:rFonts w:ascii="Times New Roman" w:hAnsi="Times New Roman"/>
          <w:sz w:val="24"/>
          <w:szCs w:val="24"/>
        </w:rPr>
        <w:t xml:space="preserve">Art. </w:t>
      </w:r>
      <w:r w:rsidR="00695951" w:rsidRPr="00E951DA">
        <w:rPr>
          <w:rFonts w:ascii="Times New Roman" w:hAnsi="Times New Roman"/>
          <w:sz w:val="24"/>
          <w:szCs w:val="24"/>
        </w:rPr>
        <w:t>5</w:t>
      </w:r>
      <w:r w:rsidR="00D36960" w:rsidRPr="00E951D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C41B92" w:rsidRPr="00E951DA">
        <w:rPr>
          <w:rFonts w:ascii="Times New Roman" w:hAnsi="Times New Roman"/>
          <w:sz w:val="24"/>
          <w:szCs w:val="24"/>
        </w:rPr>
        <w:t xml:space="preserve"> e seus </w:t>
      </w:r>
      <w:r w:rsidR="00C41B92" w:rsidRPr="00E951DA">
        <w:rPr>
          <w:rFonts w:ascii="Times New Roman" w:hAnsi="Times New Roman" w:cs="Times New Roman"/>
          <w:sz w:val="24"/>
          <w:szCs w:val="24"/>
        </w:rPr>
        <w:t>§§</w:t>
      </w:r>
      <w:r w:rsidR="00C41B92" w:rsidRPr="00E951DA">
        <w:rPr>
          <w:rFonts w:ascii="Times New Roman" w:hAnsi="Times New Roman"/>
          <w:sz w:val="24"/>
          <w:szCs w:val="24"/>
        </w:rPr>
        <w:t>.</w:t>
      </w:r>
    </w:p>
    <w:p w:rsidR="00813ADA" w:rsidRPr="00E951DA" w:rsidRDefault="0039305D" w:rsidP="007E7DF0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>II</w:t>
      </w:r>
      <w:r w:rsidRPr="00E951DA">
        <w:rPr>
          <w:rFonts w:ascii="Times New Roman" w:hAnsi="Times New Roman"/>
          <w:sz w:val="24"/>
          <w:szCs w:val="24"/>
        </w:rPr>
        <w:t xml:space="preserve"> – </w:t>
      </w:r>
      <w:r w:rsidR="00755981" w:rsidRPr="00E951DA">
        <w:rPr>
          <w:rFonts w:ascii="Times New Roman" w:hAnsi="Times New Roman"/>
          <w:sz w:val="24"/>
          <w:szCs w:val="24"/>
        </w:rPr>
        <w:t>R</w:t>
      </w:r>
      <w:r w:rsidRPr="00E951DA">
        <w:rPr>
          <w:rFonts w:ascii="Times New Roman" w:hAnsi="Times New Roman"/>
          <w:sz w:val="24"/>
          <w:szCs w:val="24"/>
        </w:rPr>
        <w:t xml:space="preserve">etirar </w:t>
      </w:r>
      <w:r w:rsidR="00AB4973" w:rsidRPr="00E951DA">
        <w:rPr>
          <w:rFonts w:ascii="Times New Roman" w:hAnsi="Times New Roman"/>
          <w:sz w:val="24"/>
          <w:szCs w:val="24"/>
        </w:rPr>
        <w:t xml:space="preserve">o medicamento de </w:t>
      </w:r>
      <w:r w:rsidR="00813ADA" w:rsidRPr="00E951DA">
        <w:rPr>
          <w:rFonts w:ascii="Times New Roman" w:hAnsi="Times New Roman"/>
          <w:sz w:val="24"/>
          <w:szCs w:val="24"/>
        </w:rPr>
        <w:t>sua embalagem primária</w:t>
      </w:r>
      <w:r w:rsidR="00C41B92" w:rsidRPr="00E951DA">
        <w:rPr>
          <w:rFonts w:ascii="Times New Roman" w:hAnsi="Times New Roman"/>
          <w:sz w:val="24"/>
          <w:szCs w:val="24"/>
        </w:rPr>
        <w:t xml:space="preserve">, </w:t>
      </w:r>
      <w:r w:rsidR="008D3DDC" w:rsidRPr="00E951DA">
        <w:rPr>
          <w:rFonts w:ascii="Times New Roman" w:hAnsi="Times New Roman"/>
          <w:sz w:val="24"/>
          <w:szCs w:val="24"/>
        </w:rPr>
        <w:t xml:space="preserve">para </w:t>
      </w:r>
      <w:r w:rsidR="006407CB" w:rsidRPr="00E951DA">
        <w:rPr>
          <w:rFonts w:ascii="Times New Roman" w:hAnsi="Times New Roman"/>
          <w:sz w:val="24"/>
          <w:szCs w:val="24"/>
        </w:rPr>
        <w:t xml:space="preserve">que </w:t>
      </w:r>
      <w:r w:rsidR="008D3DDC" w:rsidRPr="00E951DA">
        <w:rPr>
          <w:rFonts w:ascii="Times New Roman" w:hAnsi="Times New Roman"/>
          <w:sz w:val="24"/>
          <w:szCs w:val="24"/>
        </w:rPr>
        <w:t xml:space="preserve">ele não </w:t>
      </w:r>
      <w:r w:rsidR="006407CB" w:rsidRPr="00E951DA">
        <w:rPr>
          <w:rFonts w:ascii="Times New Roman" w:hAnsi="Times New Roman"/>
          <w:sz w:val="24"/>
          <w:szCs w:val="24"/>
        </w:rPr>
        <w:t xml:space="preserve">perca </w:t>
      </w:r>
      <w:r w:rsidR="008D3DDC" w:rsidRPr="00E951DA">
        <w:rPr>
          <w:rFonts w:ascii="Times New Roman" w:hAnsi="Times New Roman"/>
          <w:sz w:val="24"/>
          <w:szCs w:val="24"/>
        </w:rPr>
        <w:t xml:space="preserve">suas </w:t>
      </w:r>
      <w:r w:rsidR="00506066" w:rsidRPr="00E951DA">
        <w:rPr>
          <w:rFonts w:ascii="Times New Roman" w:hAnsi="Times New Roman"/>
          <w:sz w:val="24"/>
          <w:szCs w:val="24"/>
        </w:rPr>
        <w:t>características de estabilidade garantidas pelo fabricante.</w:t>
      </w:r>
    </w:p>
    <w:p w:rsidR="00E62772" w:rsidRPr="009118FA" w:rsidRDefault="00E62772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6066" w:rsidRPr="009118FA" w:rsidRDefault="00AE5E44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Art. </w:t>
      </w:r>
      <w:r w:rsidR="0089316B" w:rsidRPr="009118FA">
        <w:rPr>
          <w:rFonts w:ascii="Times New Roman" w:hAnsi="Times New Roman"/>
          <w:b/>
          <w:sz w:val="24"/>
          <w:szCs w:val="24"/>
        </w:rPr>
        <w:t>7</w:t>
      </w:r>
      <w:r w:rsidR="007C66AB" w:rsidRPr="009118F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1E32C1" w:rsidRPr="009118FA">
        <w:rPr>
          <w:rFonts w:ascii="Times New Roman" w:hAnsi="Times New Roman"/>
          <w:b/>
          <w:sz w:val="24"/>
          <w:szCs w:val="24"/>
        </w:rPr>
        <w:t>.</w:t>
      </w:r>
      <w:r w:rsidRPr="009118FA">
        <w:rPr>
          <w:rFonts w:ascii="Times New Roman" w:hAnsi="Times New Roman"/>
          <w:b/>
          <w:sz w:val="24"/>
          <w:szCs w:val="24"/>
        </w:rPr>
        <w:t xml:space="preserve"> </w:t>
      </w:r>
      <w:r w:rsidR="0043405C" w:rsidRPr="009118FA">
        <w:rPr>
          <w:rFonts w:ascii="Times New Roman" w:hAnsi="Times New Roman"/>
          <w:sz w:val="24"/>
          <w:szCs w:val="24"/>
        </w:rPr>
        <w:t>Feito o fracionamento, a quantidade necessária a ser dispensada para o paciente será reacondicionada em outra embalagem apropriada</w:t>
      </w:r>
      <w:r w:rsidR="0089316B" w:rsidRPr="009118FA">
        <w:rPr>
          <w:rFonts w:ascii="Times New Roman" w:hAnsi="Times New Roman"/>
          <w:sz w:val="24"/>
          <w:szCs w:val="24"/>
        </w:rPr>
        <w:t>,</w:t>
      </w:r>
      <w:r w:rsidR="0043405C" w:rsidRPr="009118FA">
        <w:rPr>
          <w:rFonts w:ascii="Times New Roman" w:hAnsi="Times New Roman"/>
          <w:sz w:val="24"/>
          <w:szCs w:val="24"/>
        </w:rPr>
        <w:t xml:space="preserve"> garantindo</w:t>
      </w:r>
      <w:r w:rsidR="00F30D6B" w:rsidRPr="009118FA">
        <w:rPr>
          <w:rFonts w:ascii="Times New Roman" w:hAnsi="Times New Roman"/>
          <w:sz w:val="24"/>
          <w:szCs w:val="24"/>
        </w:rPr>
        <w:t>-se</w:t>
      </w:r>
      <w:r w:rsidR="0043405C" w:rsidRPr="009118FA">
        <w:rPr>
          <w:rFonts w:ascii="Times New Roman" w:hAnsi="Times New Roman"/>
          <w:sz w:val="24"/>
          <w:szCs w:val="24"/>
        </w:rPr>
        <w:t xml:space="preserve"> as informações da embalagem original do fabricante, devidamente </w:t>
      </w:r>
      <w:r w:rsidR="00FD73D2" w:rsidRPr="009118FA">
        <w:rPr>
          <w:rFonts w:ascii="Times New Roman" w:hAnsi="Times New Roman"/>
          <w:sz w:val="24"/>
          <w:szCs w:val="24"/>
        </w:rPr>
        <w:t>acompanhado de sua</w:t>
      </w:r>
      <w:r w:rsidR="0043405C" w:rsidRPr="009118FA">
        <w:rPr>
          <w:rFonts w:ascii="Times New Roman" w:hAnsi="Times New Roman"/>
          <w:sz w:val="24"/>
          <w:szCs w:val="24"/>
        </w:rPr>
        <w:t xml:space="preserve"> bula.</w:t>
      </w:r>
    </w:p>
    <w:p w:rsidR="00506066" w:rsidRPr="009118FA" w:rsidRDefault="00506066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27AAD" w:rsidRPr="009118FA" w:rsidRDefault="00506066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b/>
          <w:sz w:val="24"/>
          <w:szCs w:val="24"/>
        </w:rPr>
      </w:pPr>
      <w:r w:rsidRPr="009118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Art. </w:t>
      </w:r>
      <w:r w:rsidR="00755981" w:rsidRPr="009118FA">
        <w:rPr>
          <w:rFonts w:ascii="Times New Roman" w:hAnsi="Times New Roman"/>
          <w:b/>
          <w:sz w:val="24"/>
          <w:szCs w:val="24"/>
        </w:rPr>
        <w:t>8</w:t>
      </w:r>
      <w:r w:rsidR="00755981" w:rsidRPr="009118F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755981" w:rsidRPr="009118FA">
        <w:rPr>
          <w:rFonts w:ascii="Times New Roman" w:hAnsi="Times New Roman"/>
          <w:b/>
          <w:sz w:val="24"/>
          <w:szCs w:val="24"/>
        </w:rPr>
        <w:t>.</w:t>
      </w:r>
      <w:r w:rsidRPr="009118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27AAD" w:rsidRPr="009118FA">
        <w:rPr>
          <w:rFonts w:ascii="Times New Roman" w:hAnsi="Times New Roman"/>
          <w:sz w:val="24"/>
          <w:szCs w:val="24"/>
        </w:rPr>
        <w:t xml:space="preserve">Fica expressamente proibido acondicionar em mesma embalagem medicamentos fracionados pertencentes a lotes diferentes </w:t>
      </w:r>
      <w:r w:rsidR="00755981" w:rsidRPr="009118FA">
        <w:rPr>
          <w:rFonts w:ascii="Times New Roman" w:hAnsi="Times New Roman"/>
          <w:sz w:val="24"/>
          <w:szCs w:val="24"/>
        </w:rPr>
        <w:t xml:space="preserve">diante </w:t>
      </w:r>
      <w:r w:rsidR="00027AAD" w:rsidRPr="009118FA">
        <w:rPr>
          <w:rFonts w:ascii="Times New Roman" w:hAnsi="Times New Roman"/>
          <w:sz w:val="24"/>
          <w:szCs w:val="24"/>
        </w:rPr>
        <w:t>da necessidade de se manter a rastreabilida</w:t>
      </w:r>
      <w:r w:rsidR="00760E7B" w:rsidRPr="009118FA">
        <w:rPr>
          <w:rFonts w:ascii="Times New Roman" w:hAnsi="Times New Roman"/>
          <w:sz w:val="24"/>
          <w:szCs w:val="24"/>
        </w:rPr>
        <w:t>de em caso de eventos adversos</w:t>
      </w:r>
      <w:r w:rsidR="00027AAD" w:rsidRPr="009118FA">
        <w:rPr>
          <w:rFonts w:ascii="Times New Roman" w:hAnsi="Times New Roman"/>
          <w:sz w:val="24"/>
          <w:szCs w:val="24"/>
        </w:rPr>
        <w:t>.</w:t>
      </w:r>
    </w:p>
    <w:p w:rsidR="00ED3CDD" w:rsidRPr="009118FA" w:rsidRDefault="00ED3CDD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Art. </w:t>
      </w:r>
      <w:r w:rsidR="00755981" w:rsidRPr="009118FA">
        <w:rPr>
          <w:rFonts w:ascii="Times New Roman" w:hAnsi="Times New Roman"/>
          <w:b/>
          <w:sz w:val="24"/>
          <w:szCs w:val="24"/>
        </w:rPr>
        <w:t>9</w:t>
      </w:r>
      <w:r w:rsidR="00755981" w:rsidRPr="009118F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="001E32C1" w:rsidRPr="009118FA">
        <w:rPr>
          <w:rFonts w:ascii="Times New Roman" w:hAnsi="Times New Roman"/>
          <w:b/>
          <w:sz w:val="24"/>
          <w:szCs w:val="24"/>
        </w:rPr>
        <w:t>.</w:t>
      </w:r>
      <w:r w:rsidRPr="009118FA">
        <w:rPr>
          <w:rFonts w:ascii="Times New Roman" w:hAnsi="Times New Roman"/>
          <w:sz w:val="24"/>
          <w:szCs w:val="24"/>
        </w:rPr>
        <w:t xml:space="preserve"> Compete ao farmacêutico, antes de dispensar o medicamento fracionado, conferir: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I</w:t>
      </w:r>
      <w:r w:rsidRPr="009118FA">
        <w:rPr>
          <w:rFonts w:ascii="Times New Roman" w:hAnsi="Times New Roman"/>
          <w:sz w:val="24"/>
          <w:szCs w:val="24"/>
        </w:rPr>
        <w:t xml:space="preserve"> - As prescrições</w:t>
      </w:r>
      <w:r w:rsidR="00A67498" w:rsidRPr="009118FA">
        <w:rPr>
          <w:rFonts w:ascii="Times New Roman" w:hAnsi="Times New Roman"/>
          <w:sz w:val="24"/>
          <w:szCs w:val="24"/>
        </w:rPr>
        <w:t xml:space="preserve"> profissionais</w:t>
      </w:r>
      <w:r w:rsidRPr="009118FA">
        <w:rPr>
          <w:rFonts w:ascii="Times New Roman" w:hAnsi="Times New Roman"/>
          <w:sz w:val="24"/>
          <w:szCs w:val="24"/>
        </w:rPr>
        <w:t>;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II</w:t>
      </w:r>
      <w:r w:rsidRPr="009118FA">
        <w:rPr>
          <w:rFonts w:ascii="Times New Roman" w:hAnsi="Times New Roman"/>
          <w:sz w:val="24"/>
          <w:szCs w:val="24"/>
        </w:rPr>
        <w:t xml:space="preserve"> </w:t>
      </w:r>
      <w:r w:rsidR="00A67498" w:rsidRPr="009118FA">
        <w:rPr>
          <w:rFonts w:ascii="Times New Roman" w:hAnsi="Times New Roman"/>
          <w:sz w:val="24"/>
          <w:szCs w:val="24"/>
        </w:rPr>
        <w:t>–</w:t>
      </w:r>
      <w:r w:rsidRPr="009118FA">
        <w:rPr>
          <w:rFonts w:ascii="Times New Roman" w:hAnsi="Times New Roman"/>
          <w:sz w:val="24"/>
          <w:szCs w:val="24"/>
        </w:rPr>
        <w:t xml:space="preserve"> </w:t>
      </w:r>
      <w:r w:rsidR="00A67498" w:rsidRPr="009118FA">
        <w:rPr>
          <w:rFonts w:ascii="Times New Roman" w:hAnsi="Times New Roman"/>
          <w:sz w:val="24"/>
          <w:szCs w:val="24"/>
        </w:rPr>
        <w:t>Os rótulos gerados pelo</w:t>
      </w:r>
      <w:r w:rsidRPr="009118FA">
        <w:rPr>
          <w:rFonts w:ascii="Times New Roman" w:hAnsi="Times New Roman"/>
          <w:sz w:val="24"/>
          <w:szCs w:val="24"/>
        </w:rPr>
        <w:t xml:space="preserve"> estabelecimento a fim de verificar que </w:t>
      </w:r>
      <w:r w:rsidR="00A67498" w:rsidRPr="009118FA">
        <w:rPr>
          <w:rFonts w:ascii="Times New Roman" w:hAnsi="Times New Roman"/>
          <w:sz w:val="24"/>
          <w:szCs w:val="24"/>
        </w:rPr>
        <w:t xml:space="preserve">os mesmos contêm </w:t>
      </w:r>
      <w:r w:rsidRPr="009118FA">
        <w:rPr>
          <w:rFonts w:ascii="Times New Roman" w:hAnsi="Times New Roman"/>
          <w:sz w:val="24"/>
          <w:szCs w:val="24"/>
        </w:rPr>
        <w:t>informações claras, objetivas, completas, em especial: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a)</w:t>
      </w:r>
      <w:r w:rsidR="002D46EA" w:rsidRPr="009118FA">
        <w:rPr>
          <w:rFonts w:ascii="Times New Roman" w:hAnsi="Times New Roman"/>
          <w:sz w:val="24"/>
          <w:szCs w:val="24"/>
        </w:rPr>
        <w:t xml:space="preserve"> Nome completo e data de nascimento do paciente</w:t>
      </w:r>
      <w:r w:rsidRPr="009118FA">
        <w:rPr>
          <w:rFonts w:ascii="Times New Roman" w:hAnsi="Times New Roman"/>
          <w:sz w:val="24"/>
          <w:szCs w:val="24"/>
        </w:rPr>
        <w:t>;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b) </w:t>
      </w:r>
      <w:r w:rsidRPr="009118FA">
        <w:rPr>
          <w:rFonts w:ascii="Times New Roman" w:hAnsi="Times New Roman"/>
          <w:sz w:val="24"/>
          <w:szCs w:val="24"/>
        </w:rPr>
        <w:t>Identificação do farmacêutico responsável pelo serviço e sua respectiva inscrição no Conselho Regional de Farmácia;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c) </w:t>
      </w:r>
      <w:r w:rsidRPr="009118FA">
        <w:rPr>
          <w:rFonts w:ascii="Times New Roman" w:hAnsi="Times New Roman"/>
          <w:sz w:val="24"/>
          <w:szCs w:val="24"/>
        </w:rPr>
        <w:t>Razão social e endereço da farmácia ou drogaria onde foi re</w:t>
      </w:r>
      <w:r w:rsidR="00B246F6" w:rsidRPr="009118FA">
        <w:rPr>
          <w:rFonts w:ascii="Times New Roman" w:hAnsi="Times New Roman"/>
          <w:sz w:val="24"/>
          <w:szCs w:val="24"/>
        </w:rPr>
        <w:t>alizado o fracionamento;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d)</w:t>
      </w:r>
      <w:r w:rsidRPr="009118FA">
        <w:rPr>
          <w:rFonts w:ascii="Times New Roman" w:hAnsi="Times New Roman"/>
          <w:sz w:val="24"/>
          <w:szCs w:val="24"/>
        </w:rPr>
        <w:t xml:space="preserve"> Nome do medicamento</w:t>
      </w:r>
      <w:r w:rsidR="002D46EA" w:rsidRPr="009118FA">
        <w:rPr>
          <w:rFonts w:ascii="Times New Roman" w:hAnsi="Times New Roman"/>
          <w:sz w:val="24"/>
          <w:szCs w:val="24"/>
        </w:rPr>
        <w:t xml:space="preserve"> </w:t>
      </w:r>
      <w:r w:rsidR="00A67498" w:rsidRPr="009118FA">
        <w:rPr>
          <w:rFonts w:ascii="Times New Roman" w:hAnsi="Times New Roman"/>
          <w:sz w:val="24"/>
          <w:szCs w:val="24"/>
        </w:rPr>
        <w:t>genérico</w:t>
      </w:r>
      <w:r w:rsidR="002D46EA" w:rsidRPr="009118FA">
        <w:rPr>
          <w:rFonts w:ascii="Times New Roman" w:hAnsi="Times New Roman"/>
          <w:sz w:val="24"/>
          <w:szCs w:val="24"/>
        </w:rPr>
        <w:t xml:space="preserve"> e comercial, quando aplicável</w:t>
      </w:r>
      <w:r w:rsidR="00BF4A3D" w:rsidRPr="009118FA">
        <w:rPr>
          <w:rFonts w:ascii="Times New Roman" w:hAnsi="Times New Roman"/>
          <w:sz w:val="24"/>
          <w:szCs w:val="24"/>
        </w:rPr>
        <w:t>,</w:t>
      </w:r>
      <w:r w:rsidR="002D46EA" w:rsidRPr="009118FA">
        <w:rPr>
          <w:rFonts w:ascii="Times New Roman" w:hAnsi="Times New Roman"/>
          <w:sz w:val="24"/>
          <w:szCs w:val="24"/>
        </w:rPr>
        <w:t xml:space="preserve"> e a identificação do respectivo laboratório com número do Serviço de Atendimento ao Consumidor - SAC;</w:t>
      </w:r>
    </w:p>
    <w:p w:rsidR="0044060C" w:rsidRPr="009118FA" w:rsidRDefault="00A67498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e</w:t>
      </w:r>
      <w:r w:rsidR="0044060C" w:rsidRPr="009118FA">
        <w:rPr>
          <w:rFonts w:ascii="Times New Roman" w:hAnsi="Times New Roman"/>
          <w:b/>
          <w:sz w:val="24"/>
          <w:szCs w:val="24"/>
        </w:rPr>
        <w:t xml:space="preserve">) </w:t>
      </w:r>
      <w:r w:rsidR="0044060C" w:rsidRPr="009118FA">
        <w:rPr>
          <w:rFonts w:ascii="Times New Roman" w:hAnsi="Times New Roman"/>
          <w:sz w:val="24"/>
          <w:szCs w:val="24"/>
        </w:rPr>
        <w:t>Concentração, posologia e via de administração do medicamento;</w:t>
      </w:r>
    </w:p>
    <w:p w:rsidR="0044060C" w:rsidRPr="009118FA" w:rsidRDefault="00A67498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f</w:t>
      </w:r>
      <w:r w:rsidR="0044060C" w:rsidRPr="009118FA">
        <w:rPr>
          <w:rFonts w:ascii="Times New Roman" w:hAnsi="Times New Roman"/>
          <w:b/>
          <w:sz w:val="24"/>
          <w:szCs w:val="24"/>
        </w:rPr>
        <w:t xml:space="preserve">) </w:t>
      </w:r>
      <w:r w:rsidR="0044060C" w:rsidRPr="009118FA">
        <w:rPr>
          <w:rFonts w:ascii="Times New Roman" w:hAnsi="Times New Roman"/>
          <w:sz w:val="24"/>
          <w:szCs w:val="24"/>
        </w:rPr>
        <w:t>Número do lote com as datas de fabricação e de validade do medicamento;</w:t>
      </w:r>
    </w:p>
    <w:p w:rsidR="002D46EA" w:rsidRPr="009118FA" w:rsidRDefault="00A67498" w:rsidP="009118FA">
      <w:pPr>
        <w:tabs>
          <w:tab w:val="left" w:pos="567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>g</w:t>
      </w:r>
      <w:r w:rsidR="0044060C" w:rsidRPr="009118FA">
        <w:rPr>
          <w:rFonts w:ascii="Times New Roman" w:hAnsi="Times New Roman"/>
          <w:b/>
          <w:sz w:val="24"/>
          <w:szCs w:val="24"/>
        </w:rPr>
        <w:t xml:space="preserve">) </w:t>
      </w:r>
      <w:r w:rsidR="0044060C" w:rsidRPr="009118FA">
        <w:rPr>
          <w:rFonts w:ascii="Times New Roman" w:hAnsi="Times New Roman"/>
          <w:sz w:val="24"/>
          <w:szCs w:val="24"/>
        </w:rPr>
        <w:t>Advertências complementares presentes na embalagem origi</w:t>
      </w:r>
      <w:r w:rsidRPr="009118FA">
        <w:rPr>
          <w:rFonts w:ascii="Times New Roman" w:hAnsi="Times New Roman"/>
          <w:sz w:val="24"/>
          <w:szCs w:val="24"/>
        </w:rPr>
        <w:t>nal.</w:t>
      </w:r>
    </w:p>
    <w:p w:rsidR="00D94F4D" w:rsidRPr="009118FA" w:rsidRDefault="00D94F4D" w:rsidP="009118FA">
      <w:pPr>
        <w:tabs>
          <w:tab w:val="left" w:pos="567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D94F4D" w:rsidRPr="009118FA" w:rsidRDefault="00D94F4D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Art. </w:t>
      </w:r>
      <w:r w:rsidR="00FD73D2" w:rsidRPr="009118FA">
        <w:rPr>
          <w:rFonts w:ascii="Times New Roman" w:hAnsi="Times New Roman"/>
          <w:b/>
          <w:sz w:val="24"/>
          <w:szCs w:val="24"/>
        </w:rPr>
        <w:t>1</w:t>
      </w:r>
      <w:r w:rsidR="00755981" w:rsidRPr="009118FA">
        <w:rPr>
          <w:rFonts w:ascii="Times New Roman" w:hAnsi="Times New Roman"/>
          <w:b/>
          <w:sz w:val="24"/>
          <w:szCs w:val="24"/>
        </w:rPr>
        <w:t>0.</w:t>
      </w:r>
      <w:r w:rsidRPr="009118FA">
        <w:rPr>
          <w:rFonts w:ascii="Times New Roman" w:hAnsi="Times New Roman"/>
          <w:b/>
          <w:sz w:val="24"/>
          <w:szCs w:val="24"/>
        </w:rPr>
        <w:t xml:space="preserve"> O</w:t>
      </w:r>
      <w:r w:rsidRPr="009118FA">
        <w:rPr>
          <w:rFonts w:ascii="Times New Roman" w:hAnsi="Times New Roman"/>
          <w:sz w:val="24"/>
          <w:szCs w:val="24"/>
        </w:rPr>
        <w:t xml:space="preserve"> remanescente do medicamento fracionado é de responsabilidade do estabelecimento e nele deve permanecer acondicionado adequadamente, garantindo sua fácil identificação com as informações da embalagem original do fabricante.</w:t>
      </w:r>
    </w:p>
    <w:p w:rsidR="0044060C" w:rsidRPr="009118FA" w:rsidRDefault="0044060C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190B96" w:rsidRPr="009118FA" w:rsidRDefault="00190B96" w:rsidP="009118FA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4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CAPITULO II</w:t>
      </w:r>
      <w:r w:rsidR="00C67ED4" w:rsidRPr="00911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</w:p>
    <w:p w:rsidR="00190B96" w:rsidRPr="009118FA" w:rsidRDefault="000A01FA" w:rsidP="009118FA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48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11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190B96" w:rsidRPr="009118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SISTEMA PERSONALIZADO DE DISPENSAÇÃO DE MEDICAMENTOS</w:t>
      </w:r>
    </w:p>
    <w:p w:rsidR="00190B96" w:rsidRPr="009118FA" w:rsidRDefault="00190B96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9F326D" w:rsidRPr="009118FA" w:rsidRDefault="00D14497" w:rsidP="009118F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9118FA">
        <w:rPr>
          <w:rFonts w:ascii="Times New Roman" w:hAnsi="Times New Roman"/>
          <w:b/>
          <w:sz w:val="24"/>
          <w:szCs w:val="24"/>
        </w:rPr>
        <w:t xml:space="preserve">Art. </w:t>
      </w:r>
      <w:r w:rsidR="001E32C1" w:rsidRPr="009118FA">
        <w:rPr>
          <w:rFonts w:ascii="Times New Roman" w:hAnsi="Times New Roman"/>
          <w:b/>
          <w:sz w:val="24"/>
          <w:szCs w:val="24"/>
        </w:rPr>
        <w:t>1</w:t>
      </w:r>
      <w:r w:rsidR="00DC7210" w:rsidRPr="009118FA">
        <w:rPr>
          <w:rFonts w:ascii="Times New Roman" w:hAnsi="Times New Roman"/>
          <w:b/>
          <w:sz w:val="24"/>
          <w:szCs w:val="24"/>
        </w:rPr>
        <w:t>1.</w:t>
      </w:r>
      <w:r w:rsidR="00BA332C" w:rsidRPr="009118FA">
        <w:rPr>
          <w:rFonts w:ascii="Times New Roman" w:hAnsi="Times New Roman"/>
          <w:sz w:val="24"/>
          <w:szCs w:val="24"/>
        </w:rPr>
        <w:t xml:space="preserve"> </w:t>
      </w:r>
      <w:r w:rsidR="00BA332C" w:rsidRPr="009118FA">
        <w:rPr>
          <w:rFonts w:ascii="Times New Roman" w:hAnsi="Times New Roman"/>
          <w:spacing w:val="-4"/>
          <w:sz w:val="24"/>
          <w:szCs w:val="24"/>
        </w:rPr>
        <w:t xml:space="preserve">Sistema Personalizado de </w:t>
      </w:r>
      <w:r w:rsidR="00CA0C64" w:rsidRPr="009118FA">
        <w:rPr>
          <w:rFonts w:ascii="Times New Roman" w:hAnsi="Times New Roman"/>
          <w:spacing w:val="-4"/>
          <w:sz w:val="24"/>
          <w:szCs w:val="24"/>
        </w:rPr>
        <w:t>D</w:t>
      </w:r>
      <w:r w:rsidR="00BA332C" w:rsidRPr="009118FA">
        <w:rPr>
          <w:rFonts w:ascii="Times New Roman" w:hAnsi="Times New Roman"/>
          <w:spacing w:val="-4"/>
          <w:sz w:val="24"/>
          <w:szCs w:val="24"/>
        </w:rPr>
        <w:t>ispensação de Medicamentos</w:t>
      </w:r>
      <w:r w:rsidR="004B200B" w:rsidRPr="009118FA">
        <w:rPr>
          <w:rFonts w:ascii="Times New Roman" w:hAnsi="Times New Roman"/>
          <w:spacing w:val="-4"/>
          <w:sz w:val="24"/>
          <w:szCs w:val="24"/>
        </w:rPr>
        <w:t xml:space="preserve"> - SPD</w:t>
      </w:r>
      <w:r w:rsidR="00BA332C" w:rsidRPr="009118FA">
        <w:rPr>
          <w:rFonts w:ascii="Times New Roman" w:hAnsi="Times New Roman"/>
          <w:sz w:val="24"/>
          <w:szCs w:val="24"/>
        </w:rPr>
        <w:t xml:space="preserve"> é um serviço farmacêutico de organização da farmacoterapia</w:t>
      </w:r>
      <w:r w:rsidR="00F2279A" w:rsidRPr="009118FA">
        <w:rPr>
          <w:rFonts w:ascii="Times New Roman" w:hAnsi="Times New Roman"/>
          <w:sz w:val="24"/>
          <w:szCs w:val="24"/>
        </w:rPr>
        <w:t xml:space="preserve"> para auxiliar o </w:t>
      </w:r>
      <w:r w:rsidR="00BA332C" w:rsidRPr="009118FA">
        <w:rPr>
          <w:rFonts w:ascii="Times New Roman" w:hAnsi="Times New Roman"/>
          <w:sz w:val="24"/>
          <w:szCs w:val="24"/>
        </w:rPr>
        <w:t>paciente</w:t>
      </w:r>
      <w:r w:rsidR="008867BC" w:rsidRPr="009118FA">
        <w:rPr>
          <w:rFonts w:ascii="Times New Roman" w:hAnsi="Times New Roman"/>
          <w:sz w:val="24"/>
          <w:szCs w:val="24"/>
        </w:rPr>
        <w:t xml:space="preserve">, em especial o que tem doença crônica, </w:t>
      </w:r>
      <w:r w:rsidR="00BA332C" w:rsidRPr="009118FA">
        <w:rPr>
          <w:rFonts w:ascii="Times New Roman" w:hAnsi="Times New Roman"/>
          <w:sz w:val="24"/>
          <w:szCs w:val="24"/>
        </w:rPr>
        <w:t xml:space="preserve">no uso </w:t>
      </w:r>
      <w:r w:rsidR="00A15E16" w:rsidRPr="009118FA">
        <w:rPr>
          <w:rFonts w:ascii="Times New Roman" w:hAnsi="Times New Roman"/>
          <w:sz w:val="24"/>
          <w:szCs w:val="24"/>
        </w:rPr>
        <w:t>racional d</w:t>
      </w:r>
      <w:r w:rsidR="00FF326A" w:rsidRPr="009118FA">
        <w:rPr>
          <w:rFonts w:ascii="Times New Roman" w:hAnsi="Times New Roman"/>
          <w:sz w:val="24"/>
          <w:szCs w:val="24"/>
        </w:rPr>
        <w:t>o</w:t>
      </w:r>
      <w:r w:rsidR="00A15E16" w:rsidRPr="009118FA">
        <w:rPr>
          <w:rFonts w:ascii="Times New Roman" w:hAnsi="Times New Roman"/>
          <w:sz w:val="24"/>
          <w:szCs w:val="24"/>
        </w:rPr>
        <w:t xml:space="preserve"> medicamento</w:t>
      </w:r>
      <w:r w:rsidR="00BA332C" w:rsidRPr="009118FA">
        <w:rPr>
          <w:rFonts w:ascii="Times New Roman" w:hAnsi="Times New Roman"/>
          <w:sz w:val="24"/>
          <w:szCs w:val="24"/>
        </w:rPr>
        <w:t xml:space="preserve">, </w:t>
      </w:r>
      <w:r w:rsidR="00DC7210" w:rsidRPr="009118FA">
        <w:rPr>
          <w:rFonts w:ascii="Times New Roman" w:hAnsi="Times New Roman"/>
          <w:sz w:val="24"/>
          <w:szCs w:val="24"/>
        </w:rPr>
        <w:t xml:space="preserve">num período determinado, </w:t>
      </w:r>
      <w:r w:rsidR="00BA332C" w:rsidRPr="009118FA">
        <w:rPr>
          <w:rFonts w:ascii="Times New Roman" w:hAnsi="Times New Roman"/>
          <w:sz w:val="24"/>
          <w:szCs w:val="24"/>
        </w:rPr>
        <w:t>diminui</w:t>
      </w:r>
      <w:r w:rsidR="00A15E16" w:rsidRPr="009118FA">
        <w:rPr>
          <w:rFonts w:ascii="Times New Roman" w:hAnsi="Times New Roman"/>
          <w:sz w:val="24"/>
          <w:szCs w:val="24"/>
        </w:rPr>
        <w:t xml:space="preserve">ndo </w:t>
      </w:r>
      <w:r w:rsidR="00BA332C" w:rsidRPr="009118FA">
        <w:rPr>
          <w:rFonts w:ascii="Times New Roman" w:hAnsi="Times New Roman"/>
          <w:sz w:val="24"/>
          <w:szCs w:val="24"/>
        </w:rPr>
        <w:t>erros de administração e aumenta</w:t>
      </w:r>
      <w:r w:rsidR="005B6413" w:rsidRPr="009118FA">
        <w:rPr>
          <w:rFonts w:ascii="Times New Roman" w:hAnsi="Times New Roman"/>
          <w:sz w:val="24"/>
          <w:szCs w:val="24"/>
        </w:rPr>
        <w:t>ndo</w:t>
      </w:r>
      <w:r w:rsidR="00A15E16" w:rsidRPr="009118FA">
        <w:rPr>
          <w:rFonts w:ascii="Times New Roman" w:hAnsi="Times New Roman"/>
          <w:sz w:val="24"/>
          <w:szCs w:val="24"/>
        </w:rPr>
        <w:t xml:space="preserve"> </w:t>
      </w:r>
      <w:r w:rsidR="00EE1550" w:rsidRPr="009118FA">
        <w:rPr>
          <w:rFonts w:ascii="Times New Roman" w:hAnsi="Times New Roman"/>
          <w:sz w:val="24"/>
          <w:szCs w:val="24"/>
        </w:rPr>
        <w:t>a adesão ao tratamento.</w:t>
      </w:r>
    </w:p>
    <w:p w:rsidR="001E32C1" w:rsidRPr="00E951DA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B1785A" w:rsidRPr="00EE5716" w:rsidRDefault="00DC7210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Parágrafo único</w:t>
      </w:r>
      <w:r w:rsidR="001E32C1" w:rsidRPr="00EE5716">
        <w:rPr>
          <w:rFonts w:ascii="Times New Roman" w:hAnsi="Times New Roman"/>
          <w:b/>
          <w:sz w:val="24"/>
          <w:szCs w:val="24"/>
        </w:rPr>
        <w:t xml:space="preserve">. </w:t>
      </w:r>
      <w:r w:rsidR="007C4C75" w:rsidRPr="00EE5716">
        <w:rPr>
          <w:rFonts w:ascii="Times New Roman" w:hAnsi="Times New Roman"/>
          <w:sz w:val="24"/>
          <w:szCs w:val="24"/>
        </w:rPr>
        <w:t xml:space="preserve">Os medicamentos </w:t>
      </w:r>
      <w:r w:rsidR="00B1785A" w:rsidRPr="00EE5716">
        <w:rPr>
          <w:rFonts w:ascii="Times New Roman" w:hAnsi="Times New Roman"/>
          <w:sz w:val="24"/>
          <w:szCs w:val="24"/>
        </w:rPr>
        <w:t xml:space="preserve">a serem </w:t>
      </w:r>
      <w:r w:rsidR="001A7A36" w:rsidRPr="00EE5716">
        <w:rPr>
          <w:rFonts w:ascii="Times New Roman" w:hAnsi="Times New Roman"/>
          <w:sz w:val="24"/>
          <w:szCs w:val="24"/>
        </w:rPr>
        <w:t xml:space="preserve">dispensados de forma personalizada </w:t>
      </w:r>
      <w:r w:rsidR="00A24330" w:rsidRPr="00EE5716">
        <w:rPr>
          <w:rFonts w:ascii="Times New Roman" w:hAnsi="Times New Roman"/>
          <w:sz w:val="24"/>
          <w:szCs w:val="24"/>
        </w:rPr>
        <w:t>pertence</w:t>
      </w:r>
      <w:r w:rsidR="00B1785A" w:rsidRPr="00EE5716">
        <w:rPr>
          <w:rFonts w:ascii="Times New Roman" w:hAnsi="Times New Roman"/>
          <w:sz w:val="24"/>
          <w:szCs w:val="24"/>
        </w:rPr>
        <w:t>m a</w:t>
      </w:r>
      <w:r w:rsidR="00A24330" w:rsidRPr="00EE5716">
        <w:rPr>
          <w:rFonts w:ascii="Times New Roman" w:hAnsi="Times New Roman"/>
          <w:sz w:val="24"/>
          <w:szCs w:val="24"/>
        </w:rPr>
        <w:t>o paciente</w:t>
      </w:r>
      <w:r w:rsidR="00930643" w:rsidRPr="00EE5716">
        <w:rPr>
          <w:rFonts w:ascii="Times New Roman" w:hAnsi="Times New Roman"/>
          <w:sz w:val="24"/>
          <w:szCs w:val="24"/>
        </w:rPr>
        <w:t>.</w:t>
      </w:r>
    </w:p>
    <w:p w:rsidR="001E32C1" w:rsidRPr="00E951DA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A046E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Art. 1</w:t>
      </w:r>
      <w:r w:rsidR="00DC7210" w:rsidRPr="00EE5716">
        <w:rPr>
          <w:rFonts w:ascii="Times New Roman" w:hAnsi="Times New Roman"/>
          <w:b/>
          <w:sz w:val="24"/>
          <w:szCs w:val="24"/>
        </w:rPr>
        <w:t>2</w:t>
      </w:r>
      <w:r w:rsidR="00E61A13" w:rsidRPr="00EE5716">
        <w:rPr>
          <w:rFonts w:ascii="Times New Roman" w:hAnsi="Times New Roman"/>
          <w:b/>
          <w:sz w:val="24"/>
          <w:szCs w:val="24"/>
        </w:rPr>
        <w:t>.</w:t>
      </w:r>
      <w:r w:rsidR="00A24330" w:rsidRPr="00EE5716">
        <w:rPr>
          <w:rFonts w:ascii="Times New Roman" w:hAnsi="Times New Roman"/>
          <w:sz w:val="24"/>
          <w:szCs w:val="24"/>
        </w:rPr>
        <w:t xml:space="preserve"> </w:t>
      </w:r>
      <w:r w:rsidR="00B1785A" w:rsidRPr="00EE5716">
        <w:rPr>
          <w:rFonts w:ascii="Times New Roman" w:hAnsi="Times New Roman"/>
          <w:sz w:val="24"/>
          <w:szCs w:val="24"/>
        </w:rPr>
        <w:t xml:space="preserve">Os medicamentos </w:t>
      </w:r>
      <w:r w:rsidR="00FF326A" w:rsidRPr="00EE5716">
        <w:rPr>
          <w:rFonts w:ascii="Times New Roman" w:hAnsi="Times New Roman"/>
          <w:sz w:val="24"/>
          <w:szCs w:val="24"/>
        </w:rPr>
        <w:t xml:space="preserve">serão </w:t>
      </w:r>
      <w:r w:rsidR="001A7A36" w:rsidRPr="00EE5716">
        <w:rPr>
          <w:rFonts w:ascii="Times New Roman" w:hAnsi="Times New Roman"/>
          <w:sz w:val="24"/>
          <w:szCs w:val="24"/>
        </w:rPr>
        <w:t xml:space="preserve">retirados da embalagem primária </w:t>
      </w:r>
      <w:r w:rsidR="00646A7F" w:rsidRPr="00EE5716">
        <w:rPr>
          <w:rFonts w:ascii="Times New Roman" w:hAnsi="Times New Roman"/>
          <w:sz w:val="24"/>
          <w:szCs w:val="24"/>
        </w:rPr>
        <w:t xml:space="preserve">e </w:t>
      </w:r>
      <w:r w:rsidR="001A7A36" w:rsidRPr="00EE5716">
        <w:rPr>
          <w:rFonts w:ascii="Times New Roman" w:hAnsi="Times New Roman"/>
          <w:sz w:val="24"/>
          <w:szCs w:val="24"/>
        </w:rPr>
        <w:t>re</w:t>
      </w:r>
      <w:r w:rsidR="00646A7F" w:rsidRPr="00EE5716">
        <w:rPr>
          <w:rFonts w:ascii="Times New Roman" w:hAnsi="Times New Roman"/>
          <w:sz w:val="24"/>
          <w:szCs w:val="24"/>
        </w:rPr>
        <w:t>acondicionad</w:t>
      </w:r>
      <w:r w:rsidR="00FF326A" w:rsidRPr="00EE5716">
        <w:rPr>
          <w:rFonts w:ascii="Times New Roman" w:hAnsi="Times New Roman"/>
          <w:sz w:val="24"/>
          <w:szCs w:val="24"/>
        </w:rPr>
        <w:t>o</w:t>
      </w:r>
      <w:r w:rsidR="00646A7F" w:rsidRPr="00EE5716">
        <w:rPr>
          <w:rFonts w:ascii="Times New Roman" w:hAnsi="Times New Roman"/>
          <w:sz w:val="24"/>
          <w:szCs w:val="24"/>
        </w:rPr>
        <w:t xml:space="preserve">s </w:t>
      </w:r>
      <w:r w:rsidR="00A24330" w:rsidRPr="00EE5716">
        <w:rPr>
          <w:rFonts w:ascii="Times New Roman" w:hAnsi="Times New Roman"/>
          <w:sz w:val="24"/>
          <w:szCs w:val="24"/>
        </w:rPr>
        <w:t xml:space="preserve">em nova embalagem </w:t>
      </w:r>
      <w:r w:rsidR="007F05C0" w:rsidRPr="00EE5716">
        <w:rPr>
          <w:rFonts w:ascii="Times New Roman" w:hAnsi="Times New Roman"/>
          <w:sz w:val="24"/>
          <w:szCs w:val="24"/>
        </w:rPr>
        <w:t xml:space="preserve">validada, </w:t>
      </w:r>
      <w:r w:rsidR="00A24330" w:rsidRPr="00EE5716">
        <w:rPr>
          <w:rFonts w:ascii="Times New Roman" w:hAnsi="Times New Roman"/>
          <w:sz w:val="24"/>
          <w:szCs w:val="24"/>
        </w:rPr>
        <w:t xml:space="preserve">especialmente desenvolvida para este </w:t>
      </w:r>
      <w:r w:rsidR="006225F7" w:rsidRPr="00EE5716">
        <w:rPr>
          <w:rFonts w:ascii="Times New Roman" w:hAnsi="Times New Roman"/>
          <w:sz w:val="24"/>
          <w:szCs w:val="24"/>
        </w:rPr>
        <w:t>serviço</w:t>
      </w:r>
      <w:r w:rsidR="007F05C0" w:rsidRPr="00EE5716">
        <w:rPr>
          <w:rFonts w:ascii="Times New Roman" w:hAnsi="Times New Roman"/>
          <w:sz w:val="24"/>
          <w:szCs w:val="24"/>
        </w:rPr>
        <w:t xml:space="preserve">, adquirida de </w:t>
      </w:r>
      <w:r w:rsidR="00EE1550" w:rsidRPr="00EE5716">
        <w:rPr>
          <w:rFonts w:ascii="Times New Roman" w:hAnsi="Times New Roman"/>
          <w:sz w:val="24"/>
          <w:szCs w:val="24"/>
        </w:rPr>
        <w:t>fornecedor qualificado</w:t>
      </w:r>
      <w:r w:rsidR="00646A7F" w:rsidRPr="00EE5716">
        <w:rPr>
          <w:rFonts w:ascii="Times New Roman" w:hAnsi="Times New Roman"/>
          <w:sz w:val="24"/>
          <w:szCs w:val="24"/>
        </w:rPr>
        <w:t>.</w:t>
      </w:r>
    </w:p>
    <w:p w:rsidR="001E32C1" w:rsidRPr="00E951DA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57618A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Art. 1</w:t>
      </w:r>
      <w:r w:rsidR="00DC7210" w:rsidRPr="00EE5716">
        <w:rPr>
          <w:rFonts w:ascii="Times New Roman" w:hAnsi="Times New Roman"/>
          <w:b/>
          <w:sz w:val="24"/>
          <w:szCs w:val="24"/>
        </w:rPr>
        <w:t>3</w:t>
      </w:r>
      <w:r w:rsidRPr="00EE5716">
        <w:rPr>
          <w:rFonts w:ascii="Times New Roman" w:hAnsi="Times New Roman"/>
          <w:b/>
          <w:sz w:val="24"/>
          <w:szCs w:val="24"/>
        </w:rPr>
        <w:t>.</w:t>
      </w:r>
      <w:r w:rsidR="00B77FFE" w:rsidRPr="00EE5716">
        <w:rPr>
          <w:rFonts w:ascii="Times New Roman" w:hAnsi="Times New Roman"/>
          <w:sz w:val="24"/>
          <w:szCs w:val="24"/>
        </w:rPr>
        <w:t xml:space="preserve"> </w:t>
      </w:r>
      <w:r w:rsidR="0081234E" w:rsidRPr="00EE5716">
        <w:rPr>
          <w:rFonts w:ascii="Times New Roman" w:hAnsi="Times New Roman"/>
          <w:sz w:val="24"/>
          <w:szCs w:val="24"/>
        </w:rPr>
        <w:t>A organização e preparo do SPD requer material específico</w:t>
      </w:r>
      <w:r w:rsidR="00C97966" w:rsidRPr="00EE5716">
        <w:rPr>
          <w:rFonts w:ascii="Times New Roman" w:hAnsi="Times New Roman"/>
          <w:sz w:val="24"/>
          <w:szCs w:val="24"/>
        </w:rPr>
        <w:t xml:space="preserve"> e de uso exclusivo </w:t>
      </w:r>
      <w:r w:rsidR="0081234E" w:rsidRPr="00EE5716">
        <w:rPr>
          <w:rFonts w:ascii="Times New Roman" w:hAnsi="Times New Roman"/>
          <w:sz w:val="24"/>
          <w:szCs w:val="24"/>
        </w:rPr>
        <w:t>para este fim, observado o procedimento técnico e asséptico.</w:t>
      </w:r>
    </w:p>
    <w:p w:rsidR="001E32C1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234E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Art. 1</w:t>
      </w:r>
      <w:r w:rsidR="00DC7210" w:rsidRPr="00EE5716">
        <w:rPr>
          <w:rFonts w:ascii="Times New Roman" w:hAnsi="Times New Roman"/>
          <w:b/>
          <w:sz w:val="24"/>
          <w:szCs w:val="24"/>
        </w:rPr>
        <w:t>4</w:t>
      </w:r>
      <w:r w:rsidRPr="00EE5716">
        <w:rPr>
          <w:rFonts w:ascii="Times New Roman" w:hAnsi="Times New Roman"/>
          <w:b/>
          <w:sz w:val="24"/>
          <w:szCs w:val="24"/>
        </w:rPr>
        <w:t>.</w:t>
      </w:r>
      <w:r w:rsidR="0057618A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="00D60C4E" w:rsidRPr="00EE5716">
        <w:rPr>
          <w:rFonts w:ascii="Times New Roman" w:hAnsi="Times New Roman"/>
          <w:sz w:val="24"/>
          <w:szCs w:val="24"/>
        </w:rPr>
        <w:t xml:space="preserve">Para coibir erros, fica obrigado que os </w:t>
      </w:r>
      <w:r w:rsidR="00930643" w:rsidRPr="00EE5716">
        <w:rPr>
          <w:rFonts w:ascii="Times New Roman" w:hAnsi="Times New Roman"/>
          <w:sz w:val="24"/>
          <w:szCs w:val="24"/>
        </w:rPr>
        <w:t>procedimento</w:t>
      </w:r>
      <w:r w:rsidR="00D60C4E" w:rsidRPr="00EE5716">
        <w:rPr>
          <w:rFonts w:ascii="Times New Roman" w:hAnsi="Times New Roman"/>
          <w:sz w:val="24"/>
          <w:szCs w:val="24"/>
        </w:rPr>
        <w:t>s</w:t>
      </w:r>
      <w:r w:rsidR="00930643" w:rsidRPr="00EE5716">
        <w:rPr>
          <w:rFonts w:ascii="Times New Roman" w:hAnsi="Times New Roman"/>
          <w:sz w:val="24"/>
          <w:szCs w:val="24"/>
        </w:rPr>
        <w:t xml:space="preserve"> d</w:t>
      </w:r>
      <w:r w:rsidR="0081234E" w:rsidRPr="00EE5716">
        <w:rPr>
          <w:rFonts w:ascii="Times New Roman" w:hAnsi="Times New Roman"/>
          <w:sz w:val="24"/>
          <w:szCs w:val="24"/>
        </w:rPr>
        <w:t xml:space="preserve">o SPD </w:t>
      </w:r>
      <w:r w:rsidR="00D60C4E" w:rsidRPr="00EE5716">
        <w:rPr>
          <w:rFonts w:ascii="Times New Roman" w:hAnsi="Times New Roman"/>
          <w:sz w:val="24"/>
          <w:szCs w:val="24"/>
        </w:rPr>
        <w:t xml:space="preserve">sejam realizados para um único </w:t>
      </w:r>
      <w:r w:rsidR="0081234E" w:rsidRPr="00EE5716">
        <w:rPr>
          <w:rFonts w:ascii="Times New Roman" w:hAnsi="Times New Roman"/>
          <w:sz w:val="24"/>
          <w:szCs w:val="24"/>
        </w:rPr>
        <w:t>paciente por vez</w:t>
      </w:r>
      <w:r w:rsidR="00D60C4E" w:rsidRPr="00EE5716">
        <w:rPr>
          <w:rFonts w:ascii="Times New Roman" w:hAnsi="Times New Roman"/>
          <w:sz w:val="24"/>
          <w:szCs w:val="24"/>
        </w:rPr>
        <w:t>.</w:t>
      </w:r>
    </w:p>
    <w:p w:rsidR="001E32C1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234E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Art. 1</w:t>
      </w:r>
      <w:r w:rsidR="00DC7210" w:rsidRPr="00EE5716">
        <w:rPr>
          <w:rFonts w:ascii="Times New Roman" w:hAnsi="Times New Roman"/>
          <w:b/>
          <w:sz w:val="24"/>
          <w:szCs w:val="24"/>
        </w:rPr>
        <w:t>5</w:t>
      </w:r>
      <w:r w:rsidRPr="00EE5716">
        <w:rPr>
          <w:rFonts w:ascii="Times New Roman" w:hAnsi="Times New Roman"/>
          <w:b/>
          <w:sz w:val="24"/>
          <w:szCs w:val="24"/>
        </w:rPr>
        <w:t xml:space="preserve">. </w:t>
      </w:r>
      <w:r w:rsidR="00D452D7" w:rsidRPr="00EE5716">
        <w:rPr>
          <w:rFonts w:ascii="Times New Roman" w:hAnsi="Times New Roman"/>
          <w:sz w:val="24"/>
          <w:szCs w:val="24"/>
        </w:rPr>
        <w:t>As embalagens originais</w:t>
      </w:r>
      <w:r w:rsidR="009D5E4B" w:rsidRPr="00EE5716">
        <w:rPr>
          <w:rFonts w:ascii="Times New Roman" w:hAnsi="Times New Roman"/>
          <w:sz w:val="24"/>
          <w:szCs w:val="24"/>
        </w:rPr>
        <w:t xml:space="preserve">, vazias ou com as unidades de medicamentos remanescentes, </w:t>
      </w:r>
      <w:r w:rsidR="000C0C08" w:rsidRPr="00EE5716">
        <w:rPr>
          <w:rFonts w:ascii="Times New Roman" w:hAnsi="Times New Roman"/>
          <w:sz w:val="24"/>
          <w:szCs w:val="24"/>
        </w:rPr>
        <w:t xml:space="preserve">deverão </w:t>
      </w:r>
      <w:r w:rsidR="0081234E" w:rsidRPr="00EE5716">
        <w:rPr>
          <w:rFonts w:ascii="Times New Roman" w:hAnsi="Times New Roman"/>
          <w:sz w:val="24"/>
          <w:szCs w:val="24"/>
        </w:rPr>
        <w:t xml:space="preserve">ser </w:t>
      </w:r>
      <w:r w:rsidR="000C0C08" w:rsidRPr="00EE5716">
        <w:rPr>
          <w:rFonts w:ascii="Times New Roman" w:hAnsi="Times New Roman"/>
          <w:sz w:val="24"/>
          <w:szCs w:val="24"/>
        </w:rPr>
        <w:t>devolvidas ao paciente</w:t>
      </w:r>
      <w:r w:rsidR="009C7854" w:rsidRPr="00EE5716">
        <w:rPr>
          <w:rFonts w:ascii="Times New Roman" w:hAnsi="Times New Roman"/>
          <w:sz w:val="24"/>
          <w:szCs w:val="24"/>
        </w:rPr>
        <w:t xml:space="preserve"> </w:t>
      </w:r>
      <w:r w:rsidR="00886534" w:rsidRPr="00EE5716">
        <w:rPr>
          <w:rFonts w:ascii="Times New Roman" w:hAnsi="Times New Roman"/>
          <w:sz w:val="24"/>
          <w:szCs w:val="24"/>
        </w:rPr>
        <w:t xml:space="preserve">assegurando-lhe fácil acesso às </w:t>
      </w:r>
      <w:r w:rsidR="009C7854" w:rsidRPr="00EE5716">
        <w:rPr>
          <w:rFonts w:ascii="Times New Roman" w:hAnsi="Times New Roman"/>
          <w:sz w:val="24"/>
          <w:szCs w:val="24"/>
        </w:rPr>
        <w:t>informações do fabricante</w:t>
      </w:r>
      <w:r w:rsidR="0081234E" w:rsidRPr="00EE5716">
        <w:rPr>
          <w:rFonts w:ascii="Times New Roman" w:hAnsi="Times New Roman"/>
          <w:sz w:val="24"/>
          <w:szCs w:val="24"/>
        </w:rPr>
        <w:t>.</w:t>
      </w:r>
    </w:p>
    <w:p w:rsidR="00623347" w:rsidRPr="00E951DA" w:rsidRDefault="00623347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</w:p>
    <w:p w:rsidR="006B2F33" w:rsidRPr="00EE5716" w:rsidRDefault="001E32C1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Art. </w:t>
      </w:r>
      <w:r w:rsidR="00DC7210" w:rsidRPr="00EE5716">
        <w:rPr>
          <w:rFonts w:ascii="Times New Roman" w:hAnsi="Times New Roman"/>
          <w:b/>
          <w:sz w:val="24"/>
          <w:szCs w:val="24"/>
        </w:rPr>
        <w:t>16</w:t>
      </w:r>
      <w:r w:rsidRPr="00EE5716">
        <w:rPr>
          <w:rFonts w:ascii="Times New Roman" w:hAnsi="Times New Roman"/>
          <w:b/>
          <w:sz w:val="24"/>
          <w:szCs w:val="24"/>
        </w:rPr>
        <w:t>.</w:t>
      </w:r>
      <w:r w:rsidR="006B2F33" w:rsidRPr="00EE5716">
        <w:rPr>
          <w:rFonts w:ascii="Times New Roman" w:hAnsi="Times New Roman"/>
          <w:sz w:val="24"/>
          <w:szCs w:val="24"/>
        </w:rPr>
        <w:t xml:space="preserve"> Compete ao farmacêutico, antes de dispensar o </w:t>
      </w:r>
      <w:r w:rsidR="000112EA" w:rsidRPr="00EE5716">
        <w:rPr>
          <w:rFonts w:ascii="Times New Roman" w:hAnsi="Times New Roman"/>
          <w:sz w:val="24"/>
          <w:szCs w:val="24"/>
        </w:rPr>
        <w:t>SPD</w:t>
      </w:r>
      <w:r w:rsidR="006B2F33" w:rsidRPr="00EE5716">
        <w:rPr>
          <w:rFonts w:ascii="Times New Roman" w:hAnsi="Times New Roman"/>
          <w:sz w:val="24"/>
          <w:szCs w:val="24"/>
        </w:rPr>
        <w:t>, conferir:</w:t>
      </w:r>
    </w:p>
    <w:p w:rsidR="0044060C" w:rsidRPr="00EE5716" w:rsidRDefault="0044060C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</w:t>
      </w:r>
      <w:r w:rsidRPr="00EE5716">
        <w:rPr>
          <w:rFonts w:ascii="Times New Roman" w:hAnsi="Times New Roman"/>
          <w:sz w:val="24"/>
          <w:szCs w:val="24"/>
        </w:rPr>
        <w:t xml:space="preserve"> - </w:t>
      </w:r>
      <w:r w:rsidR="000112EA" w:rsidRPr="00EE5716">
        <w:rPr>
          <w:rFonts w:ascii="Times New Roman" w:hAnsi="Times New Roman"/>
          <w:sz w:val="24"/>
          <w:szCs w:val="24"/>
        </w:rPr>
        <w:t>A</w:t>
      </w:r>
      <w:r w:rsidRPr="00EE5716">
        <w:rPr>
          <w:rFonts w:ascii="Times New Roman" w:hAnsi="Times New Roman"/>
          <w:sz w:val="24"/>
          <w:szCs w:val="24"/>
        </w:rPr>
        <w:t>s prescrições;</w:t>
      </w:r>
    </w:p>
    <w:p w:rsidR="0044060C" w:rsidRPr="00EE5716" w:rsidRDefault="0044060C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II</w:t>
      </w:r>
      <w:r w:rsidRPr="00EE5716">
        <w:rPr>
          <w:rFonts w:ascii="Times New Roman" w:hAnsi="Times New Roman"/>
          <w:sz w:val="24"/>
          <w:szCs w:val="24"/>
        </w:rPr>
        <w:t xml:space="preserve"> - </w:t>
      </w:r>
      <w:r w:rsidR="000112EA" w:rsidRPr="00EE5716">
        <w:rPr>
          <w:rFonts w:ascii="Times New Roman" w:hAnsi="Times New Roman"/>
          <w:sz w:val="24"/>
          <w:szCs w:val="24"/>
        </w:rPr>
        <w:t>A</w:t>
      </w:r>
      <w:r w:rsidRPr="00EE5716">
        <w:rPr>
          <w:rFonts w:ascii="Times New Roman" w:hAnsi="Times New Roman"/>
          <w:sz w:val="24"/>
          <w:szCs w:val="24"/>
        </w:rPr>
        <w:t xml:space="preserve"> rotulagem </w:t>
      </w:r>
      <w:r w:rsidR="002B3E3A" w:rsidRPr="00EE5716">
        <w:rPr>
          <w:rFonts w:ascii="Times New Roman" w:hAnsi="Times New Roman"/>
          <w:sz w:val="24"/>
          <w:szCs w:val="24"/>
        </w:rPr>
        <w:t>do SPD deve conter</w:t>
      </w:r>
      <w:r w:rsidRPr="00EE5716">
        <w:rPr>
          <w:rFonts w:ascii="Times New Roman" w:hAnsi="Times New Roman"/>
          <w:sz w:val="24"/>
          <w:szCs w:val="24"/>
        </w:rPr>
        <w:t xml:space="preserve"> informações claras, objetivas, completas, em especial:</w:t>
      </w:r>
    </w:p>
    <w:p w:rsidR="0044060C" w:rsidRPr="00EE5716" w:rsidRDefault="0044060C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a)</w:t>
      </w:r>
      <w:r w:rsidRPr="00EE5716">
        <w:rPr>
          <w:rFonts w:ascii="Times New Roman" w:hAnsi="Times New Roman"/>
          <w:sz w:val="24"/>
          <w:szCs w:val="24"/>
        </w:rPr>
        <w:t xml:space="preserve"> Nome </w:t>
      </w:r>
      <w:r w:rsidR="00930643" w:rsidRPr="00EE5716">
        <w:rPr>
          <w:rFonts w:ascii="Times New Roman" w:hAnsi="Times New Roman"/>
          <w:sz w:val="24"/>
          <w:szCs w:val="24"/>
        </w:rPr>
        <w:t xml:space="preserve">completo e data de nascimento </w:t>
      </w:r>
      <w:r w:rsidR="002F6C7F" w:rsidRPr="00EE5716">
        <w:rPr>
          <w:rFonts w:ascii="Times New Roman" w:hAnsi="Times New Roman"/>
          <w:sz w:val="24"/>
          <w:szCs w:val="24"/>
        </w:rPr>
        <w:t>do paciente</w:t>
      </w:r>
      <w:r w:rsidRPr="00EE5716">
        <w:rPr>
          <w:rFonts w:ascii="Times New Roman" w:hAnsi="Times New Roman"/>
          <w:sz w:val="24"/>
          <w:szCs w:val="24"/>
        </w:rPr>
        <w:t>;</w:t>
      </w:r>
    </w:p>
    <w:p w:rsidR="0044060C" w:rsidRPr="00EE5716" w:rsidRDefault="0044060C" w:rsidP="007E7DF0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b) </w:t>
      </w:r>
      <w:r w:rsidRPr="00EE5716">
        <w:rPr>
          <w:rFonts w:ascii="Times New Roman" w:hAnsi="Times New Roman"/>
          <w:sz w:val="24"/>
          <w:szCs w:val="24"/>
        </w:rPr>
        <w:t>Identificação do farmacêutico responsável pelo serviço e sua respectiva inscrição no Conselho Regional de Farmácia;</w:t>
      </w:r>
    </w:p>
    <w:p w:rsidR="00DB5F2F" w:rsidRPr="00EE2AFC" w:rsidRDefault="0044060C" w:rsidP="007E7DF0">
      <w:pPr>
        <w:pStyle w:val="texto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 w:cstheme="minorBidi"/>
          <w:lang w:eastAsia="en-US"/>
        </w:rPr>
      </w:pPr>
      <w:r w:rsidRPr="00EE5716">
        <w:rPr>
          <w:b/>
        </w:rPr>
        <w:t xml:space="preserve">c) </w:t>
      </w:r>
      <w:r w:rsidR="00EE2AFC">
        <w:rPr>
          <w:rFonts w:eastAsiaTheme="minorHAnsi" w:cstheme="minorBidi"/>
          <w:lang w:eastAsia="en-US"/>
        </w:rPr>
        <w:t>Nome da pessoa jurídica ou física que prestou o serviço, com seu respectivo CNPJ ou CPF</w:t>
      </w:r>
      <w:r w:rsidR="00F50339">
        <w:t>.</w:t>
      </w:r>
    </w:p>
    <w:p w:rsidR="00E61A13" w:rsidRPr="00E951DA" w:rsidRDefault="00E61A13" w:rsidP="007E7DF0">
      <w:pPr>
        <w:pStyle w:val="texto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 w:cstheme="minorBidi"/>
          <w:sz w:val="22"/>
          <w:lang w:eastAsia="en-US"/>
        </w:rPr>
      </w:pPr>
    </w:p>
    <w:p w:rsidR="007E0911" w:rsidRPr="00EE5716" w:rsidRDefault="000628F9" w:rsidP="007E7DF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CAPITULO IV</w:t>
      </w:r>
    </w:p>
    <w:p w:rsidR="007E0911" w:rsidRPr="00EE5716" w:rsidRDefault="00F264A3" w:rsidP="007E7DF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DAS </w:t>
      </w:r>
      <w:r w:rsidR="007E0911" w:rsidRPr="00EE57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DISPOSIÇÕES FINAIS </w:t>
      </w:r>
    </w:p>
    <w:p w:rsidR="007E0911" w:rsidRPr="00E951DA" w:rsidRDefault="007E0911" w:rsidP="007E7DF0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4"/>
        </w:rPr>
      </w:pPr>
    </w:p>
    <w:p w:rsidR="008E5745" w:rsidRPr="00EE5716" w:rsidRDefault="000B0CE5" w:rsidP="007E7D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Art. </w:t>
      </w:r>
      <w:r w:rsidR="00D60C4E" w:rsidRPr="00EE5716">
        <w:rPr>
          <w:rFonts w:ascii="Times New Roman" w:hAnsi="Times New Roman"/>
          <w:b/>
          <w:sz w:val="24"/>
          <w:szCs w:val="24"/>
        </w:rPr>
        <w:t>17</w:t>
      </w:r>
      <w:r w:rsidR="008E5745" w:rsidRPr="00EE5716">
        <w:rPr>
          <w:rFonts w:ascii="Times New Roman" w:hAnsi="Times New Roman"/>
          <w:b/>
          <w:sz w:val="24"/>
          <w:szCs w:val="24"/>
        </w:rPr>
        <w:t xml:space="preserve">. </w:t>
      </w:r>
      <w:r w:rsidR="007A3991" w:rsidRPr="007A3991">
        <w:rPr>
          <w:rFonts w:ascii="Times New Roman" w:hAnsi="Times New Roman"/>
          <w:sz w:val="24"/>
          <w:szCs w:val="24"/>
        </w:rPr>
        <w:t>O local de</w:t>
      </w:r>
      <w:r w:rsidR="007A3991">
        <w:rPr>
          <w:rFonts w:ascii="Times New Roman" w:hAnsi="Times New Roman"/>
          <w:b/>
          <w:sz w:val="24"/>
          <w:szCs w:val="24"/>
        </w:rPr>
        <w:t xml:space="preserve"> </w:t>
      </w:r>
      <w:r w:rsidR="008E5745" w:rsidRPr="00EE5716">
        <w:rPr>
          <w:rFonts w:ascii="Times New Roman" w:hAnsi="Times New Roman"/>
          <w:sz w:val="24"/>
          <w:szCs w:val="24"/>
        </w:rPr>
        <w:t>trabalho</w:t>
      </w:r>
      <w:r w:rsidR="005D4674" w:rsidRPr="00EE5716">
        <w:rPr>
          <w:rFonts w:ascii="Times New Roman" w:hAnsi="Times New Roman"/>
          <w:sz w:val="24"/>
          <w:szCs w:val="24"/>
        </w:rPr>
        <w:t xml:space="preserve"> </w:t>
      </w:r>
      <w:r w:rsidR="002379B5" w:rsidRPr="00EE5716">
        <w:rPr>
          <w:rFonts w:ascii="Times New Roman" w:hAnsi="Times New Roman"/>
          <w:sz w:val="24"/>
          <w:szCs w:val="24"/>
        </w:rPr>
        <w:t>deve:</w:t>
      </w:r>
    </w:p>
    <w:p w:rsidR="008E5745" w:rsidRDefault="008E5745" w:rsidP="007E7D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 -</w:t>
      </w:r>
      <w:r w:rsidRPr="00EE5716">
        <w:rPr>
          <w:rFonts w:ascii="Times New Roman" w:hAnsi="Times New Roman"/>
          <w:sz w:val="24"/>
          <w:szCs w:val="24"/>
        </w:rPr>
        <w:t xml:space="preserve"> </w:t>
      </w:r>
      <w:r w:rsidR="002379B5" w:rsidRPr="00EE5716">
        <w:rPr>
          <w:rFonts w:ascii="Times New Roman" w:hAnsi="Times New Roman"/>
          <w:sz w:val="24"/>
          <w:szCs w:val="24"/>
        </w:rPr>
        <w:t>E</w:t>
      </w:r>
      <w:r w:rsidRPr="00EE5716">
        <w:rPr>
          <w:rFonts w:ascii="Times New Roman" w:hAnsi="Times New Roman"/>
          <w:sz w:val="24"/>
          <w:szCs w:val="24"/>
        </w:rPr>
        <w:t>star devidamente identificad</w:t>
      </w:r>
      <w:r w:rsidR="007A3991">
        <w:rPr>
          <w:rFonts w:ascii="Times New Roman" w:hAnsi="Times New Roman"/>
          <w:sz w:val="24"/>
          <w:szCs w:val="24"/>
        </w:rPr>
        <w:t>o</w:t>
      </w:r>
      <w:r w:rsidR="00E70AD9" w:rsidRPr="00EE5716">
        <w:rPr>
          <w:rFonts w:ascii="Times New Roman" w:hAnsi="Times New Roman"/>
          <w:sz w:val="24"/>
          <w:szCs w:val="24"/>
        </w:rPr>
        <w:t xml:space="preserve"> e restrit</w:t>
      </w:r>
      <w:r w:rsidR="007A3991">
        <w:rPr>
          <w:rFonts w:ascii="Times New Roman" w:hAnsi="Times New Roman"/>
          <w:sz w:val="24"/>
          <w:szCs w:val="24"/>
        </w:rPr>
        <w:t>o</w:t>
      </w:r>
      <w:r w:rsidR="00E70AD9" w:rsidRPr="00EE5716">
        <w:rPr>
          <w:rFonts w:ascii="Times New Roman" w:hAnsi="Times New Roman"/>
          <w:sz w:val="24"/>
          <w:szCs w:val="24"/>
        </w:rPr>
        <w:t xml:space="preserve"> ao</w:t>
      </w:r>
      <w:r w:rsidR="005D4674" w:rsidRPr="00EE5716">
        <w:rPr>
          <w:rFonts w:ascii="Times New Roman" w:hAnsi="Times New Roman"/>
          <w:sz w:val="24"/>
          <w:szCs w:val="24"/>
        </w:rPr>
        <w:t>s funcionários</w:t>
      </w:r>
      <w:r w:rsidR="007A3991">
        <w:rPr>
          <w:rFonts w:ascii="Times New Roman" w:hAnsi="Times New Roman"/>
          <w:sz w:val="24"/>
          <w:szCs w:val="24"/>
        </w:rPr>
        <w:t>.</w:t>
      </w:r>
    </w:p>
    <w:p w:rsidR="005D1A71" w:rsidRDefault="005D1A71" w:rsidP="005D1A7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3669F" w:rsidRPr="00F3669F" w:rsidRDefault="00F3669F" w:rsidP="00F3669F">
      <w:pPr>
        <w:spacing w:after="0" w:line="353" w:lineRule="auto"/>
        <w:jc w:val="both"/>
        <w:rPr>
          <w:rFonts w:ascii="Times New Roman" w:hAnsi="Times New Roman"/>
          <w:sz w:val="20"/>
          <w:szCs w:val="20"/>
        </w:rPr>
      </w:pPr>
    </w:p>
    <w:p w:rsidR="005D4674" w:rsidRDefault="005D4674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II</w:t>
      </w:r>
      <w:r w:rsidR="00E951DA">
        <w:rPr>
          <w:rFonts w:ascii="Times New Roman" w:hAnsi="Times New Roman"/>
          <w:b/>
          <w:sz w:val="24"/>
          <w:szCs w:val="24"/>
        </w:rPr>
        <w:t>.</w:t>
      </w:r>
      <w:r w:rsidR="002379B5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="002379B5" w:rsidRPr="00EE5716">
        <w:rPr>
          <w:rFonts w:ascii="Times New Roman" w:hAnsi="Times New Roman"/>
          <w:sz w:val="24"/>
          <w:szCs w:val="24"/>
        </w:rPr>
        <w:t>S</w:t>
      </w:r>
      <w:r w:rsidRPr="00EE5716">
        <w:rPr>
          <w:rFonts w:ascii="Times New Roman" w:hAnsi="Times New Roman"/>
          <w:sz w:val="24"/>
          <w:szCs w:val="24"/>
        </w:rPr>
        <w:t>er privativ</w:t>
      </w:r>
      <w:r w:rsidR="007A3991">
        <w:rPr>
          <w:rFonts w:ascii="Times New Roman" w:hAnsi="Times New Roman"/>
          <w:sz w:val="24"/>
          <w:szCs w:val="24"/>
        </w:rPr>
        <w:t>o</w:t>
      </w:r>
      <w:r w:rsidR="00E23723">
        <w:rPr>
          <w:rFonts w:ascii="Times New Roman" w:hAnsi="Times New Roman"/>
          <w:sz w:val="24"/>
          <w:szCs w:val="24"/>
        </w:rPr>
        <w:t>;</w:t>
      </w:r>
    </w:p>
    <w:p w:rsidR="006071E4" w:rsidRPr="00EE5716" w:rsidRDefault="005D4674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</w:t>
      </w:r>
      <w:r w:rsidR="006071E4" w:rsidRPr="00EE5716">
        <w:rPr>
          <w:rFonts w:ascii="Times New Roman" w:hAnsi="Times New Roman"/>
          <w:b/>
          <w:sz w:val="24"/>
          <w:szCs w:val="24"/>
        </w:rPr>
        <w:t>II</w:t>
      </w:r>
      <w:r w:rsidR="00E951DA">
        <w:rPr>
          <w:rFonts w:ascii="Times New Roman" w:hAnsi="Times New Roman"/>
          <w:b/>
          <w:sz w:val="24"/>
          <w:szCs w:val="24"/>
        </w:rPr>
        <w:t>.</w:t>
      </w:r>
      <w:r w:rsidR="008E5745" w:rsidRPr="00EE5716">
        <w:rPr>
          <w:rFonts w:ascii="Times New Roman" w:hAnsi="Times New Roman"/>
          <w:sz w:val="24"/>
          <w:szCs w:val="24"/>
        </w:rPr>
        <w:t xml:space="preserve"> </w:t>
      </w:r>
      <w:r w:rsidR="006071E4" w:rsidRPr="00EE5716">
        <w:rPr>
          <w:rFonts w:ascii="Times New Roman" w:hAnsi="Times New Roman"/>
          <w:sz w:val="24"/>
          <w:szCs w:val="24"/>
        </w:rPr>
        <w:t xml:space="preserve">Ter </w:t>
      </w:r>
      <w:r w:rsidR="008E5745" w:rsidRPr="00EE5716">
        <w:rPr>
          <w:rFonts w:ascii="Times New Roman" w:hAnsi="Times New Roman"/>
          <w:sz w:val="24"/>
          <w:szCs w:val="24"/>
        </w:rPr>
        <w:t>dimensões adequadas ao volume das operações relacionadas com as atividades</w:t>
      </w:r>
      <w:r w:rsidR="006071E4" w:rsidRPr="00EE5716">
        <w:rPr>
          <w:rFonts w:ascii="Times New Roman" w:hAnsi="Times New Roman"/>
          <w:sz w:val="24"/>
          <w:szCs w:val="24"/>
        </w:rPr>
        <w:t>;</w:t>
      </w:r>
    </w:p>
    <w:p w:rsidR="00EE5716" w:rsidRPr="00E951DA" w:rsidRDefault="00E951DA" w:rsidP="00F3669F">
      <w:pPr>
        <w:spacing w:after="0" w:line="353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951DA">
        <w:rPr>
          <w:rFonts w:ascii="Times New Roman" w:hAnsi="Times New Roman"/>
          <w:b/>
          <w:spacing w:val="-4"/>
          <w:sz w:val="24"/>
          <w:szCs w:val="24"/>
        </w:rPr>
        <w:t>I</w:t>
      </w:r>
      <w:r w:rsidR="00EE5716" w:rsidRPr="00E951DA">
        <w:rPr>
          <w:rFonts w:ascii="Times New Roman" w:hAnsi="Times New Roman"/>
          <w:b/>
          <w:spacing w:val="-4"/>
          <w:sz w:val="24"/>
          <w:szCs w:val="24"/>
        </w:rPr>
        <w:t>V.</w:t>
      </w:r>
      <w:r w:rsidR="00EE5716" w:rsidRPr="00E951DA">
        <w:rPr>
          <w:rFonts w:ascii="Times New Roman" w:hAnsi="Times New Roman"/>
          <w:spacing w:val="-4"/>
          <w:sz w:val="24"/>
          <w:szCs w:val="24"/>
        </w:rPr>
        <w:t xml:space="preserve"> Ter equipamentos e utensílios em quantidade suficiente para atender à demanda das operações realizadas, localizados, instalados e mantidos de forma a facilitar seu uso e limpeza.</w:t>
      </w:r>
    </w:p>
    <w:p w:rsidR="00EE5716" w:rsidRPr="00EE5716" w:rsidRDefault="00EE5716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951DA">
        <w:rPr>
          <w:rFonts w:ascii="Times New Roman" w:hAnsi="Times New Roman"/>
          <w:b/>
          <w:sz w:val="24"/>
          <w:szCs w:val="24"/>
        </w:rPr>
        <w:t>V</w:t>
      </w:r>
      <w:r w:rsidRPr="00EE5716">
        <w:rPr>
          <w:rFonts w:ascii="Times New Roman" w:hAnsi="Times New Roman"/>
          <w:sz w:val="24"/>
          <w:szCs w:val="24"/>
        </w:rPr>
        <w:t xml:space="preserve">. </w:t>
      </w:r>
      <w:r w:rsidR="00E951DA">
        <w:rPr>
          <w:rFonts w:ascii="Times New Roman" w:hAnsi="Times New Roman"/>
          <w:sz w:val="24"/>
          <w:szCs w:val="24"/>
        </w:rPr>
        <w:t xml:space="preserve">Não ter comunicação </w:t>
      </w:r>
      <w:r w:rsidRPr="00EE5716">
        <w:rPr>
          <w:rFonts w:ascii="Times New Roman" w:hAnsi="Times New Roman"/>
          <w:sz w:val="24"/>
          <w:szCs w:val="24"/>
        </w:rPr>
        <w:t>direta com sanitários.</w:t>
      </w:r>
    </w:p>
    <w:p w:rsidR="008E5745" w:rsidRPr="00EE5716" w:rsidRDefault="006071E4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V</w:t>
      </w:r>
      <w:r w:rsidR="00E951DA">
        <w:rPr>
          <w:rFonts w:ascii="Times New Roman" w:hAnsi="Times New Roman"/>
          <w:b/>
          <w:sz w:val="24"/>
          <w:szCs w:val="24"/>
        </w:rPr>
        <w:t>I.</w:t>
      </w:r>
      <w:r w:rsidRPr="00EE5716">
        <w:rPr>
          <w:rFonts w:ascii="Times New Roman" w:hAnsi="Times New Roman"/>
          <w:sz w:val="24"/>
          <w:szCs w:val="24"/>
        </w:rPr>
        <w:t xml:space="preserve"> Possuir, </w:t>
      </w:r>
      <w:r w:rsidR="008E5745" w:rsidRPr="00EE5716">
        <w:rPr>
          <w:rFonts w:ascii="Times New Roman" w:hAnsi="Times New Roman"/>
          <w:sz w:val="24"/>
          <w:szCs w:val="24"/>
        </w:rPr>
        <w:t>no mínimo:</w:t>
      </w:r>
    </w:p>
    <w:p w:rsidR="008E5745" w:rsidRPr="00EE5716" w:rsidRDefault="008E5745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>a</w:t>
      </w:r>
      <w:r w:rsidR="00D60C4E" w:rsidRPr="00EE5716">
        <w:rPr>
          <w:rFonts w:ascii="Times New Roman" w:hAnsi="Times New Roman"/>
          <w:sz w:val="24"/>
          <w:szCs w:val="24"/>
        </w:rPr>
        <w:t>)</w:t>
      </w:r>
      <w:r w:rsidRPr="00EE5716">
        <w:rPr>
          <w:rFonts w:ascii="Times New Roman" w:hAnsi="Times New Roman"/>
          <w:sz w:val="24"/>
          <w:szCs w:val="24"/>
        </w:rPr>
        <w:t xml:space="preserve"> Bancada revestida de material liso</w:t>
      </w:r>
      <w:r w:rsidR="00E70AD9" w:rsidRPr="00EE5716">
        <w:rPr>
          <w:rFonts w:ascii="Times New Roman" w:hAnsi="Times New Roman"/>
          <w:sz w:val="24"/>
          <w:szCs w:val="24"/>
        </w:rPr>
        <w:t>, resistente e de fácil limpeza;</w:t>
      </w:r>
    </w:p>
    <w:p w:rsidR="00E70AD9" w:rsidRPr="00EE5716" w:rsidRDefault="006071E4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>b</w:t>
      </w:r>
      <w:r w:rsidR="00D60C4E" w:rsidRPr="00EE5716">
        <w:rPr>
          <w:rFonts w:ascii="Times New Roman" w:hAnsi="Times New Roman"/>
          <w:sz w:val="24"/>
          <w:szCs w:val="24"/>
        </w:rPr>
        <w:t>)</w:t>
      </w:r>
      <w:r w:rsidR="00E70AD9" w:rsidRPr="00EE5716">
        <w:rPr>
          <w:rFonts w:ascii="Times New Roman" w:hAnsi="Times New Roman"/>
          <w:sz w:val="24"/>
          <w:szCs w:val="24"/>
        </w:rPr>
        <w:t xml:space="preserve"> Materiais exclusivos para as operações de SPD e fracionamento devem ser identificados e de fácil limpeza e sanitização;</w:t>
      </w:r>
    </w:p>
    <w:p w:rsidR="008E5745" w:rsidRPr="00EE5716" w:rsidRDefault="006071E4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>c</w:t>
      </w:r>
      <w:r w:rsidR="00D60C4E" w:rsidRPr="00EE5716">
        <w:rPr>
          <w:rFonts w:ascii="Times New Roman" w:hAnsi="Times New Roman"/>
          <w:sz w:val="24"/>
          <w:szCs w:val="24"/>
        </w:rPr>
        <w:t>)</w:t>
      </w:r>
      <w:r w:rsidR="008E5745" w:rsidRPr="00EE5716">
        <w:rPr>
          <w:rFonts w:ascii="Times New Roman" w:hAnsi="Times New Roman"/>
          <w:sz w:val="24"/>
          <w:szCs w:val="24"/>
        </w:rPr>
        <w:t xml:space="preserve"> Lixeira com tampa, pedal e saco plá</w:t>
      </w:r>
      <w:r w:rsidR="00E70AD9" w:rsidRPr="00EE5716">
        <w:rPr>
          <w:rFonts w:ascii="Times New Roman" w:hAnsi="Times New Roman"/>
          <w:sz w:val="24"/>
          <w:szCs w:val="24"/>
        </w:rPr>
        <w:t>stico, devidamente identificada.</w:t>
      </w:r>
    </w:p>
    <w:p w:rsidR="006071E4" w:rsidRPr="00EE5716" w:rsidRDefault="00EE5716" w:rsidP="00F3669F">
      <w:pPr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Parágrafo único - </w:t>
      </w:r>
      <w:r w:rsidR="006071E4" w:rsidRPr="00EE5716">
        <w:rPr>
          <w:rFonts w:ascii="Times New Roman" w:hAnsi="Times New Roman"/>
          <w:sz w:val="24"/>
          <w:szCs w:val="24"/>
        </w:rPr>
        <w:t>Farmácias e drogarias que disponham de área de manipulação poderão utilizá-la desde que as instalações sejam adequadas às operações correspondentes, dispondo de todos os equipamentos e materiais de forma organizada, objetivando evitar os riscos de contaminação, misturas ou trocas de medicamentos, sem prejuízo das demais normas sanitárias vigentes</w:t>
      </w:r>
      <w:r w:rsidR="0059734A" w:rsidRPr="00EE5716">
        <w:rPr>
          <w:rFonts w:ascii="Times New Roman" w:hAnsi="Times New Roman"/>
          <w:sz w:val="24"/>
          <w:szCs w:val="24"/>
        </w:rPr>
        <w:t>.</w:t>
      </w:r>
    </w:p>
    <w:p w:rsidR="008E5745" w:rsidRPr="00EE5716" w:rsidRDefault="008E5745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CE5" w:rsidRPr="00EE5716" w:rsidRDefault="008E5745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Art. </w:t>
      </w:r>
      <w:r w:rsidR="00E61A13" w:rsidRPr="00EE5716">
        <w:rPr>
          <w:rFonts w:ascii="Times New Roman" w:hAnsi="Times New Roman"/>
          <w:b/>
          <w:sz w:val="24"/>
          <w:szCs w:val="24"/>
        </w:rPr>
        <w:t>18</w:t>
      </w:r>
      <w:r w:rsidR="000B0CE5" w:rsidRPr="00EE5716">
        <w:rPr>
          <w:rFonts w:ascii="Times New Roman" w:hAnsi="Times New Roman"/>
          <w:sz w:val="24"/>
          <w:szCs w:val="24"/>
        </w:rPr>
        <w:t xml:space="preserve"> Os estabelecimentos privados e os profissionais liberais que descumprirem os termos desta lei serão:</w:t>
      </w:r>
    </w:p>
    <w:p w:rsidR="003041A8" w:rsidRPr="00EE5716" w:rsidRDefault="000B0CE5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 –</w:t>
      </w:r>
      <w:r w:rsidRPr="00EE5716">
        <w:rPr>
          <w:rFonts w:ascii="Times New Roman" w:hAnsi="Times New Roman"/>
          <w:sz w:val="24"/>
          <w:szCs w:val="24"/>
        </w:rPr>
        <w:t xml:space="preserve"> Advertidos por escrito por ocasião de seu primeiro descumprimento, orientando-os sobre os termos desta lei;</w:t>
      </w:r>
    </w:p>
    <w:p w:rsidR="000B0CE5" w:rsidRPr="0085267E" w:rsidRDefault="000B0CE5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II –</w:t>
      </w:r>
      <w:r w:rsidRPr="00EE5716">
        <w:rPr>
          <w:rFonts w:ascii="Times New Roman" w:hAnsi="Times New Roman"/>
          <w:sz w:val="24"/>
          <w:szCs w:val="24"/>
        </w:rPr>
        <w:t xml:space="preserve"> O Poder Executivo, num segundo momento, aplicará multa de 10 UFESP (Unidade </w:t>
      </w:r>
      <w:r w:rsidRPr="0085267E">
        <w:rPr>
          <w:rFonts w:ascii="Times New Roman" w:hAnsi="Times New Roman"/>
          <w:sz w:val="24"/>
          <w:szCs w:val="24"/>
        </w:rPr>
        <w:t>Fiscal do Estado de São Paulo), dobrando-a a cada reincidência.</w:t>
      </w:r>
    </w:p>
    <w:p w:rsidR="009F7A07" w:rsidRPr="0085267E" w:rsidRDefault="000B0CE5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85267E">
        <w:rPr>
          <w:rFonts w:ascii="Times New Roman" w:hAnsi="Times New Roman"/>
          <w:b/>
          <w:sz w:val="24"/>
          <w:szCs w:val="24"/>
        </w:rPr>
        <w:t>Parágrafo único –</w:t>
      </w:r>
      <w:r w:rsidRPr="0085267E">
        <w:rPr>
          <w:rFonts w:ascii="Times New Roman" w:hAnsi="Times New Roman"/>
          <w:sz w:val="24"/>
          <w:szCs w:val="24"/>
        </w:rPr>
        <w:t xml:space="preserve"> Os valores arrecadados com as multas deverão ser destinados à Secretaria da Saúde Municipal para ações da Atenção Primária.</w:t>
      </w:r>
    </w:p>
    <w:p w:rsidR="0085267E" w:rsidRPr="0085267E" w:rsidRDefault="0085267E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267E" w:rsidRPr="0085267E" w:rsidRDefault="0085267E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85267E">
        <w:rPr>
          <w:rFonts w:ascii="Times New Roman" w:hAnsi="Times New Roman"/>
          <w:b/>
          <w:sz w:val="24"/>
          <w:szCs w:val="24"/>
        </w:rPr>
        <w:t xml:space="preserve">Art. </w:t>
      </w:r>
      <w:r w:rsidR="003E767B">
        <w:rPr>
          <w:rFonts w:ascii="Times New Roman" w:hAnsi="Times New Roman"/>
          <w:b/>
          <w:sz w:val="24"/>
          <w:szCs w:val="24"/>
        </w:rPr>
        <w:t>19</w:t>
      </w:r>
      <w:r w:rsidRPr="0085267E">
        <w:rPr>
          <w:rFonts w:ascii="Times New Roman" w:hAnsi="Times New Roman"/>
          <w:sz w:val="24"/>
          <w:szCs w:val="24"/>
        </w:rPr>
        <w:t xml:space="preserve"> Os estabelecimentos públicos que descumprirem os termos desta lei serão notificados para sanar as irregularidades e aplicar as medidas administrativas cabíveis ao servidor infrator.</w:t>
      </w:r>
    </w:p>
    <w:p w:rsidR="0085267E" w:rsidRPr="0085267E" w:rsidRDefault="0085267E" w:rsidP="00F3669F">
      <w:pPr>
        <w:tabs>
          <w:tab w:val="left" w:pos="1418"/>
        </w:tabs>
        <w:spacing w:after="0" w:line="353" w:lineRule="auto"/>
        <w:jc w:val="both"/>
        <w:rPr>
          <w:rFonts w:ascii="Times New Roman" w:hAnsi="Times New Roman"/>
          <w:sz w:val="24"/>
          <w:szCs w:val="24"/>
        </w:rPr>
      </w:pPr>
      <w:r w:rsidRPr="0085267E">
        <w:rPr>
          <w:rFonts w:ascii="Times New Roman" w:hAnsi="Times New Roman"/>
          <w:b/>
          <w:sz w:val="24"/>
          <w:szCs w:val="24"/>
        </w:rPr>
        <w:t>Parágrafo único</w:t>
      </w:r>
      <w:r w:rsidRPr="0085267E">
        <w:rPr>
          <w:rFonts w:ascii="Times New Roman" w:hAnsi="Times New Roman"/>
          <w:sz w:val="24"/>
          <w:szCs w:val="24"/>
        </w:rPr>
        <w:t xml:space="preserve"> – Se comprovado que o estabelecimento, devidamente notificado, não sanou as irregularidades, qualquer pessoa ou órgão poderá provocar o Ministério Público para que tome as medidas cabíveis.</w:t>
      </w:r>
    </w:p>
    <w:p w:rsidR="001E32C1" w:rsidRDefault="001E32C1" w:rsidP="00E951D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Cs w:val="24"/>
        </w:rPr>
      </w:pPr>
    </w:p>
    <w:p w:rsidR="00F3669F" w:rsidRPr="00E951DA" w:rsidRDefault="00F3669F" w:rsidP="00E951D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Cs w:val="24"/>
        </w:rPr>
      </w:pPr>
    </w:p>
    <w:p w:rsidR="007C5828" w:rsidRPr="00EE5716" w:rsidRDefault="001A210B" w:rsidP="00E951D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Art. </w:t>
      </w:r>
      <w:r w:rsidR="003E767B">
        <w:rPr>
          <w:rFonts w:ascii="Times New Roman" w:hAnsi="Times New Roman"/>
          <w:b/>
          <w:sz w:val="24"/>
          <w:szCs w:val="24"/>
        </w:rPr>
        <w:t>20</w:t>
      </w:r>
      <w:r w:rsidR="001E32C1" w:rsidRPr="00EE5716">
        <w:rPr>
          <w:rFonts w:ascii="Times New Roman" w:hAnsi="Times New Roman"/>
          <w:b/>
          <w:sz w:val="24"/>
          <w:szCs w:val="24"/>
        </w:rPr>
        <w:t xml:space="preserve">. </w:t>
      </w:r>
      <w:r w:rsidR="001A7674" w:rsidRPr="00EE5716">
        <w:rPr>
          <w:rFonts w:ascii="Times New Roman" w:hAnsi="Times New Roman"/>
          <w:sz w:val="24"/>
          <w:szCs w:val="24"/>
        </w:rPr>
        <w:t xml:space="preserve">As despesas decorrentes </w:t>
      </w:r>
      <w:r w:rsidR="00FA2943" w:rsidRPr="00EE5716">
        <w:rPr>
          <w:rFonts w:ascii="Times New Roman" w:hAnsi="Times New Roman"/>
          <w:sz w:val="24"/>
          <w:szCs w:val="24"/>
        </w:rPr>
        <w:t>d</w:t>
      </w:r>
      <w:r w:rsidR="001A7674" w:rsidRPr="00EE5716">
        <w:rPr>
          <w:rFonts w:ascii="Times New Roman" w:hAnsi="Times New Roman"/>
          <w:sz w:val="24"/>
          <w:szCs w:val="24"/>
        </w:rPr>
        <w:t>a execução desta lei correrão por conta de dotações orçamentárias próprias</w:t>
      </w:r>
      <w:r w:rsidR="007C5828" w:rsidRPr="00EE5716">
        <w:rPr>
          <w:rFonts w:ascii="Times New Roman" w:hAnsi="Times New Roman"/>
          <w:sz w:val="24"/>
          <w:szCs w:val="24"/>
        </w:rPr>
        <w:t>.</w:t>
      </w:r>
    </w:p>
    <w:p w:rsidR="007C5828" w:rsidRPr="00E951DA" w:rsidRDefault="007C5828" w:rsidP="00E951D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b/>
          <w:szCs w:val="24"/>
        </w:rPr>
      </w:pPr>
    </w:p>
    <w:p w:rsidR="001A7674" w:rsidRPr="00EE5716" w:rsidRDefault="001A210B" w:rsidP="00E951DA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Art. </w:t>
      </w:r>
      <w:r w:rsidR="001E32C1" w:rsidRPr="00EE5716">
        <w:rPr>
          <w:rFonts w:ascii="Times New Roman" w:hAnsi="Times New Roman"/>
          <w:b/>
          <w:sz w:val="24"/>
          <w:szCs w:val="24"/>
        </w:rPr>
        <w:t>2</w:t>
      </w:r>
      <w:r w:rsidR="003E767B">
        <w:rPr>
          <w:rFonts w:ascii="Times New Roman" w:hAnsi="Times New Roman"/>
          <w:b/>
          <w:sz w:val="24"/>
          <w:szCs w:val="24"/>
        </w:rPr>
        <w:t>1</w:t>
      </w:r>
      <w:r w:rsidR="000362C1" w:rsidRPr="00EE5716">
        <w:rPr>
          <w:rFonts w:ascii="Times New Roman" w:hAnsi="Times New Roman"/>
          <w:b/>
          <w:sz w:val="24"/>
          <w:szCs w:val="24"/>
        </w:rPr>
        <w:t>.</w:t>
      </w:r>
      <w:r w:rsidR="000362C1" w:rsidRPr="00EE5716">
        <w:rPr>
          <w:rFonts w:ascii="Times New Roman" w:hAnsi="Times New Roman"/>
          <w:sz w:val="24"/>
          <w:szCs w:val="24"/>
        </w:rPr>
        <w:t xml:space="preserve"> </w:t>
      </w:r>
      <w:r w:rsidR="001A7674" w:rsidRPr="00EE5716">
        <w:rPr>
          <w:rFonts w:ascii="Times New Roman" w:hAnsi="Times New Roman"/>
          <w:sz w:val="24"/>
          <w:szCs w:val="24"/>
        </w:rPr>
        <w:t xml:space="preserve">Esta Lei entra em vigor </w:t>
      </w:r>
      <w:r w:rsidR="006B695B" w:rsidRPr="00EE5716">
        <w:rPr>
          <w:rFonts w:ascii="Times New Roman" w:hAnsi="Times New Roman"/>
          <w:sz w:val="24"/>
          <w:szCs w:val="24"/>
        </w:rPr>
        <w:t xml:space="preserve">em 90 (noventa) dias </w:t>
      </w:r>
      <w:r w:rsidR="001A7674" w:rsidRPr="00EE5716">
        <w:rPr>
          <w:rFonts w:ascii="Times New Roman" w:hAnsi="Times New Roman"/>
          <w:sz w:val="24"/>
          <w:szCs w:val="24"/>
        </w:rPr>
        <w:t>na data de sua publicação.</w:t>
      </w:r>
    </w:p>
    <w:p w:rsidR="001A7674" w:rsidRPr="00E951DA" w:rsidRDefault="001A7674" w:rsidP="00E951DA">
      <w:pPr>
        <w:shd w:val="clear" w:color="auto" w:fill="FFFFFF"/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Cs w:val="24"/>
        </w:rPr>
      </w:pPr>
    </w:p>
    <w:p w:rsidR="001A7674" w:rsidRPr="00EE5716" w:rsidRDefault="001A7674" w:rsidP="00E951DA">
      <w:pPr>
        <w:tabs>
          <w:tab w:val="left" w:pos="1418"/>
          <w:tab w:val="left" w:pos="3402"/>
        </w:tabs>
        <w:spacing w:after="0" w:line="348" w:lineRule="auto"/>
        <w:jc w:val="right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 xml:space="preserve">Sala das Sessões, </w:t>
      </w:r>
      <w:r w:rsidR="009D30E2">
        <w:rPr>
          <w:rFonts w:ascii="Times New Roman" w:hAnsi="Times New Roman"/>
          <w:sz w:val="24"/>
          <w:szCs w:val="24"/>
        </w:rPr>
        <w:t>1</w:t>
      </w:r>
      <w:r w:rsidR="006A2D79">
        <w:rPr>
          <w:rFonts w:ascii="Times New Roman" w:hAnsi="Times New Roman"/>
          <w:sz w:val="24"/>
          <w:szCs w:val="24"/>
        </w:rPr>
        <w:t>4</w:t>
      </w:r>
      <w:r w:rsidR="00787AAC" w:rsidRPr="00EE5716">
        <w:rPr>
          <w:rFonts w:ascii="Times New Roman" w:hAnsi="Times New Roman"/>
          <w:sz w:val="24"/>
          <w:szCs w:val="24"/>
        </w:rPr>
        <w:t xml:space="preserve"> de </w:t>
      </w:r>
      <w:r w:rsidR="00647201" w:rsidRPr="00EE5716">
        <w:rPr>
          <w:rFonts w:ascii="Times New Roman" w:hAnsi="Times New Roman"/>
          <w:sz w:val="24"/>
          <w:szCs w:val="24"/>
        </w:rPr>
        <w:t>maio</w:t>
      </w:r>
      <w:r w:rsidR="00787AAC" w:rsidRPr="00EE5716">
        <w:rPr>
          <w:rFonts w:ascii="Times New Roman" w:hAnsi="Times New Roman"/>
          <w:sz w:val="24"/>
          <w:szCs w:val="24"/>
        </w:rPr>
        <w:t xml:space="preserve"> de 2018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1A7674" w:rsidRDefault="001A7674" w:rsidP="00E951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6366" w:rsidRDefault="00CC6366" w:rsidP="00E951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69F" w:rsidRDefault="00F3669F" w:rsidP="00E951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69F" w:rsidRPr="00EE5716" w:rsidRDefault="00F3669F" w:rsidP="00E951D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674" w:rsidRPr="00EE5716" w:rsidRDefault="001A7674" w:rsidP="00E951D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PÉRICLES RÉGIS</w:t>
      </w:r>
    </w:p>
    <w:p w:rsidR="00DC560C" w:rsidRDefault="001A7674" w:rsidP="00E951DA">
      <w:pPr>
        <w:tabs>
          <w:tab w:val="left" w:pos="1418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Vereador</w:t>
      </w:r>
    </w:p>
    <w:p w:rsidR="00DC560C" w:rsidRDefault="00DC560C" w:rsidP="00DC560C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767B" w:rsidRDefault="003E76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669F" w:rsidRDefault="00F3669F" w:rsidP="003E767B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7674" w:rsidRPr="00EE5716" w:rsidRDefault="001A7674" w:rsidP="003E767B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JUSTIFICATIVA</w:t>
      </w:r>
    </w:p>
    <w:p w:rsidR="001A7674" w:rsidRPr="00EE5716" w:rsidRDefault="001A7674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1903" w:rsidRPr="00EE5716" w:rsidRDefault="006C71D1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O </w:t>
      </w:r>
      <w:r w:rsidR="00894159" w:rsidRPr="00EE5716">
        <w:rPr>
          <w:rFonts w:ascii="Times New Roman" w:hAnsi="Times New Roman"/>
          <w:b/>
          <w:sz w:val="24"/>
          <w:szCs w:val="24"/>
        </w:rPr>
        <w:t>fracionamento</w:t>
      </w:r>
      <w:r w:rsidR="00894159" w:rsidRPr="00EE5716">
        <w:rPr>
          <w:rFonts w:ascii="Times New Roman" w:hAnsi="Times New Roman"/>
          <w:sz w:val="24"/>
          <w:szCs w:val="24"/>
        </w:rPr>
        <w:t xml:space="preserve"> e o </w:t>
      </w:r>
      <w:r w:rsidRPr="00EE5716">
        <w:rPr>
          <w:rFonts w:ascii="Times New Roman" w:hAnsi="Times New Roman"/>
          <w:b/>
          <w:spacing w:val="-4"/>
          <w:sz w:val="24"/>
          <w:szCs w:val="24"/>
        </w:rPr>
        <w:t xml:space="preserve">sistema personalizado de </w:t>
      </w:r>
      <w:r w:rsidR="00787AAC" w:rsidRPr="00EE5716">
        <w:rPr>
          <w:rFonts w:ascii="Times New Roman" w:hAnsi="Times New Roman"/>
          <w:b/>
          <w:spacing w:val="-4"/>
          <w:sz w:val="24"/>
          <w:szCs w:val="24"/>
        </w:rPr>
        <w:t xml:space="preserve">dispensação de </w:t>
      </w:r>
      <w:r w:rsidRPr="00EE5716">
        <w:rPr>
          <w:rFonts w:ascii="Times New Roman" w:hAnsi="Times New Roman"/>
          <w:b/>
          <w:spacing w:val="-4"/>
          <w:sz w:val="24"/>
          <w:szCs w:val="24"/>
        </w:rPr>
        <w:t>medicamentos</w:t>
      </w:r>
      <w:r w:rsidR="005204CA" w:rsidRPr="00EE5716">
        <w:rPr>
          <w:rFonts w:ascii="Times New Roman" w:hAnsi="Times New Roman"/>
          <w:b/>
          <w:spacing w:val="-4"/>
          <w:sz w:val="24"/>
          <w:szCs w:val="24"/>
        </w:rPr>
        <w:t xml:space="preserve"> - SPD</w:t>
      </w:r>
      <w:r w:rsidRPr="00EE5716">
        <w:rPr>
          <w:rFonts w:ascii="Times New Roman" w:hAnsi="Times New Roman"/>
          <w:sz w:val="24"/>
          <w:szCs w:val="24"/>
        </w:rPr>
        <w:t xml:space="preserve"> </w:t>
      </w:r>
      <w:r w:rsidR="0016727F" w:rsidRPr="00EE5716">
        <w:rPr>
          <w:rFonts w:ascii="Times New Roman" w:hAnsi="Times New Roman"/>
          <w:sz w:val="24"/>
          <w:szCs w:val="24"/>
        </w:rPr>
        <w:t>s</w:t>
      </w:r>
      <w:r w:rsidR="00EC09E4" w:rsidRPr="00EE5716">
        <w:rPr>
          <w:rFonts w:ascii="Times New Roman" w:hAnsi="Times New Roman"/>
          <w:sz w:val="24"/>
          <w:szCs w:val="24"/>
        </w:rPr>
        <w:t>ão serviços distintos</w:t>
      </w:r>
      <w:r w:rsidR="00653C9A" w:rsidRPr="00EE5716">
        <w:rPr>
          <w:rFonts w:ascii="Times New Roman" w:hAnsi="Times New Roman"/>
          <w:sz w:val="24"/>
          <w:szCs w:val="24"/>
        </w:rPr>
        <w:t xml:space="preserve">, com vasto amparo legal, </w:t>
      </w:r>
      <w:r w:rsidR="00EC09E4" w:rsidRPr="00EE5716">
        <w:rPr>
          <w:rFonts w:ascii="Times New Roman" w:hAnsi="Times New Roman"/>
          <w:sz w:val="24"/>
          <w:szCs w:val="24"/>
        </w:rPr>
        <w:t>com o objetivo comum de proporcionar grandes benefícios à população consumidora, bem como à Fazend</w:t>
      </w:r>
      <w:r w:rsidR="00BF2B4C" w:rsidRPr="00EE5716">
        <w:rPr>
          <w:rFonts w:ascii="Times New Roman" w:hAnsi="Times New Roman"/>
          <w:sz w:val="24"/>
          <w:szCs w:val="24"/>
        </w:rPr>
        <w:t>a</w:t>
      </w:r>
      <w:r w:rsidR="00EC09E4" w:rsidRPr="00EE5716">
        <w:rPr>
          <w:rFonts w:ascii="Times New Roman" w:hAnsi="Times New Roman"/>
          <w:sz w:val="24"/>
          <w:szCs w:val="24"/>
        </w:rPr>
        <w:t xml:space="preserve"> Pública</w:t>
      </w:r>
      <w:r w:rsidR="007C2242" w:rsidRPr="00EE5716">
        <w:rPr>
          <w:rFonts w:ascii="Times New Roman" w:hAnsi="Times New Roman"/>
          <w:sz w:val="24"/>
          <w:szCs w:val="24"/>
        </w:rPr>
        <w:t>, tais como:</w:t>
      </w:r>
    </w:p>
    <w:p w:rsidR="00DD1903" w:rsidRPr="00EE5716" w:rsidRDefault="00653C9A" w:rsidP="00956429">
      <w:pPr>
        <w:tabs>
          <w:tab w:val="left" w:pos="1418"/>
        </w:tabs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ab/>
      </w:r>
      <w:r w:rsidR="00DD1903" w:rsidRPr="00EE5716">
        <w:rPr>
          <w:rFonts w:ascii="Times New Roman" w:hAnsi="Times New Roman"/>
          <w:b/>
          <w:sz w:val="24"/>
          <w:szCs w:val="24"/>
        </w:rPr>
        <w:t>-</w:t>
      </w:r>
      <w:r w:rsidR="00DD1903" w:rsidRPr="00EE5716">
        <w:rPr>
          <w:rFonts w:ascii="Times New Roman" w:hAnsi="Times New Roman"/>
          <w:sz w:val="24"/>
          <w:szCs w:val="24"/>
        </w:rPr>
        <w:t xml:space="preserve"> </w:t>
      </w:r>
      <w:r w:rsidR="00BF6A16" w:rsidRPr="00EE5716">
        <w:rPr>
          <w:rFonts w:ascii="Times New Roman" w:hAnsi="Times New Roman"/>
          <w:sz w:val="24"/>
          <w:szCs w:val="24"/>
        </w:rPr>
        <w:t xml:space="preserve">avanço significativo no que se refere ao </w:t>
      </w:r>
      <w:r w:rsidR="00BF6A16" w:rsidRPr="00EE5716">
        <w:rPr>
          <w:rFonts w:ascii="Times New Roman" w:hAnsi="Times New Roman"/>
          <w:b/>
          <w:sz w:val="24"/>
          <w:szCs w:val="24"/>
        </w:rPr>
        <w:t>uso racional de medicamento</w:t>
      </w:r>
      <w:r w:rsidR="00C45AF8" w:rsidRPr="00EE5716">
        <w:rPr>
          <w:rFonts w:ascii="Times New Roman" w:hAnsi="Times New Roman"/>
          <w:b/>
          <w:sz w:val="24"/>
          <w:szCs w:val="24"/>
        </w:rPr>
        <w:t xml:space="preserve"> e adesão ao tratamento</w:t>
      </w:r>
      <w:r w:rsidR="00DD1903" w:rsidRPr="00EE5716">
        <w:rPr>
          <w:rFonts w:ascii="Times New Roman" w:hAnsi="Times New Roman"/>
          <w:b/>
          <w:sz w:val="24"/>
          <w:szCs w:val="24"/>
        </w:rPr>
        <w:t>;</w:t>
      </w:r>
    </w:p>
    <w:p w:rsidR="00DD1903" w:rsidRPr="00EE5716" w:rsidRDefault="00DD1903" w:rsidP="00956429">
      <w:pPr>
        <w:tabs>
          <w:tab w:val="left" w:pos="1418"/>
        </w:tabs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- </w:t>
      </w:r>
      <w:r w:rsidR="00BF6A16" w:rsidRPr="00EE5716">
        <w:rPr>
          <w:rFonts w:ascii="Times New Roman" w:hAnsi="Times New Roman"/>
          <w:sz w:val="24"/>
          <w:szCs w:val="24"/>
        </w:rPr>
        <w:t>i</w:t>
      </w:r>
      <w:r w:rsidR="00E137EE" w:rsidRPr="00EE5716">
        <w:rPr>
          <w:rFonts w:ascii="Times New Roman" w:hAnsi="Times New Roman"/>
          <w:sz w:val="24"/>
          <w:szCs w:val="24"/>
        </w:rPr>
        <w:t>mportante passo para a qualificação</w:t>
      </w:r>
      <w:r w:rsidR="001810F1" w:rsidRPr="00EE5716">
        <w:rPr>
          <w:rFonts w:ascii="Times New Roman" w:hAnsi="Times New Roman"/>
          <w:sz w:val="24"/>
          <w:szCs w:val="24"/>
        </w:rPr>
        <w:t xml:space="preserve"> e </w:t>
      </w:r>
      <w:r w:rsidR="00E137EE" w:rsidRPr="00EE5716">
        <w:rPr>
          <w:rFonts w:ascii="Times New Roman" w:hAnsi="Times New Roman"/>
          <w:sz w:val="24"/>
          <w:szCs w:val="24"/>
        </w:rPr>
        <w:t>para a orientação das ações e dos serviços</w:t>
      </w:r>
      <w:r w:rsidR="006E496E" w:rsidRPr="00EE5716">
        <w:rPr>
          <w:rFonts w:ascii="Times New Roman" w:hAnsi="Times New Roman"/>
          <w:sz w:val="24"/>
          <w:szCs w:val="24"/>
        </w:rPr>
        <w:t xml:space="preserve"> farmacêuticos</w:t>
      </w:r>
      <w:r w:rsidRPr="00EE5716">
        <w:rPr>
          <w:rFonts w:ascii="Times New Roman" w:hAnsi="Times New Roman"/>
          <w:sz w:val="24"/>
          <w:szCs w:val="24"/>
        </w:rPr>
        <w:t>;</w:t>
      </w:r>
    </w:p>
    <w:p w:rsidR="00E137EE" w:rsidRPr="00EE5716" w:rsidRDefault="00DD1903" w:rsidP="00956429">
      <w:pPr>
        <w:tabs>
          <w:tab w:val="left" w:pos="1418"/>
        </w:tabs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-</w:t>
      </w:r>
      <w:r w:rsidRPr="00EE5716">
        <w:rPr>
          <w:rFonts w:ascii="Times New Roman" w:hAnsi="Times New Roman"/>
          <w:sz w:val="24"/>
          <w:szCs w:val="24"/>
        </w:rPr>
        <w:t xml:space="preserve"> </w:t>
      </w:r>
      <w:r w:rsidR="00E137EE" w:rsidRPr="00EE5716">
        <w:rPr>
          <w:rFonts w:ascii="Times New Roman" w:hAnsi="Times New Roman"/>
          <w:b/>
          <w:sz w:val="24"/>
          <w:szCs w:val="24"/>
        </w:rPr>
        <w:t>aproxima</w:t>
      </w:r>
      <w:r w:rsidRPr="00EE5716">
        <w:rPr>
          <w:rFonts w:ascii="Times New Roman" w:hAnsi="Times New Roman"/>
          <w:b/>
          <w:sz w:val="24"/>
          <w:szCs w:val="24"/>
        </w:rPr>
        <w:t>ção d</w:t>
      </w:r>
      <w:r w:rsidR="00E137EE" w:rsidRPr="00EE5716">
        <w:rPr>
          <w:rFonts w:ascii="Times New Roman" w:hAnsi="Times New Roman"/>
          <w:b/>
          <w:sz w:val="24"/>
          <w:szCs w:val="24"/>
        </w:rPr>
        <w:t xml:space="preserve">o profissional </w:t>
      </w:r>
      <w:r w:rsidRPr="00EE5716">
        <w:rPr>
          <w:rFonts w:ascii="Times New Roman" w:hAnsi="Times New Roman"/>
          <w:b/>
          <w:sz w:val="24"/>
          <w:szCs w:val="24"/>
        </w:rPr>
        <w:t>a</w:t>
      </w:r>
      <w:r w:rsidR="00E137EE" w:rsidRPr="00EE5716">
        <w:rPr>
          <w:rFonts w:ascii="Times New Roman" w:hAnsi="Times New Roman"/>
          <w:b/>
          <w:sz w:val="24"/>
          <w:szCs w:val="24"/>
        </w:rPr>
        <w:t xml:space="preserve">o </w:t>
      </w:r>
      <w:r w:rsidR="0079158A" w:rsidRPr="00EE5716">
        <w:rPr>
          <w:rFonts w:ascii="Times New Roman" w:hAnsi="Times New Roman"/>
          <w:b/>
          <w:sz w:val="24"/>
          <w:szCs w:val="24"/>
        </w:rPr>
        <w:t>paciente</w:t>
      </w:r>
      <w:r w:rsidR="006D4E3A" w:rsidRPr="00EE5716">
        <w:rPr>
          <w:rFonts w:ascii="Times New Roman" w:hAnsi="Times New Roman"/>
          <w:b/>
          <w:sz w:val="24"/>
          <w:szCs w:val="24"/>
        </w:rPr>
        <w:t>,</w:t>
      </w:r>
      <w:r w:rsidR="0079158A" w:rsidRPr="00EE5716">
        <w:rPr>
          <w:rFonts w:ascii="Times New Roman" w:hAnsi="Times New Roman"/>
          <w:sz w:val="24"/>
          <w:szCs w:val="24"/>
        </w:rPr>
        <w:t xml:space="preserve"> </w:t>
      </w:r>
      <w:r w:rsidR="0079158A" w:rsidRPr="00EE5716">
        <w:rPr>
          <w:rFonts w:ascii="Times New Roman" w:hAnsi="Times New Roman"/>
          <w:b/>
          <w:sz w:val="24"/>
          <w:szCs w:val="24"/>
        </w:rPr>
        <w:t>aumentando</w:t>
      </w:r>
      <w:r w:rsidR="0079158A" w:rsidRPr="00EE5716">
        <w:rPr>
          <w:rFonts w:ascii="Times New Roman" w:hAnsi="Times New Roman"/>
          <w:sz w:val="24"/>
          <w:szCs w:val="24"/>
        </w:rPr>
        <w:t xml:space="preserve">, assim, os </w:t>
      </w:r>
      <w:r w:rsidR="0079158A" w:rsidRPr="00EE5716">
        <w:rPr>
          <w:rFonts w:ascii="Times New Roman" w:hAnsi="Times New Roman"/>
          <w:b/>
          <w:sz w:val="24"/>
          <w:szCs w:val="24"/>
        </w:rPr>
        <w:t>resultados terapêutico</w:t>
      </w:r>
      <w:r w:rsidR="00E137EE" w:rsidRPr="00EE5716">
        <w:rPr>
          <w:rFonts w:ascii="Times New Roman" w:hAnsi="Times New Roman"/>
          <w:b/>
          <w:sz w:val="24"/>
          <w:szCs w:val="24"/>
        </w:rPr>
        <w:t>s</w:t>
      </w:r>
      <w:r w:rsidR="004C537B" w:rsidRPr="00EE5716">
        <w:rPr>
          <w:rFonts w:ascii="Times New Roman" w:hAnsi="Times New Roman"/>
          <w:b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522C" w:rsidRPr="00EE5716" w:rsidRDefault="00CD2E3E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E7002F" w:rsidRPr="00EE5716">
        <w:rPr>
          <w:rFonts w:ascii="Times New Roman" w:hAnsi="Times New Roman"/>
          <w:sz w:val="24"/>
          <w:szCs w:val="24"/>
        </w:rPr>
        <w:t>Ambos os serviços, muito embora soem como novidades</w:t>
      </w:r>
      <w:r w:rsidR="00C45AF8" w:rsidRPr="00EE5716">
        <w:rPr>
          <w:rFonts w:ascii="Times New Roman" w:hAnsi="Times New Roman"/>
          <w:sz w:val="24"/>
          <w:szCs w:val="24"/>
        </w:rPr>
        <w:t xml:space="preserve"> no Brasil</w:t>
      </w:r>
      <w:r w:rsidR="00E7002F" w:rsidRPr="00EE5716">
        <w:rPr>
          <w:rFonts w:ascii="Times New Roman" w:hAnsi="Times New Roman"/>
          <w:sz w:val="24"/>
          <w:szCs w:val="24"/>
        </w:rPr>
        <w:t xml:space="preserve">, </w:t>
      </w:r>
      <w:r w:rsidR="006009DF" w:rsidRPr="00EE5716">
        <w:rPr>
          <w:rFonts w:ascii="Times New Roman" w:hAnsi="Times New Roman"/>
          <w:sz w:val="24"/>
          <w:szCs w:val="24"/>
        </w:rPr>
        <w:t xml:space="preserve">constituem </w:t>
      </w:r>
      <w:r w:rsidR="00CA522C" w:rsidRPr="00EE5716">
        <w:rPr>
          <w:rFonts w:ascii="Times New Roman" w:hAnsi="Times New Roman"/>
          <w:sz w:val="24"/>
          <w:szCs w:val="24"/>
        </w:rPr>
        <w:t>prática</w:t>
      </w:r>
      <w:r w:rsidR="000F6A8C" w:rsidRPr="00EE5716">
        <w:rPr>
          <w:rFonts w:ascii="Times New Roman" w:hAnsi="Times New Roman"/>
          <w:sz w:val="24"/>
          <w:szCs w:val="24"/>
        </w:rPr>
        <w:t>s</w:t>
      </w:r>
      <w:r w:rsidR="00CA522C" w:rsidRPr="00EE5716">
        <w:rPr>
          <w:rFonts w:ascii="Times New Roman" w:hAnsi="Times New Roman"/>
          <w:sz w:val="24"/>
          <w:szCs w:val="24"/>
        </w:rPr>
        <w:t xml:space="preserve"> bem sucedida</w:t>
      </w:r>
      <w:r w:rsidR="000F6A8C" w:rsidRPr="00EE5716">
        <w:rPr>
          <w:rFonts w:ascii="Times New Roman" w:hAnsi="Times New Roman"/>
          <w:sz w:val="24"/>
          <w:szCs w:val="24"/>
        </w:rPr>
        <w:t>s</w:t>
      </w:r>
      <w:r w:rsidR="00CA522C" w:rsidRPr="00EE5716">
        <w:rPr>
          <w:rFonts w:ascii="Times New Roman" w:hAnsi="Times New Roman"/>
          <w:sz w:val="24"/>
          <w:szCs w:val="24"/>
        </w:rPr>
        <w:t xml:space="preserve"> em diversos Países da Europa</w:t>
      </w:r>
      <w:r w:rsidR="000F758D" w:rsidRPr="00EE5716">
        <w:rPr>
          <w:rFonts w:ascii="Times New Roman" w:hAnsi="Times New Roman"/>
          <w:sz w:val="24"/>
          <w:szCs w:val="24"/>
        </w:rPr>
        <w:t xml:space="preserve">, tais como Holanda, Espanha e Inglaterra, bem como </w:t>
      </w:r>
      <w:r w:rsidR="00CA522C" w:rsidRPr="00EE5716">
        <w:rPr>
          <w:rFonts w:ascii="Times New Roman" w:hAnsi="Times New Roman"/>
          <w:sz w:val="24"/>
          <w:szCs w:val="24"/>
        </w:rPr>
        <w:t>nos Estados Unidos,</w:t>
      </w:r>
      <w:r w:rsidR="000F758D" w:rsidRPr="00EE5716">
        <w:rPr>
          <w:rFonts w:ascii="Times New Roman" w:hAnsi="Times New Roman"/>
          <w:sz w:val="24"/>
          <w:szCs w:val="24"/>
        </w:rPr>
        <w:t xml:space="preserve"> Canadá, Chile,</w:t>
      </w:r>
      <w:r w:rsidR="00CA522C" w:rsidRPr="00EE5716">
        <w:rPr>
          <w:rFonts w:ascii="Times New Roman" w:hAnsi="Times New Roman"/>
          <w:sz w:val="24"/>
          <w:szCs w:val="24"/>
        </w:rPr>
        <w:t xml:space="preserve"> frise-se:</w:t>
      </w:r>
      <w:r w:rsidR="003C5FD0" w:rsidRPr="00EE5716">
        <w:rPr>
          <w:rFonts w:ascii="Times New Roman" w:hAnsi="Times New Roman"/>
          <w:sz w:val="24"/>
          <w:szCs w:val="24"/>
        </w:rPr>
        <w:t xml:space="preserve"> alguns </w:t>
      </w:r>
      <w:r w:rsidR="00CA522C" w:rsidRPr="00EE5716">
        <w:rPr>
          <w:rFonts w:ascii="Times New Roman" w:hAnsi="Times New Roman"/>
          <w:b/>
          <w:sz w:val="24"/>
          <w:szCs w:val="24"/>
        </w:rPr>
        <w:t>há m</w:t>
      </w:r>
      <w:r w:rsidR="000F758D" w:rsidRPr="00EE5716">
        <w:rPr>
          <w:rFonts w:ascii="Times New Roman" w:hAnsi="Times New Roman"/>
          <w:b/>
          <w:sz w:val="24"/>
          <w:szCs w:val="24"/>
        </w:rPr>
        <w:t>ais de vinte a</w:t>
      </w:r>
      <w:r w:rsidR="00CA522C" w:rsidRPr="00EE5716">
        <w:rPr>
          <w:rFonts w:ascii="Times New Roman" w:hAnsi="Times New Roman"/>
          <w:b/>
          <w:sz w:val="24"/>
          <w:szCs w:val="24"/>
        </w:rPr>
        <w:t>nos</w:t>
      </w:r>
      <w:r w:rsidR="00E21786" w:rsidRPr="00EE5716">
        <w:rPr>
          <w:rFonts w:ascii="Times New Roman" w:hAnsi="Times New Roman"/>
          <w:sz w:val="24"/>
          <w:szCs w:val="24"/>
        </w:rPr>
        <w:t>.</w:t>
      </w:r>
      <w:r w:rsidR="0088141D" w:rsidRPr="00EE5716">
        <w:rPr>
          <w:rFonts w:ascii="Times New Roman" w:hAnsi="Times New Roman"/>
          <w:sz w:val="24"/>
          <w:szCs w:val="24"/>
        </w:rPr>
        <w:t xml:space="preserve"> </w:t>
      </w:r>
      <w:r w:rsidR="00C45AF8" w:rsidRPr="00EE5716">
        <w:rPr>
          <w:rFonts w:ascii="Times New Roman" w:hAnsi="Times New Roman"/>
          <w:sz w:val="24"/>
          <w:szCs w:val="24"/>
        </w:rPr>
        <w:t>Portanto</w:t>
      </w:r>
      <w:r w:rsidR="0088141D" w:rsidRPr="00EE5716">
        <w:rPr>
          <w:rFonts w:ascii="Times New Roman" w:hAnsi="Times New Roman"/>
          <w:sz w:val="24"/>
          <w:szCs w:val="24"/>
        </w:rPr>
        <w:t xml:space="preserve">, </w:t>
      </w:r>
      <w:r w:rsidR="002A52A0" w:rsidRPr="00EE5716">
        <w:rPr>
          <w:rFonts w:ascii="Times New Roman" w:hAnsi="Times New Roman"/>
          <w:sz w:val="24"/>
          <w:szCs w:val="24"/>
        </w:rPr>
        <w:t>trata-se de um pioneirismo da cidade de Sorocaba sobre uma atividade largamente praticada em vários países com forte atuação em ações de proteção à saúde pública.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2684" w:rsidRPr="00EE5716" w:rsidRDefault="005204CA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9F7E24" w:rsidRPr="00EE5716">
        <w:rPr>
          <w:rFonts w:ascii="Times New Roman" w:hAnsi="Times New Roman"/>
          <w:sz w:val="24"/>
          <w:szCs w:val="24"/>
        </w:rPr>
        <w:t>Nosso sistema normativo, por sua vez, traz a</w:t>
      </w:r>
      <w:r w:rsidRPr="00EE5716">
        <w:rPr>
          <w:rFonts w:ascii="Times New Roman" w:hAnsi="Times New Roman"/>
          <w:sz w:val="24"/>
          <w:szCs w:val="24"/>
        </w:rPr>
        <w:t xml:space="preserve">s diretrizes, prioridades e responsabilidades </w:t>
      </w:r>
      <w:r w:rsidR="001773D0" w:rsidRPr="00EE5716">
        <w:rPr>
          <w:rFonts w:ascii="Times New Roman" w:hAnsi="Times New Roman"/>
          <w:sz w:val="24"/>
          <w:szCs w:val="24"/>
        </w:rPr>
        <w:t>atinentes ao tema</w:t>
      </w:r>
      <w:r w:rsidR="00C67119" w:rsidRPr="00EE5716">
        <w:rPr>
          <w:rFonts w:ascii="Times New Roman" w:hAnsi="Times New Roman"/>
          <w:sz w:val="24"/>
          <w:szCs w:val="24"/>
        </w:rPr>
        <w:t>,</w:t>
      </w:r>
      <w:r w:rsidR="001773D0" w:rsidRPr="00EE5716">
        <w:rPr>
          <w:rFonts w:ascii="Times New Roman" w:hAnsi="Times New Roman"/>
          <w:sz w:val="24"/>
          <w:szCs w:val="24"/>
        </w:rPr>
        <w:t xml:space="preserve"> </w:t>
      </w:r>
      <w:r w:rsidR="009F7E24" w:rsidRPr="00EE5716">
        <w:rPr>
          <w:rFonts w:ascii="Times New Roman" w:hAnsi="Times New Roman"/>
          <w:sz w:val="24"/>
          <w:szCs w:val="24"/>
        </w:rPr>
        <w:t xml:space="preserve">devidamente </w:t>
      </w:r>
      <w:r w:rsidRPr="00EE5716">
        <w:rPr>
          <w:rFonts w:ascii="Times New Roman" w:hAnsi="Times New Roman"/>
          <w:sz w:val="24"/>
          <w:szCs w:val="24"/>
        </w:rPr>
        <w:t xml:space="preserve">regulamentadas </w:t>
      </w:r>
      <w:r w:rsidR="00F51C58" w:rsidRPr="00EE5716">
        <w:rPr>
          <w:rFonts w:ascii="Times New Roman" w:hAnsi="Times New Roman"/>
          <w:sz w:val="24"/>
          <w:szCs w:val="24"/>
        </w:rPr>
        <w:t>e em vigor</w:t>
      </w:r>
      <w:r w:rsidR="009B2684"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73D0" w:rsidRPr="00EE5716" w:rsidRDefault="001773D0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C67119" w:rsidRPr="00EE5716">
        <w:rPr>
          <w:rFonts w:ascii="Times New Roman" w:hAnsi="Times New Roman"/>
          <w:sz w:val="24"/>
          <w:szCs w:val="24"/>
        </w:rPr>
        <w:t xml:space="preserve">No que se refere a competência, cabe </w:t>
      </w:r>
      <w:r w:rsidRPr="00EE5716">
        <w:rPr>
          <w:rFonts w:ascii="Times New Roman" w:hAnsi="Times New Roman"/>
          <w:sz w:val="24"/>
          <w:szCs w:val="24"/>
        </w:rPr>
        <w:t xml:space="preserve">ao Poder Municipal disciplinar as </w:t>
      </w:r>
      <w:r w:rsidRPr="00EE5716">
        <w:rPr>
          <w:rFonts w:ascii="Times New Roman" w:hAnsi="Times New Roman"/>
          <w:b/>
          <w:sz w:val="24"/>
          <w:szCs w:val="24"/>
        </w:rPr>
        <w:t>atividades econômicas desenvolvidas em seu território</w:t>
      </w:r>
      <w:r w:rsidRPr="00EE5716">
        <w:rPr>
          <w:rFonts w:ascii="Times New Roman" w:hAnsi="Times New Roman"/>
          <w:sz w:val="24"/>
          <w:szCs w:val="24"/>
        </w:rPr>
        <w:t xml:space="preserve"> fixando condições de funcionamento de maneira a </w:t>
      </w:r>
      <w:r w:rsidRPr="00EE5716">
        <w:rPr>
          <w:rFonts w:ascii="Times New Roman" w:hAnsi="Times New Roman"/>
          <w:b/>
          <w:sz w:val="24"/>
          <w:szCs w:val="24"/>
        </w:rPr>
        <w:t>proteger mais eficazmente o direito do consumidor, o meio ambiente e a saúde pública</w:t>
      </w:r>
      <w:r w:rsidRPr="00EE5716">
        <w:rPr>
          <w:rFonts w:ascii="Times New Roman" w:hAnsi="Times New Roman"/>
          <w:sz w:val="24"/>
          <w:szCs w:val="24"/>
        </w:rPr>
        <w:t xml:space="preserve">, garantindo o </w:t>
      </w:r>
      <w:r w:rsidRPr="00EE5716">
        <w:rPr>
          <w:rFonts w:ascii="Times New Roman" w:hAnsi="Times New Roman"/>
          <w:b/>
          <w:sz w:val="24"/>
          <w:szCs w:val="24"/>
        </w:rPr>
        <w:t>bem-estar da população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457" w:rsidRPr="00EE5716" w:rsidRDefault="009B2684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Assim, c</w:t>
      </w:r>
      <w:r w:rsidR="005204CA" w:rsidRPr="00EE5716">
        <w:rPr>
          <w:rFonts w:ascii="Times New Roman" w:hAnsi="Times New Roman"/>
          <w:sz w:val="24"/>
          <w:szCs w:val="24"/>
        </w:rPr>
        <w:t xml:space="preserve">onsiderando a necessidade de se ajustar as condições técnicas e operacionais à dispensação de medicamentos </w:t>
      </w:r>
      <w:r w:rsidR="00BF2B4C" w:rsidRPr="00EE5716">
        <w:rPr>
          <w:rFonts w:ascii="Times New Roman" w:hAnsi="Times New Roman"/>
          <w:sz w:val="24"/>
          <w:szCs w:val="24"/>
        </w:rPr>
        <w:t xml:space="preserve">fracionados </w:t>
      </w:r>
      <w:r w:rsidR="005204CA" w:rsidRPr="00EE5716">
        <w:rPr>
          <w:rFonts w:ascii="Times New Roman" w:hAnsi="Times New Roman"/>
          <w:sz w:val="24"/>
          <w:szCs w:val="24"/>
        </w:rPr>
        <w:t xml:space="preserve">e </w:t>
      </w:r>
      <w:r w:rsidR="00BF2B4C" w:rsidRPr="00EE5716">
        <w:rPr>
          <w:rFonts w:ascii="Times New Roman" w:hAnsi="Times New Roman"/>
          <w:sz w:val="24"/>
          <w:szCs w:val="24"/>
        </w:rPr>
        <w:t xml:space="preserve">pelo </w:t>
      </w:r>
      <w:r w:rsidR="005204CA" w:rsidRPr="00EE5716">
        <w:rPr>
          <w:rFonts w:ascii="Times New Roman" w:hAnsi="Times New Roman"/>
          <w:sz w:val="24"/>
          <w:szCs w:val="24"/>
        </w:rPr>
        <w:t xml:space="preserve">SPD </w:t>
      </w:r>
      <w:r w:rsidR="004B3675" w:rsidRPr="00EE5716">
        <w:rPr>
          <w:rFonts w:ascii="Times New Roman" w:hAnsi="Times New Roman"/>
          <w:sz w:val="24"/>
          <w:szCs w:val="24"/>
        </w:rPr>
        <w:t>em farmácias</w:t>
      </w:r>
      <w:r w:rsidR="00A43F7A" w:rsidRPr="00EE5716">
        <w:rPr>
          <w:rFonts w:ascii="Times New Roman" w:hAnsi="Times New Roman"/>
          <w:sz w:val="24"/>
          <w:szCs w:val="24"/>
        </w:rPr>
        <w:t xml:space="preserve"> e drogarias</w:t>
      </w:r>
      <w:r w:rsidR="004B3675" w:rsidRPr="00EE5716">
        <w:rPr>
          <w:rFonts w:ascii="Times New Roman" w:hAnsi="Times New Roman"/>
          <w:sz w:val="24"/>
          <w:szCs w:val="24"/>
        </w:rPr>
        <w:t>,</w:t>
      </w:r>
      <w:r w:rsidR="00490274" w:rsidRPr="00EE5716">
        <w:rPr>
          <w:rFonts w:ascii="Times New Roman" w:hAnsi="Times New Roman"/>
          <w:sz w:val="24"/>
          <w:szCs w:val="24"/>
        </w:rPr>
        <w:t xml:space="preserve"> elaborou-se o presente projeto de lei</w:t>
      </w:r>
      <w:r w:rsidR="00257BEC" w:rsidRPr="00EE5716">
        <w:rPr>
          <w:rFonts w:ascii="Times New Roman" w:hAnsi="Times New Roman"/>
          <w:sz w:val="24"/>
          <w:szCs w:val="24"/>
        </w:rPr>
        <w:t xml:space="preserve"> </w:t>
      </w:r>
      <w:r w:rsidR="00D87663" w:rsidRPr="00EE5716">
        <w:rPr>
          <w:rFonts w:ascii="Times New Roman" w:hAnsi="Times New Roman"/>
          <w:sz w:val="24"/>
          <w:szCs w:val="24"/>
        </w:rPr>
        <w:t xml:space="preserve">baseado </w:t>
      </w:r>
      <w:r w:rsidR="00257BEC" w:rsidRPr="00EE5716">
        <w:rPr>
          <w:rFonts w:ascii="Times New Roman" w:hAnsi="Times New Roman"/>
          <w:sz w:val="24"/>
          <w:szCs w:val="24"/>
        </w:rPr>
        <w:t xml:space="preserve">nas experiências </w:t>
      </w:r>
      <w:r w:rsidR="00BF2B4C" w:rsidRPr="00EE5716">
        <w:rPr>
          <w:rFonts w:ascii="Times New Roman" w:hAnsi="Times New Roman"/>
          <w:sz w:val="24"/>
          <w:szCs w:val="24"/>
        </w:rPr>
        <w:t xml:space="preserve">exitosas </w:t>
      </w:r>
      <w:r w:rsidR="00257BEC" w:rsidRPr="00EE5716">
        <w:rPr>
          <w:rFonts w:ascii="Times New Roman" w:hAnsi="Times New Roman"/>
          <w:sz w:val="24"/>
          <w:szCs w:val="24"/>
        </w:rPr>
        <w:t>já registradas</w:t>
      </w:r>
      <w:r w:rsidR="00EB557D" w:rsidRPr="00EE5716">
        <w:rPr>
          <w:rFonts w:ascii="Times New Roman" w:hAnsi="Times New Roman"/>
          <w:sz w:val="24"/>
          <w:szCs w:val="24"/>
        </w:rPr>
        <w:t xml:space="preserve">, </w:t>
      </w:r>
      <w:r w:rsidR="002E52CF" w:rsidRPr="00EE5716">
        <w:rPr>
          <w:rFonts w:ascii="Times New Roman" w:hAnsi="Times New Roman"/>
          <w:sz w:val="24"/>
          <w:szCs w:val="24"/>
        </w:rPr>
        <w:t xml:space="preserve">as quais </w:t>
      </w:r>
      <w:r w:rsidR="00EB557D" w:rsidRPr="00EE5716">
        <w:rPr>
          <w:rFonts w:ascii="Times New Roman" w:hAnsi="Times New Roman"/>
          <w:sz w:val="24"/>
          <w:szCs w:val="24"/>
        </w:rPr>
        <w:t>viabiliza</w:t>
      </w:r>
      <w:r w:rsidR="002E52CF" w:rsidRPr="00EE5716">
        <w:rPr>
          <w:rFonts w:ascii="Times New Roman" w:hAnsi="Times New Roman"/>
          <w:sz w:val="24"/>
          <w:szCs w:val="24"/>
        </w:rPr>
        <w:t>m</w:t>
      </w:r>
      <w:r w:rsidR="00EB557D" w:rsidRPr="00EE5716">
        <w:rPr>
          <w:rFonts w:ascii="Times New Roman" w:hAnsi="Times New Roman"/>
          <w:sz w:val="24"/>
          <w:szCs w:val="24"/>
        </w:rPr>
        <w:t xml:space="preserve"> os serviços.</w:t>
      </w:r>
      <w:r w:rsidR="009F7A07" w:rsidRPr="00EE5716">
        <w:rPr>
          <w:rFonts w:ascii="Times New Roman" w:hAnsi="Times New Roman"/>
          <w:sz w:val="24"/>
          <w:szCs w:val="24"/>
        </w:rPr>
        <w:t xml:space="preserve"> </w:t>
      </w:r>
      <w:r w:rsidR="00C22457" w:rsidRPr="00EE5716">
        <w:rPr>
          <w:rFonts w:ascii="Times New Roman" w:hAnsi="Times New Roman"/>
          <w:sz w:val="24"/>
          <w:szCs w:val="24"/>
        </w:rPr>
        <w:t>Vejamos:</w:t>
      </w:r>
    </w:p>
    <w:p w:rsidR="00463B2D" w:rsidRPr="00976D4F" w:rsidRDefault="00463B2D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CC123C" w:rsidRPr="00EE5716" w:rsidRDefault="00F472F6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1</w:t>
      </w:r>
      <w:r w:rsidR="00CC123C" w:rsidRPr="00EE5716">
        <w:rPr>
          <w:rFonts w:ascii="Times New Roman" w:hAnsi="Times New Roman"/>
          <w:b/>
          <w:sz w:val="24"/>
          <w:szCs w:val="24"/>
        </w:rPr>
        <w:t xml:space="preserve">. </w:t>
      </w:r>
      <w:r w:rsidR="00C67119" w:rsidRPr="00EE5716">
        <w:rPr>
          <w:rFonts w:ascii="Times New Roman" w:hAnsi="Times New Roman"/>
          <w:b/>
          <w:sz w:val="24"/>
          <w:szCs w:val="24"/>
        </w:rPr>
        <w:t xml:space="preserve">Das </w:t>
      </w:r>
      <w:r w:rsidR="00CC123C" w:rsidRPr="00EE5716">
        <w:rPr>
          <w:rFonts w:ascii="Times New Roman" w:hAnsi="Times New Roman"/>
          <w:b/>
          <w:sz w:val="24"/>
          <w:szCs w:val="24"/>
        </w:rPr>
        <w:t>Características do Fracionamento e do SPD</w:t>
      </w:r>
    </w:p>
    <w:p w:rsidR="00961F60" w:rsidRPr="00976D4F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Fracionamento e SPD são atividades de responsabilidade do farmacêutico podendo ser executadas, sob sua supervisão, por técnicos habilitados, saliente-se: em estabelecimentos devidamente licen</w:t>
      </w:r>
      <w:r w:rsidR="00C60749" w:rsidRPr="00EE5716">
        <w:rPr>
          <w:rFonts w:ascii="Times New Roman" w:hAnsi="Times New Roman"/>
          <w:sz w:val="24"/>
          <w:szCs w:val="24"/>
        </w:rPr>
        <w:t>ciados pela Vigilância Sanitária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Segundo os Conselhos Federais de Farmácia “a missão da prática farmacêutica é prover medicamento e outros produtos e serviços para a saúde e ajudar as pessoas e a sociedade a utilizá-los da melhor forma possível</w:t>
      </w:r>
      <w:r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1"/>
      </w:r>
      <w:r w:rsidRPr="00EE5716">
        <w:rPr>
          <w:rFonts w:ascii="Times New Roman" w:hAnsi="Times New Roman"/>
          <w:sz w:val="24"/>
          <w:szCs w:val="24"/>
        </w:rPr>
        <w:t>”, exatamente o que ambos os serviços, ora discutidos, objetivam.</w:t>
      </w:r>
      <w:r w:rsidR="00961F60" w:rsidRPr="00EE5716">
        <w:rPr>
          <w:rFonts w:ascii="Times New Roman" w:hAnsi="Times New Roman"/>
          <w:sz w:val="24"/>
          <w:szCs w:val="24"/>
        </w:rPr>
        <w:t xml:space="preserve"> </w:t>
      </w:r>
      <w:r w:rsidRPr="00EE5716">
        <w:rPr>
          <w:rFonts w:ascii="Times New Roman" w:hAnsi="Times New Roman"/>
          <w:sz w:val="24"/>
          <w:szCs w:val="24"/>
        </w:rPr>
        <w:t>Neste sentido: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463B2D" w:rsidRDefault="00961F60" w:rsidP="00956429">
      <w:pPr>
        <w:tabs>
          <w:tab w:val="left" w:pos="1418"/>
        </w:tabs>
        <w:spacing w:after="0" w:line="360" w:lineRule="auto"/>
        <w:ind w:left="1416"/>
        <w:jc w:val="both"/>
        <w:rPr>
          <w:rFonts w:ascii="Times New Roman" w:hAnsi="Times New Roman"/>
        </w:rPr>
      </w:pPr>
      <w:r w:rsidRPr="00463B2D">
        <w:rPr>
          <w:rFonts w:ascii="Times New Roman" w:hAnsi="Times New Roman"/>
        </w:rPr>
        <w:t xml:space="preserve"> </w:t>
      </w:r>
      <w:r w:rsidR="00CC123C" w:rsidRPr="00463B2D">
        <w:rPr>
          <w:rFonts w:ascii="Times New Roman" w:hAnsi="Times New Roman"/>
        </w:rPr>
        <w:t>“A informação prestada ao paciente no ato da dispensação é tão ou mais importante do que o medicamento por ele recebido.” (LLIMÓS, FAUS, 2003; PEPE, CASTRO, 2000)</w:t>
      </w:r>
    </w:p>
    <w:p w:rsidR="00146344" w:rsidRPr="00EE5716" w:rsidRDefault="00961F60" w:rsidP="00956429">
      <w:pPr>
        <w:tabs>
          <w:tab w:val="left" w:pos="1418"/>
        </w:tabs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63B2D">
        <w:rPr>
          <w:rFonts w:ascii="Times New Roman" w:hAnsi="Times New Roman"/>
        </w:rPr>
        <w:t xml:space="preserve"> </w:t>
      </w:r>
      <w:r w:rsidR="00CC123C" w:rsidRPr="00463B2D">
        <w:rPr>
          <w:rFonts w:ascii="Times New Roman" w:hAnsi="Times New Roman"/>
        </w:rPr>
        <w:t xml:space="preserve">“O farmacêutico é o profissional que melhores condições reúne para orientar o paciente sobre o uso correto dos medicamentos, esclarecendo dúvidas e favorecendo a adesão e sucesso do tratamento prescrito” (Rech, 1996a; Carlini, 1996) 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944A0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1.1 </w:t>
      </w:r>
      <w:r w:rsidR="00CC123C" w:rsidRPr="00EE5716">
        <w:rPr>
          <w:rFonts w:ascii="Times New Roman" w:hAnsi="Times New Roman"/>
          <w:b/>
          <w:sz w:val="24"/>
          <w:szCs w:val="24"/>
        </w:rPr>
        <w:t>Do Fracionamento</w:t>
      </w:r>
    </w:p>
    <w:p w:rsidR="00961F60" w:rsidRPr="00976D4F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A venda de medicamentos fracionados no Brasil é permitida desde 2006 (dois mil e seis). Porém, infelizmente, nada ou muito pouco se fez nesse ínterim e, com isso, </w:t>
      </w:r>
      <w:r w:rsidRPr="00EE5716">
        <w:rPr>
          <w:rFonts w:ascii="Times New Roman" w:hAnsi="Times New Roman"/>
          <w:b/>
          <w:sz w:val="24"/>
          <w:szCs w:val="24"/>
        </w:rPr>
        <w:t>consumidores continuam sem a devida proteção</w:t>
      </w:r>
      <w:r w:rsidRPr="00EE5716">
        <w:rPr>
          <w:rFonts w:ascii="Times New Roman" w:hAnsi="Times New Roman"/>
          <w:sz w:val="24"/>
          <w:szCs w:val="24"/>
        </w:rPr>
        <w:t>, vez que a resolução que trata do serviço em momento algum obriga a indústria apresentar seus produtos em embalagens fracionáveis</w:t>
      </w:r>
      <w:r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2"/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976D4F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Note-se que o tema tem grande </w:t>
      </w:r>
      <w:r w:rsidRPr="00EE5716">
        <w:rPr>
          <w:rFonts w:ascii="Times New Roman" w:hAnsi="Times New Roman"/>
          <w:b/>
          <w:sz w:val="24"/>
          <w:szCs w:val="24"/>
        </w:rPr>
        <w:t>relevância social</w:t>
      </w:r>
      <w:r w:rsidR="00C60749" w:rsidRPr="00EE5716">
        <w:rPr>
          <w:rFonts w:ascii="Times New Roman" w:hAnsi="Times New Roman"/>
          <w:b/>
          <w:sz w:val="24"/>
          <w:szCs w:val="24"/>
        </w:rPr>
        <w:t>, econômico e sanitário</w:t>
      </w:r>
      <w:r w:rsidRPr="00EE5716">
        <w:rPr>
          <w:rFonts w:ascii="Times New Roman" w:hAnsi="Times New Roman"/>
          <w:sz w:val="24"/>
          <w:szCs w:val="24"/>
        </w:rPr>
        <w:t xml:space="preserve">, pois contribui para tornar </w:t>
      </w:r>
      <w:r w:rsidRPr="00EE5716">
        <w:rPr>
          <w:rFonts w:ascii="Times New Roman" w:hAnsi="Times New Roman"/>
          <w:b/>
          <w:sz w:val="24"/>
          <w:szCs w:val="24"/>
        </w:rPr>
        <w:t>mais acessível o tratamento medicamentoso</w:t>
      </w:r>
      <w:r w:rsidRPr="00EE5716">
        <w:rPr>
          <w:rFonts w:ascii="Times New Roman" w:hAnsi="Times New Roman"/>
          <w:sz w:val="24"/>
          <w:szCs w:val="24"/>
        </w:rPr>
        <w:t xml:space="preserve"> em decorrência da redução de seu custo. Além disto, representa combate ao </w:t>
      </w:r>
      <w:r w:rsidRPr="00EE5716">
        <w:rPr>
          <w:rFonts w:ascii="Times New Roman" w:hAnsi="Times New Roman"/>
          <w:b/>
          <w:sz w:val="24"/>
          <w:szCs w:val="24"/>
        </w:rPr>
        <w:t>desperdício</w:t>
      </w:r>
      <w:r w:rsidRPr="00EE5716">
        <w:rPr>
          <w:rFonts w:ascii="Times New Roman" w:hAnsi="Times New Roman"/>
          <w:sz w:val="24"/>
          <w:szCs w:val="24"/>
        </w:rPr>
        <w:t>, à</w:t>
      </w:r>
      <w:r w:rsidRPr="00EE5716">
        <w:rPr>
          <w:rFonts w:ascii="Times New Roman" w:hAnsi="Times New Roman"/>
          <w:b/>
          <w:sz w:val="24"/>
          <w:szCs w:val="24"/>
        </w:rPr>
        <w:t xml:space="preserve"> automedicação</w:t>
      </w:r>
      <w:r w:rsidRPr="00EE5716">
        <w:rPr>
          <w:rFonts w:ascii="Times New Roman" w:hAnsi="Times New Roman"/>
          <w:sz w:val="24"/>
          <w:szCs w:val="24"/>
        </w:rPr>
        <w:t xml:space="preserve"> e ao </w:t>
      </w:r>
      <w:r w:rsidRPr="00EE5716">
        <w:rPr>
          <w:rFonts w:ascii="Times New Roman" w:hAnsi="Times New Roman"/>
          <w:b/>
          <w:sz w:val="24"/>
          <w:szCs w:val="24"/>
        </w:rPr>
        <w:t>descarte inadequado.</w:t>
      </w:r>
      <w:r w:rsidRPr="00EE5716">
        <w:rPr>
          <w:rFonts w:ascii="Times New Roman" w:hAnsi="Times New Roman"/>
          <w:sz w:val="24"/>
          <w:szCs w:val="24"/>
        </w:rPr>
        <w:t xml:space="preserve"> Vejamos:</w:t>
      </w:r>
    </w:p>
    <w:p w:rsidR="00961F60" w:rsidRPr="00167490" w:rsidRDefault="00961F60" w:rsidP="00167490">
      <w:pPr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 w:val="18"/>
          <w:szCs w:val="24"/>
        </w:rPr>
      </w:pPr>
    </w:p>
    <w:p w:rsidR="00CC123C" w:rsidRPr="00EE5716" w:rsidRDefault="00CC123C" w:rsidP="00167490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O </w:t>
      </w:r>
      <w:r w:rsidRPr="00EE5716">
        <w:rPr>
          <w:rFonts w:ascii="Times New Roman" w:hAnsi="Times New Roman"/>
          <w:b/>
          <w:sz w:val="24"/>
          <w:szCs w:val="24"/>
        </w:rPr>
        <w:t>desperdício</w:t>
      </w:r>
      <w:r w:rsidRPr="00EE5716">
        <w:rPr>
          <w:rFonts w:ascii="Times New Roman" w:hAnsi="Times New Roman"/>
          <w:sz w:val="24"/>
          <w:szCs w:val="24"/>
        </w:rPr>
        <w:t xml:space="preserve"> é evitável e urge ser combatido porque traduz emprego </w:t>
      </w:r>
      <w:r w:rsidRPr="00EE5716">
        <w:rPr>
          <w:rFonts w:ascii="Times New Roman" w:hAnsi="Times New Roman"/>
          <w:b/>
          <w:sz w:val="24"/>
          <w:szCs w:val="24"/>
        </w:rPr>
        <w:t>inadequado de recurso financeiro público/privado</w:t>
      </w:r>
      <w:r w:rsidRPr="00EE5716">
        <w:rPr>
          <w:rFonts w:ascii="Times New Roman" w:hAnsi="Times New Roman"/>
          <w:sz w:val="24"/>
          <w:szCs w:val="24"/>
        </w:rPr>
        <w:t xml:space="preserve">, bem como porque decorre da </w:t>
      </w:r>
      <w:r w:rsidRPr="00EE5716">
        <w:rPr>
          <w:rFonts w:ascii="Times New Roman" w:hAnsi="Times New Roman"/>
          <w:b/>
          <w:sz w:val="24"/>
          <w:szCs w:val="24"/>
        </w:rPr>
        <w:t>prática abusiva</w:t>
      </w:r>
      <w:r w:rsidRPr="00EE5716">
        <w:rPr>
          <w:rFonts w:ascii="Times New Roman" w:hAnsi="Times New Roman"/>
          <w:sz w:val="24"/>
          <w:szCs w:val="24"/>
        </w:rPr>
        <w:t xml:space="preserve"> de se obrigar o consumidor adquirir quantidade superior à necessária. Logo, o fracionamento é medida que se impõe. O orçamento doméstico (caso o paciente adquira seus medicamentos nas farmácias/drogarias privadas) será beneficiado, sem sombra de dúvidas, mas a economia será verdadeiramente i</w:t>
      </w:r>
      <w:r w:rsidRPr="00EE5716">
        <w:rPr>
          <w:rFonts w:ascii="Times New Roman" w:hAnsi="Times New Roman"/>
          <w:b/>
          <w:sz w:val="24"/>
          <w:szCs w:val="24"/>
        </w:rPr>
        <w:t>mpactante nos cofres públicos (nos casos de fornecimento pela rede)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167490">
      <w:pPr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167490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ab/>
        <w:t>A</w:t>
      </w:r>
      <w:r w:rsidRPr="00EE5716">
        <w:rPr>
          <w:rFonts w:ascii="Times New Roman" w:hAnsi="Times New Roman"/>
          <w:sz w:val="24"/>
          <w:szCs w:val="24"/>
        </w:rPr>
        <w:t xml:space="preserve">s </w:t>
      </w:r>
      <w:r w:rsidRPr="00EE5716">
        <w:rPr>
          <w:rFonts w:ascii="Times New Roman" w:hAnsi="Times New Roman"/>
          <w:b/>
          <w:sz w:val="24"/>
          <w:szCs w:val="24"/>
        </w:rPr>
        <w:t>sobras</w:t>
      </w:r>
      <w:r w:rsidRPr="00EE5716">
        <w:rPr>
          <w:rFonts w:ascii="Times New Roman" w:hAnsi="Times New Roman"/>
          <w:sz w:val="24"/>
          <w:szCs w:val="24"/>
        </w:rPr>
        <w:t xml:space="preserve"> dão causa ao surgimento da “farmácia doméstica”: armazenamento inadequado que favorece a </w:t>
      </w:r>
      <w:r w:rsidRPr="00EE5716">
        <w:rPr>
          <w:rFonts w:ascii="Times New Roman" w:hAnsi="Times New Roman"/>
          <w:b/>
          <w:sz w:val="24"/>
          <w:szCs w:val="24"/>
        </w:rPr>
        <w:t>automedicação</w:t>
      </w:r>
      <w:r w:rsidRPr="00EE5716">
        <w:rPr>
          <w:rFonts w:ascii="Times New Roman" w:hAnsi="Times New Roman"/>
          <w:sz w:val="24"/>
          <w:szCs w:val="24"/>
        </w:rPr>
        <w:t xml:space="preserve"> e representa risco de </w:t>
      </w:r>
      <w:r w:rsidRPr="00EE5716">
        <w:rPr>
          <w:rFonts w:ascii="Times New Roman" w:hAnsi="Times New Roman"/>
          <w:b/>
          <w:sz w:val="24"/>
          <w:szCs w:val="24"/>
        </w:rPr>
        <w:t>acidente, em especial envolvendo crianças</w:t>
      </w:r>
      <w:r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3"/>
      </w:r>
      <w:r w:rsidRPr="00EE5716">
        <w:rPr>
          <w:rFonts w:ascii="Times New Roman" w:hAnsi="Times New Roman"/>
          <w:sz w:val="24"/>
          <w:szCs w:val="24"/>
        </w:rPr>
        <w:t>. Tais problemas tendem a diminuir sobremaneira caso o consumidor adquira apenas o necessário para o seu tratamento.</w:t>
      </w:r>
    </w:p>
    <w:p w:rsidR="00961F60" w:rsidRPr="00EE5716" w:rsidRDefault="00961F60" w:rsidP="00167490">
      <w:pPr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167490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O </w:t>
      </w:r>
      <w:r w:rsidRPr="00EE5716">
        <w:rPr>
          <w:rFonts w:ascii="Times New Roman" w:hAnsi="Times New Roman"/>
          <w:b/>
          <w:sz w:val="24"/>
          <w:szCs w:val="24"/>
        </w:rPr>
        <w:t>descarte inadequado das sobras</w:t>
      </w:r>
      <w:r w:rsidRPr="00EE5716">
        <w:rPr>
          <w:rFonts w:ascii="Times New Roman" w:hAnsi="Times New Roman"/>
          <w:sz w:val="24"/>
          <w:szCs w:val="24"/>
        </w:rPr>
        <w:t>, como bem se sabe, gera impacto ao meio ambiente (</w:t>
      </w:r>
      <w:r w:rsidRPr="00EE5716">
        <w:rPr>
          <w:rFonts w:ascii="Times New Roman" w:hAnsi="Times New Roman"/>
          <w:b/>
          <w:sz w:val="24"/>
          <w:szCs w:val="24"/>
        </w:rPr>
        <w:t>contaminação de solo e das águas, além da intoxicação</w:t>
      </w:r>
      <w:r w:rsidRPr="00EE5716">
        <w:rPr>
          <w:rFonts w:ascii="Times New Roman" w:hAnsi="Times New Roman"/>
          <w:sz w:val="24"/>
          <w:szCs w:val="24"/>
        </w:rPr>
        <w:t>). Qualquer forma farmacêutica não pode ser jogada no lixo comum. É preciso descartá-la em locais específicos. Logo, danos à natureza serão evitados se o consumidor adquirir apenas o necessário para o seu tratamento.</w:t>
      </w:r>
    </w:p>
    <w:p w:rsidR="00961F60" w:rsidRPr="00EE5716" w:rsidRDefault="00961F60" w:rsidP="00167490">
      <w:pPr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167490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Diante do quanto exposto indiscutível que o </w:t>
      </w:r>
      <w:r w:rsidRPr="00EE5716">
        <w:rPr>
          <w:rFonts w:ascii="Times New Roman" w:hAnsi="Times New Roman"/>
          <w:b/>
          <w:sz w:val="24"/>
          <w:szCs w:val="24"/>
        </w:rPr>
        <w:t>acesso racional aos medicamentos é medida que se impõe</w:t>
      </w:r>
      <w:r w:rsidRPr="00EE5716">
        <w:rPr>
          <w:rFonts w:ascii="Times New Roman" w:hAnsi="Times New Roman"/>
          <w:sz w:val="24"/>
          <w:szCs w:val="24"/>
        </w:rPr>
        <w:t>. Ele pressupõe a obtenção do produto ade</w:t>
      </w:r>
      <w:r w:rsidR="005A22D8" w:rsidRPr="00EE5716">
        <w:rPr>
          <w:rFonts w:ascii="Times New Roman" w:hAnsi="Times New Roman"/>
          <w:sz w:val="24"/>
          <w:szCs w:val="24"/>
        </w:rPr>
        <w:t>quado para uma finalidade especí</w:t>
      </w:r>
      <w:r w:rsidRPr="00EE5716">
        <w:rPr>
          <w:rFonts w:ascii="Times New Roman" w:hAnsi="Times New Roman"/>
          <w:sz w:val="24"/>
          <w:szCs w:val="24"/>
        </w:rPr>
        <w:t>fica, em quantidade, tempo e dosagem suficientes para o tratamento correspondente, sob a orientação e a supervisão de profissionais qualificados, incluindo o recebimento de informações e o acompanhamento dos resultados inerentes à atenção à saúde.</w:t>
      </w:r>
    </w:p>
    <w:p w:rsidR="00961F60" w:rsidRPr="00EE5716" w:rsidRDefault="00961F60" w:rsidP="00167490">
      <w:pPr>
        <w:tabs>
          <w:tab w:val="left" w:pos="142"/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167490">
      <w:pPr>
        <w:tabs>
          <w:tab w:val="left" w:pos="1418"/>
        </w:tabs>
        <w:spacing w:after="0" w:line="348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Sem tais características o acesso a medicamentos torna-se irracional e indiscriminado, distanciando-se de sua finalidade terapêutica, representando </w:t>
      </w:r>
      <w:r w:rsidRPr="00EE5716">
        <w:rPr>
          <w:rFonts w:ascii="Times New Roman" w:hAnsi="Times New Roman"/>
          <w:b/>
          <w:sz w:val="24"/>
          <w:szCs w:val="24"/>
        </w:rPr>
        <w:t>sérios riscos à saúde e à vida</w:t>
      </w:r>
      <w:r w:rsidRPr="00EE5716">
        <w:rPr>
          <w:rFonts w:ascii="Times New Roman" w:hAnsi="Times New Roman"/>
          <w:sz w:val="24"/>
          <w:szCs w:val="24"/>
        </w:rPr>
        <w:t xml:space="preserve"> das pessoas, bem como </w:t>
      </w:r>
      <w:r w:rsidRPr="00EE5716">
        <w:rPr>
          <w:rFonts w:ascii="Times New Roman" w:hAnsi="Times New Roman"/>
          <w:b/>
          <w:sz w:val="24"/>
          <w:szCs w:val="24"/>
        </w:rPr>
        <w:t>atendendo exclusivamente a interesses comerciais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Por tais razões, farmácias e drogarias localizadas no Município de Sorocaba ficam autorizadas a prestar o serviço de fracionamento, que nada mais é do que a subdivisão de um medicamento </w:t>
      </w:r>
      <w:r w:rsidRPr="00EE5716">
        <w:rPr>
          <w:rFonts w:ascii="Times New Roman" w:hAnsi="Times New Roman"/>
          <w:b/>
          <w:sz w:val="24"/>
          <w:szCs w:val="24"/>
        </w:rPr>
        <w:t>da unidade farmacêutica</w:t>
      </w:r>
      <w:r w:rsidRPr="00EE5716">
        <w:rPr>
          <w:rFonts w:ascii="Times New Roman" w:hAnsi="Times New Roman"/>
          <w:sz w:val="24"/>
          <w:szCs w:val="24"/>
        </w:rPr>
        <w:t xml:space="preserve"> em frações menores, de acordo com a prescrição profissional ou ao tratamento correspondente, a partir de sua embalagem original.</w:t>
      </w:r>
    </w:p>
    <w:p w:rsidR="00961F60" w:rsidRPr="00EE5716" w:rsidRDefault="00961F60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Se a indústria farmacêutica tiver se adequado ao quanto estabelecido no ano de 2006 (dois mil e seis) fornecerá o medicamento em embalagens primárias fracionáveis, logo o farmacêutico apenas separará o quanto necessário e colocará em embalagem secundária.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Porém, se a indústria farmacêutica nada fez para se adequar ao longo desses 12 (doze) anos, indiscutível que não pode o paciente/consumidor continuar sendo afetado, com seus direitos e garantias tol</w:t>
      </w:r>
      <w:r w:rsidR="005A22D8" w:rsidRPr="00EE5716">
        <w:rPr>
          <w:rFonts w:ascii="Times New Roman" w:hAnsi="Times New Roman"/>
          <w:sz w:val="24"/>
          <w:szCs w:val="24"/>
        </w:rPr>
        <w:t>h</w:t>
      </w:r>
      <w:r w:rsidRPr="00EE5716">
        <w:rPr>
          <w:rFonts w:ascii="Times New Roman" w:hAnsi="Times New Roman"/>
          <w:sz w:val="24"/>
          <w:szCs w:val="24"/>
        </w:rPr>
        <w:t>idos. Neste caso o fa</w:t>
      </w:r>
      <w:r w:rsidR="005A22D8" w:rsidRPr="00EE5716">
        <w:rPr>
          <w:rFonts w:ascii="Times New Roman" w:hAnsi="Times New Roman"/>
          <w:sz w:val="24"/>
          <w:szCs w:val="24"/>
        </w:rPr>
        <w:t>rmacêutico fará o fracionamento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Esclareça-se, por oportuno, que as </w:t>
      </w:r>
      <w:r w:rsidRPr="00EE5716">
        <w:rPr>
          <w:rFonts w:ascii="Times New Roman" w:hAnsi="Times New Roman"/>
          <w:b/>
          <w:sz w:val="24"/>
          <w:szCs w:val="24"/>
        </w:rPr>
        <w:t>boas práticas de farmácia</w:t>
      </w:r>
      <w:r w:rsidRPr="00EE5716">
        <w:rPr>
          <w:rFonts w:ascii="Times New Roman" w:hAnsi="Times New Roman"/>
          <w:sz w:val="24"/>
          <w:szCs w:val="24"/>
        </w:rPr>
        <w:t xml:space="preserve"> já estabelecem, de forma inequívoca, os requisitos mínimos para a avaliação farmacêutica,</w:t>
      </w:r>
      <w:r w:rsidRPr="00EE5716">
        <w:rPr>
          <w:rFonts w:ascii="Times New Roman" w:hAnsi="Times New Roman"/>
          <w:b/>
          <w:sz w:val="24"/>
          <w:szCs w:val="24"/>
        </w:rPr>
        <w:t xml:space="preserve"> manipulação, manuseio, conservação, dispensação, fracionamento de produtos industrializado</w:t>
      </w:r>
      <w:r w:rsidRPr="00EE5716">
        <w:rPr>
          <w:rFonts w:ascii="Times New Roman" w:hAnsi="Times New Roman"/>
          <w:sz w:val="24"/>
          <w:szCs w:val="24"/>
        </w:rPr>
        <w:t xml:space="preserve">s, bem como </w:t>
      </w:r>
      <w:r w:rsidRPr="00EE5716">
        <w:rPr>
          <w:rFonts w:ascii="Times New Roman" w:hAnsi="Times New Roman"/>
          <w:b/>
          <w:sz w:val="24"/>
          <w:szCs w:val="24"/>
        </w:rPr>
        <w:t>critérios para aquisição de materiais de embalagem. Exigências quanto à forma, ao local e a rotulagem</w:t>
      </w:r>
      <w:r w:rsidRPr="00EE5716">
        <w:rPr>
          <w:rFonts w:ascii="Times New Roman" w:hAnsi="Times New Roman"/>
          <w:sz w:val="24"/>
          <w:szCs w:val="24"/>
        </w:rPr>
        <w:t xml:space="preserve"> também já foram normatizadas e há muito estão em vigor.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Logo, </w:t>
      </w:r>
      <w:r w:rsidR="00B944AA" w:rsidRPr="00EE5716">
        <w:rPr>
          <w:rFonts w:ascii="Times New Roman" w:hAnsi="Times New Roman"/>
          <w:sz w:val="24"/>
          <w:szCs w:val="24"/>
        </w:rPr>
        <w:t xml:space="preserve">repise-se: </w:t>
      </w:r>
      <w:r w:rsidRPr="00EE5716">
        <w:rPr>
          <w:rFonts w:ascii="Times New Roman" w:hAnsi="Times New Roman"/>
          <w:b/>
          <w:sz w:val="24"/>
          <w:szCs w:val="24"/>
        </w:rPr>
        <w:t>o presente projeto de lei apenas viabiliza a execução do quanto já normatizado e em vigência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33B1" w:rsidRPr="00EE5716" w:rsidRDefault="00A533B1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1.2 Do Sistema Personalizado de Dispensação de Medicamentos - SPD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ab/>
      </w:r>
      <w:r w:rsidRPr="00EE5716">
        <w:rPr>
          <w:rFonts w:ascii="Times New Roman" w:hAnsi="Times New Roman"/>
          <w:sz w:val="24"/>
          <w:szCs w:val="24"/>
        </w:rPr>
        <w:t>Trata-se de um serviço farmacêutico de alta relevância para a saúde do paciente, pois o profissional irá organizar a sua farmacoterapia facilitando o uso correto, diminuindo erros de administração e aumentando a adesão ao tratamento.</w:t>
      </w:r>
    </w:p>
    <w:p w:rsidR="00C11B3E" w:rsidRPr="00EE5716" w:rsidRDefault="00C11B3E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Observados os procedimentos técnicos e assépticos, medicamentos </w:t>
      </w:r>
      <w:r w:rsidRPr="00EE5716">
        <w:rPr>
          <w:rFonts w:ascii="Times New Roman" w:hAnsi="Times New Roman"/>
          <w:b/>
          <w:sz w:val="24"/>
          <w:szCs w:val="24"/>
        </w:rPr>
        <w:t>pertencentes ao paciente</w:t>
      </w:r>
      <w:r w:rsidRPr="00EE5716">
        <w:rPr>
          <w:rFonts w:ascii="Times New Roman" w:hAnsi="Times New Roman"/>
          <w:sz w:val="24"/>
          <w:szCs w:val="24"/>
        </w:rPr>
        <w:t xml:space="preserve"> serão organizados e acondicionados de acordo com o </w:t>
      </w:r>
      <w:r w:rsidRPr="00EE5716">
        <w:rPr>
          <w:rFonts w:ascii="Times New Roman" w:hAnsi="Times New Roman"/>
          <w:b/>
          <w:sz w:val="24"/>
          <w:szCs w:val="24"/>
        </w:rPr>
        <w:t>dia da semana e horários</w:t>
      </w:r>
      <w:r w:rsidRPr="00EE5716">
        <w:rPr>
          <w:rFonts w:ascii="Times New Roman" w:hAnsi="Times New Roman"/>
          <w:sz w:val="24"/>
          <w:szCs w:val="24"/>
        </w:rPr>
        <w:t xml:space="preserve"> que deverão ser consumidos, conforme prescrição profissional.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As embalagens originais, vazias ou com medicamento remanescente, sempre serão devolvidas ao consumidor contratante do serviço, pois nelas estarão as informações detalhadas dos produtos, visto que a rotulagem da embalagem do SPD é mais resumida (espaço limitado).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3C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Cs/>
          <w:sz w:val="24"/>
          <w:szCs w:val="24"/>
        </w:rPr>
        <w:tab/>
        <w:t xml:space="preserve">Logo, o SPD </w:t>
      </w:r>
      <w:r w:rsidRPr="00EE5716">
        <w:rPr>
          <w:rFonts w:ascii="Times New Roman" w:hAnsi="Times New Roman"/>
          <w:b/>
          <w:bCs/>
          <w:sz w:val="24"/>
          <w:szCs w:val="24"/>
        </w:rPr>
        <w:t>evita acidentes</w:t>
      </w:r>
      <w:r w:rsidRPr="00EE5716">
        <w:rPr>
          <w:rFonts w:ascii="Times New Roman" w:hAnsi="Times New Roman"/>
          <w:bCs/>
          <w:sz w:val="24"/>
          <w:szCs w:val="24"/>
        </w:rPr>
        <w:t xml:space="preserve">, representa </w:t>
      </w:r>
      <w:r w:rsidRPr="00EE5716">
        <w:rPr>
          <w:rFonts w:ascii="Times New Roman" w:hAnsi="Times New Roman"/>
          <w:b/>
          <w:sz w:val="24"/>
          <w:szCs w:val="24"/>
        </w:rPr>
        <w:t>estímulo ao uso adequado</w:t>
      </w:r>
      <w:r w:rsidRPr="00EE5716">
        <w:rPr>
          <w:rFonts w:ascii="Times New Roman" w:hAnsi="Times New Roman"/>
          <w:sz w:val="24"/>
          <w:szCs w:val="24"/>
        </w:rPr>
        <w:t xml:space="preserve"> dos </w:t>
      </w:r>
      <w:r w:rsidR="0054579F" w:rsidRPr="00EE5716">
        <w:rPr>
          <w:rFonts w:ascii="Times New Roman" w:hAnsi="Times New Roman"/>
          <w:sz w:val="24"/>
          <w:szCs w:val="24"/>
        </w:rPr>
        <w:t>medicamentos</w:t>
      </w:r>
      <w:r w:rsidRPr="00EE5716">
        <w:rPr>
          <w:rFonts w:ascii="Times New Roman" w:hAnsi="Times New Roman"/>
          <w:sz w:val="24"/>
          <w:szCs w:val="24"/>
        </w:rPr>
        <w:t xml:space="preserve">, na exata quantidade prescrita pelos profissionais competentes, </w:t>
      </w:r>
      <w:r w:rsidRPr="00EE5716">
        <w:rPr>
          <w:rFonts w:ascii="Times New Roman" w:hAnsi="Times New Roman"/>
          <w:b/>
          <w:sz w:val="24"/>
          <w:szCs w:val="24"/>
        </w:rPr>
        <w:t>contribuindo para a adesão ao tratamento</w:t>
      </w:r>
      <w:r w:rsidRPr="00EE5716">
        <w:rPr>
          <w:rFonts w:ascii="Times New Roman" w:hAnsi="Times New Roman"/>
          <w:sz w:val="24"/>
          <w:szCs w:val="24"/>
        </w:rPr>
        <w:t xml:space="preserve"> e para </w:t>
      </w:r>
      <w:r w:rsidRPr="00EE5716">
        <w:rPr>
          <w:rFonts w:ascii="Times New Roman" w:hAnsi="Times New Roman"/>
          <w:b/>
          <w:sz w:val="24"/>
          <w:szCs w:val="24"/>
        </w:rPr>
        <w:t>melhor resolutividade</w:t>
      </w:r>
      <w:r w:rsidRPr="00EE5716">
        <w:rPr>
          <w:rFonts w:ascii="Times New Roman" w:hAnsi="Times New Roman"/>
          <w:sz w:val="24"/>
          <w:szCs w:val="24"/>
        </w:rPr>
        <w:t xml:space="preserve"> das ações e serviços de saúde.</w:t>
      </w:r>
    </w:p>
    <w:p w:rsidR="00D7729D" w:rsidRPr="00EE5716" w:rsidRDefault="00D7729D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6D33" w:rsidRPr="00EE5716" w:rsidRDefault="00FD6D33" w:rsidP="00956429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755283" cy="3911600"/>
            <wp:effectExtent l="19050" t="0" r="6967" b="0"/>
            <wp:docPr id="4" name="Imagem 5" descr="personalizacion_farmacia_madr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izacion_farmacia_madrid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478" cy="391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716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754215" cy="3910083"/>
            <wp:effectExtent l="19050" t="0" r="8035" b="0"/>
            <wp:docPr id="5" name="Imagem 6" descr="personalizacion_spd-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lizacion_spd-copi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556" cy="396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60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B56" w:rsidRDefault="006E0B56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0B56" w:rsidRPr="00EE5716" w:rsidRDefault="006E0B56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8EE" w:rsidRPr="00EE5716" w:rsidRDefault="00CC123C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2</w:t>
      </w:r>
      <w:r w:rsidR="00C64AFC" w:rsidRPr="00EE5716">
        <w:rPr>
          <w:rFonts w:ascii="Times New Roman" w:hAnsi="Times New Roman"/>
          <w:b/>
          <w:sz w:val="24"/>
          <w:szCs w:val="24"/>
        </w:rPr>
        <w:t>.</w:t>
      </w:r>
      <w:r w:rsidR="009E1F88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="00D428EE" w:rsidRPr="00EE5716">
        <w:rPr>
          <w:rFonts w:ascii="Times New Roman" w:hAnsi="Times New Roman"/>
          <w:b/>
          <w:sz w:val="24"/>
          <w:szCs w:val="24"/>
        </w:rPr>
        <w:t>Do Direito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27DF" w:rsidRPr="00EE5716" w:rsidRDefault="004527DF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No que se refere a fracionamento de medicamento, a ANVISA, por meio da Resolução da Diretoria Colegiada nº 80/2006, regulamentou o Decreto nº 5.775 de 11 de maio de 2006.</w:t>
      </w:r>
      <w:r w:rsidR="005A3D28" w:rsidRPr="00EE5716">
        <w:rPr>
          <w:rFonts w:ascii="Times New Roman" w:hAnsi="Times New Roman"/>
          <w:sz w:val="24"/>
          <w:szCs w:val="24"/>
        </w:rPr>
        <w:t xml:space="preserve"> Todavia ele </w:t>
      </w:r>
      <w:r w:rsidR="005A3D28" w:rsidRPr="00EE5716">
        <w:rPr>
          <w:rFonts w:ascii="Times New Roman" w:hAnsi="Times New Roman"/>
          <w:b/>
          <w:sz w:val="24"/>
          <w:szCs w:val="24"/>
        </w:rPr>
        <w:t>não é obrigatório</w:t>
      </w:r>
      <w:r w:rsidR="00644215" w:rsidRPr="00EE5716">
        <w:rPr>
          <w:rFonts w:ascii="Times New Roman" w:hAnsi="Times New Roman"/>
          <w:b/>
          <w:sz w:val="24"/>
          <w:szCs w:val="24"/>
        </w:rPr>
        <w:t xml:space="preserve"> e, e</w:t>
      </w:r>
      <w:r w:rsidR="005A3D28" w:rsidRPr="00EE5716">
        <w:rPr>
          <w:rFonts w:ascii="Times New Roman" w:hAnsi="Times New Roman"/>
          <w:b/>
          <w:sz w:val="24"/>
          <w:szCs w:val="24"/>
        </w:rPr>
        <w:t>m função desta lacuna legal</w:t>
      </w:r>
      <w:r w:rsidR="008611C3" w:rsidRPr="00EE5716">
        <w:rPr>
          <w:rFonts w:ascii="Times New Roman" w:hAnsi="Times New Roman"/>
          <w:b/>
          <w:sz w:val="24"/>
          <w:szCs w:val="24"/>
        </w:rPr>
        <w:t xml:space="preserve">, o prejudicado tem sido </w:t>
      </w:r>
      <w:r w:rsidR="005A3D28" w:rsidRPr="00EE5716">
        <w:rPr>
          <w:rFonts w:ascii="Times New Roman" w:hAnsi="Times New Roman"/>
          <w:b/>
          <w:sz w:val="24"/>
          <w:szCs w:val="24"/>
        </w:rPr>
        <w:t>o consumidor.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7FB5" w:rsidRPr="00EE5716" w:rsidRDefault="00D428EE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Muito e</w:t>
      </w:r>
      <w:r w:rsidR="00EE348C" w:rsidRPr="00EE5716">
        <w:rPr>
          <w:rFonts w:ascii="Times New Roman" w:hAnsi="Times New Roman"/>
          <w:sz w:val="24"/>
          <w:szCs w:val="24"/>
        </w:rPr>
        <w:t xml:space="preserve">sta </w:t>
      </w:r>
      <w:r w:rsidR="00BF0363" w:rsidRPr="00EE5716">
        <w:rPr>
          <w:rFonts w:ascii="Times New Roman" w:hAnsi="Times New Roman"/>
          <w:sz w:val="24"/>
          <w:szCs w:val="24"/>
        </w:rPr>
        <w:t xml:space="preserve">Resolução </w:t>
      </w:r>
      <w:r w:rsidRPr="00EE5716">
        <w:rPr>
          <w:rFonts w:ascii="Times New Roman" w:hAnsi="Times New Roman"/>
          <w:sz w:val="24"/>
          <w:szCs w:val="24"/>
        </w:rPr>
        <w:t xml:space="preserve">tenha </w:t>
      </w:r>
      <w:r w:rsidRPr="00EE5716">
        <w:rPr>
          <w:rFonts w:ascii="Times New Roman" w:hAnsi="Times New Roman"/>
          <w:b/>
          <w:sz w:val="24"/>
          <w:szCs w:val="24"/>
        </w:rPr>
        <w:t>relevância pública</w:t>
      </w:r>
      <w:r w:rsidRPr="00EE5716">
        <w:rPr>
          <w:rFonts w:ascii="Times New Roman" w:hAnsi="Times New Roman"/>
          <w:sz w:val="24"/>
          <w:szCs w:val="24"/>
        </w:rPr>
        <w:t xml:space="preserve">, a indústria farmacêutica brasileira pouco fez ao longo desses </w:t>
      </w:r>
      <w:r w:rsidRPr="00EE5716">
        <w:rPr>
          <w:rFonts w:ascii="Times New Roman" w:hAnsi="Times New Roman"/>
          <w:b/>
          <w:sz w:val="24"/>
          <w:szCs w:val="24"/>
        </w:rPr>
        <w:t>12 (doze) anos</w:t>
      </w:r>
      <w:r w:rsidRPr="00EE5716">
        <w:rPr>
          <w:rFonts w:ascii="Times New Roman" w:hAnsi="Times New Roman"/>
          <w:sz w:val="24"/>
          <w:szCs w:val="24"/>
        </w:rPr>
        <w:t xml:space="preserve"> para tornar tão benéfica possibilidade em realidade, deixand</w:t>
      </w:r>
      <w:r w:rsidR="001C7FAC" w:rsidRPr="00EE5716">
        <w:rPr>
          <w:rFonts w:ascii="Times New Roman" w:hAnsi="Times New Roman"/>
          <w:sz w:val="24"/>
          <w:szCs w:val="24"/>
        </w:rPr>
        <w:t>o claro inexistir interesse nest</w:t>
      </w:r>
      <w:r w:rsidRPr="00EE5716">
        <w:rPr>
          <w:rFonts w:ascii="Times New Roman" w:hAnsi="Times New Roman"/>
          <w:sz w:val="24"/>
          <w:szCs w:val="24"/>
        </w:rPr>
        <w:t>e avanço.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7FB5" w:rsidRPr="00EE5716" w:rsidRDefault="00927E7D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>Fácil compreender o porquê d</w:t>
      </w:r>
      <w:r w:rsidR="00A55A2A" w:rsidRPr="00EE5716">
        <w:rPr>
          <w:rFonts w:ascii="Times New Roman" w:hAnsi="Times New Roman"/>
          <w:sz w:val="24"/>
          <w:szCs w:val="24"/>
        </w:rPr>
        <w:t>ess</w:t>
      </w:r>
      <w:r w:rsidRPr="00EE5716">
        <w:rPr>
          <w:rFonts w:ascii="Times New Roman" w:hAnsi="Times New Roman"/>
          <w:sz w:val="24"/>
          <w:szCs w:val="24"/>
        </w:rPr>
        <w:t xml:space="preserve">a inércia: a adequação </w:t>
      </w:r>
      <w:r w:rsidR="001C7FAC" w:rsidRPr="00EE5716">
        <w:rPr>
          <w:rFonts w:ascii="Times New Roman" w:hAnsi="Times New Roman"/>
          <w:sz w:val="24"/>
          <w:szCs w:val="24"/>
        </w:rPr>
        <w:t xml:space="preserve">implica </w:t>
      </w:r>
      <w:r w:rsidR="000225F3" w:rsidRPr="00EE5716">
        <w:rPr>
          <w:rFonts w:ascii="Times New Roman" w:hAnsi="Times New Roman"/>
          <w:sz w:val="24"/>
          <w:szCs w:val="24"/>
        </w:rPr>
        <w:t xml:space="preserve">em </w:t>
      </w:r>
      <w:r w:rsidR="00717FB5" w:rsidRPr="00EE5716">
        <w:rPr>
          <w:rFonts w:ascii="Times New Roman" w:hAnsi="Times New Roman"/>
          <w:sz w:val="24"/>
          <w:szCs w:val="24"/>
        </w:rPr>
        <w:t>investimento e</w:t>
      </w:r>
      <w:r w:rsidR="000A0D74" w:rsidRPr="00EE5716">
        <w:rPr>
          <w:rFonts w:ascii="Times New Roman" w:hAnsi="Times New Roman"/>
          <w:sz w:val="24"/>
          <w:szCs w:val="24"/>
        </w:rPr>
        <w:t xml:space="preserve">, </w:t>
      </w:r>
      <w:r w:rsidR="000225F3" w:rsidRPr="00EE5716">
        <w:rPr>
          <w:rFonts w:ascii="Times New Roman" w:hAnsi="Times New Roman"/>
          <w:sz w:val="24"/>
          <w:szCs w:val="24"/>
        </w:rPr>
        <w:t>por outro lado</w:t>
      </w:r>
      <w:r w:rsidR="00CC6031" w:rsidRPr="00EE5716">
        <w:rPr>
          <w:rFonts w:ascii="Times New Roman" w:hAnsi="Times New Roman"/>
          <w:sz w:val="24"/>
          <w:szCs w:val="24"/>
        </w:rPr>
        <w:t>,</w:t>
      </w:r>
      <w:r w:rsidR="000225F3" w:rsidRPr="00EE5716">
        <w:rPr>
          <w:rFonts w:ascii="Times New Roman" w:hAnsi="Times New Roman"/>
          <w:sz w:val="24"/>
          <w:szCs w:val="24"/>
        </w:rPr>
        <w:t xml:space="preserve"> </w:t>
      </w:r>
      <w:r w:rsidR="00260B05" w:rsidRPr="00EE5716">
        <w:rPr>
          <w:rFonts w:ascii="Times New Roman" w:hAnsi="Times New Roman"/>
          <w:sz w:val="24"/>
          <w:szCs w:val="24"/>
        </w:rPr>
        <w:t xml:space="preserve">pode levar a uma </w:t>
      </w:r>
      <w:r w:rsidR="000A0D74" w:rsidRPr="00EE5716">
        <w:rPr>
          <w:rFonts w:ascii="Times New Roman" w:hAnsi="Times New Roman"/>
          <w:sz w:val="24"/>
          <w:szCs w:val="24"/>
        </w:rPr>
        <w:t>diminuição das</w:t>
      </w:r>
      <w:r w:rsidR="000225F3" w:rsidRPr="00EE5716">
        <w:rPr>
          <w:rFonts w:ascii="Times New Roman" w:hAnsi="Times New Roman"/>
          <w:sz w:val="24"/>
          <w:szCs w:val="24"/>
        </w:rPr>
        <w:t xml:space="preserve"> vendas</w:t>
      </w:r>
      <w:r w:rsidR="00CC6031" w:rsidRPr="00EE5716">
        <w:rPr>
          <w:rFonts w:ascii="Times New Roman" w:hAnsi="Times New Roman"/>
          <w:sz w:val="24"/>
          <w:szCs w:val="24"/>
        </w:rPr>
        <w:t xml:space="preserve">, pois </w:t>
      </w:r>
      <w:r w:rsidR="00260B05" w:rsidRPr="00EE5716">
        <w:rPr>
          <w:rFonts w:ascii="Times New Roman" w:hAnsi="Times New Roman"/>
          <w:sz w:val="24"/>
          <w:szCs w:val="24"/>
        </w:rPr>
        <w:t xml:space="preserve">os </w:t>
      </w:r>
      <w:r w:rsidR="00BC278B" w:rsidRPr="00EE5716">
        <w:rPr>
          <w:rFonts w:ascii="Times New Roman" w:hAnsi="Times New Roman"/>
          <w:sz w:val="24"/>
          <w:szCs w:val="24"/>
        </w:rPr>
        <w:t>pacientes</w:t>
      </w:r>
      <w:r w:rsidR="00717FB5" w:rsidRPr="00EE5716">
        <w:rPr>
          <w:rFonts w:ascii="Times New Roman" w:hAnsi="Times New Roman"/>
          <w:sz w:val="24"/>
          <w:szCs w:val="24"/>
        </w:rPr>
        <w:t xml:space="preserve"> passar</w:t>
      </w:r>
      <w:r w:rsidR="00CC6031" w:rsidRPr="00EE5716">
        <w:rPr>
          <w:rFonts w:ascii="Times New Roman" w:hAnsi="Times New Roman"/>
          <w:sz w:val="24"/>
          <w:szCs w:val="24"/>
        </w:rPr>
        <w:t xml:space="preserve">ão </w:t>
      </w:r>
      <w:r w:rsidR="00717FB5" w:rsidRPr="00EE5716">
        <w:rPr>
          <w:rFonts w:ascii="Times New Roman" w:hAnsi="Times New Roman"/>
          <w:sz w:val="24"/>
          <w:szCs w:val="24"/>
        </w:rPr>
        <w:t>adquirir tão somente o necessário.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78B" w:rsidRPr="00EE5716" w:rsidRDefault="00D428EE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Ocorre que este não agir implica em </w:t>
      </w:r>
      <w:r w:rsidRPr="00EE5716">
        <w:rPr>
          <w:rFonts w:ascii="Times New Roman" w:hAnsi="Times New Roman"/>
          <w:b/>
          <w:sz w:val="24"/>
          <w:szCs w:val="24"/>
        </w:rPr>
        <w:t xml:space="preserve">ofensa </w:t>
      </w:r>
      <w:r w:rsidR="001D1956" w:rsidRPr="00EE5716">
        <w:rPr>
          <w:rFonts w:ascii="Times New Roman" w:hAnsi="Times New Roman"/>
          <w:b/>
          <w:sz w:val="24"/>
          <w:szCs w:val="24"/>
        </w:rPr>
        <w:t xml:space="preserve">aos cofres públicos e </w:t>
      </w:r>
      <w:r w:rsidRPr="00EE5716">
        <w:rPr>
          <w:rFonts w:ascii="Times New Roman" w:hAnsi="Times New Roman"/>
          <w:b/>
          <w:sz w:val="24"/>
          <w:szCs w:val="24"/>
        </w:rPr>
        <w:t>a dir</w:t>
      </w:r>
      <w:r w:rsidR="00BC278B" w:rsidRPr="00EE5716">
        <w:rPr>
          <w:rFonts w:ascii="Times New Roman" w:hAnsi="Times New Roman"/>
          <w:b/>
          <w:sz w:val="24"/>
          <w:szCs w:val="24"/>
        </w:rPr>
        <w:t>eitos e a garantias de consumidores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28EE" w:rsidRPr="00EE5716" w:rsidRDefault="001F335A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1C345F" w:rsidRPr="00EE5716">
        <w:rPr>
          <w:rFonts w:ascii="Times New Roman" w:hAnsi="Times New Roman"/>
          <w:sz w:val="24"/>
          <w:szCs w:val="24"/>
        </w:rPr>
        <w:t xml:space="preserve">Esta </w:t>
      </w:r>
      <w:r w:rsidR="00AF3986" w:rsidRPr="00EE5716">
        <w:rPr>
          <w:rFonts w:ascii="Times New Roman" w:hAnsi="Times New Roman"/>
          <w:sz w:val="24"/>
          <w:szCs w:val="24"/>
        </w:rPr>
        <w:t xml:space="preserve">clara </w:t>
      </w:r>
      <w:r w:rsidR="00AA28F9" w:rsidRPr="00EE5716">
        <w:rPr>
          <w:rFonts w:ascii="Times New Roman" w:hAnsi="Times New Roman"/>
          <w:sz w:val="24"/>
          <w:szCs w:val="24"/>
        </w:rPr>
        <w:t>inversão de valores</w:t>
      </w:r>
      <w:r w:rsidR="00DF0BEB" w:rsidRPr="00EE5716">
        <w:rPr>
          <w:rFonts w:ascii="Times New Roman" w:hAnsi="Times New Roman"/>
          <w:sz w:val="24"/>
          <w:szCs w:val="24"/>
        </w:rPr>
        <w:t xml:space="preserve"> </w:t>
      </w:r>
      <w:r w:rsidR="001C345F" w:rsidRPr="00EE5716">
        <w:rPr>
          <w:rFonts w:ascii="Times New Roman" w:hAnsi="Times New Roman"/>
          <w:sz w:val="24"/>
          <w:szCs w:val="24"/>
        </w:rPr>
        <w:t xml:space="preserve">que hoje </w:t>
      </w:r>
      <w:r w:rsidR="00DF0BEB" w:rsidRPr="00EE5716">
        <w:rPr>
          <w:rFonts w:ascii="Times New Roman" w:hAnsi="Times New Roman"/>
          <w:sz w:val="24"/>
          <w:szCs w:val="24"/>
        </w:rPr>
        <w:t>prepondera</w:t>
      </w:r>
      <w:r w:rsidR="005A2B0F" w:rsidRPr="00EE5716">
        <w:rPr>
          <w:rFonts w:ascii="Times New Roman" w:hAnsi="Times New Roman"/>
          <w:sz w:val="24"/>
          <w:szCs w:val="24"/>
        </w:rPr>
        <w:t xml:space="preserve"> precisa ser corrigida, pois o </w:t>
      </w:r>
      <w:r w:rsidR="00380056" w:rsidRPr="00EE5716">
        <w:rPr>
          <w:rFonts w:ascii="Times New Roman" w:hAnsi="Times New Roman"/>
          <w:b/>
          <w:sz w:val="24"/>
          <w:szCs w:val="24"/>
        </w:rPr>
        <w:t xml:space="preserve">lucro dos fornecedores não pode </w:t>
      </w:r>
      <w:r w:rsidR="00726B0D" w:rsidRPr="00EE5716">
        <w:rPr>
          <w:rFonts w:ascii="Times New Roman" w:hAnsi="Times New Roman"/>
          <w:b/>
          <w:sz w:val="24"/>
          <w:szCs w:val="24"/>
        </w:rPr>
        <w:t xml:space="preserve">jamais </w:t>
      </w:r>
      <w:r w:rsidR="00380056" w:rsidRPr="00EE5716">
        <w:rPr>
          <w:rFonts w:ascii="Times New Roman" w:hAnsi="Times New Roman"/>
          <w:b/>
          <w:sz w:val="24"/>
          <w:szCs w:val="24"/>
        </w:rPr>
        <w:t xml:space="preserve">se sobrepor </w:t>
      </w:r>
      <w:r w:rsidR="00926DE5" w:rsidRPr="00EE5716">
        <w:rPr>
          <w:rFonts w:ascii="Times New Roman" w:hAnsi="Times New Roman"/>
          <w:b/>
          <w:sz w:val="24"/>
          <w:szCs w:val="24"/>
        </w:rPr>
        <w:t xml:space="preserve">ao interesse coletivo, </w:t>
      </w:r>
      <w:r w:rsidR="00926DE5" w:rsidRPr="00EE5716">
        <w:rPr>
          <w:rFonts w:ascii="Times New Roman" w:hAnsi="Times New Roman"/>
          <w:sz w:val="24"/>
          <w:szCs w:val="24"/>
        </w:rPr>
        <w:t>ainda mais quando envolve</w:t>
      </w:r>
      <w:r w:rsidR="00926DE5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="00380056" w:rsidRPr="00EE5716">
        <w:rPr>
          <w:rFonts w:ascii="Times New Roman" w:hAnsi="Times New Roman"/>
          <w:b/>
          <w:sz w:val="24"/>
          <w:szCs w:val="24"/>
        </w:rPr>
        <w:t>saúde</w:t>
      </w:r>
      <w:r w:rsidR="00AA28F9" w:rsidRPr="00EE5716">
        <w:rPr>
          <w:rFonts w:ascii="Times New Roman" w:hAnsi="Times New Roman"/>
          <w:b/>
          <w:sz w:val="24"/>
          <w:szCs w:val="24"/>
        </w:rPr>
        <w:t xml:space="preserve">, </w:t>
      </w:r>
      <w:r w:rsidR="00D313A3" w:rsidRPr="00EE5716">
        <w:rPr>
          <w:rFonts w:ascii="Times New Roman" w:hAnsi="Times New Roman"/>
          <w:b/>
          <w:sz w:val="24"/>
          <w:szCs w:val="24"/>
        </w:rPr>
        <w:t xml:space="preserve">meio ambiente, </w:t>
      </w:r>
      <w:r w:rsidR="008371A9" w:rsidRPr="00EE5716">
        <w:rPr>
          <w:rFonts w:ascii="Times New Roman" w:hAnsi="Times New Roman"/>
          <w:b/>
          <w:sz w:val="24"/>
          <w:szCs w:val="24"/>
        </w:rPr>
        <w:t>orçamento público e doméstico</w:t>
      </w:r>
      <w:r w:rsidR="00726B0D" w:rsidRPr="00EE5716">
        <w:rPr>
          <w:rFonts w:ascii="Times New Roman" w:hAnsi="Times New Roman"/>
          <w:b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4E7F" w:rsidRPr="00EE5716" w:rsidRDefault="00731317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16">
        <w:rPr>
          <w:rFonts w:ascii="Times New Roman" w:hAnsi="Times New Roman" w:cs="Times New Roman"/>
          <w:sz w:val="24"/>
          <w:szCs w:val="24"/>
        </w:rPr>
        <w:tab/>
      </w:r>
      <w:r w:rsidR="00BC15C3" w:rsidRPr="00EE5716">
        <w:rPr>
          <w:rFonts w:ascii="Times New Roman" w:hAnsi="Times New Roman" w:cs="Times New Roman"/>
          <w:sz w:val="24"/>
          <w:szCs w:val="24"/>
        </w:rPr>
        <w:t>O</w:t>
      </w:r>
      <w:r w:rsidR="0016543B" w:rsidRPr="00EE5716">
        <w:rPr>
          <w:rFonts w:ascii="Times New Roman" w:hAnsi="Times New Roman" w:cs="Times New Roman"/>
          <w:sz w:val="24"/>
          <w:szCs w:val="24"/>
        </w:rPr>
        <w:t>s</w:t>
      </w:r>
      <w:r w:rsidRPr="00EE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9B">
        <w:rPr>
          <w:rFonts w:ascii="Times New Roman" w:hAnsi="Times New Roman" w:cs="Times New Roman"/>
          <w:sz w:val="24"/>
          <w:szCs w:val="24"/>
        </w:rPr>
        <w:t>principa</w:t>
      </w:r>
      <w:r w:rsidR="0016543B" w:rsidRPr="0082279B">
        <w:rPr>
          <w:rFonts w:ascii="Times New Roman" w:hAnsi="Times New Roman" w:cs="Times New Roman"/>
          <w:sz w:val="24"/>
          <w:szCs w:val="24"/>
        </w:rPr>
        <w:t>is</w:t>
      </w:r>
      <w:r w:rsidRPr="0082279B">
        <w:rPr>
          <w:rFonts w:ascii="Times New Roman" w:hAnsi="Times New Roman" w:cs="Times New Roman"/>
          <w:sz w:val="24"/>
          <w:szCs w:val="24"/>
        </w:rPr>
        <w:t xml:space="preserve"> </w:t>
      </w:r>
      <w:r w:rsidR="00EE26B4" w:rsidRPr="0082279B">
        <w:rPr>
          <w:rFonts w:ascii="Times New Roman" w:hAnsi="Times New Roman" w:cs="Times New Roman"/>
          <w:sz w:val="24"/>
          <w:szCs w:val="24"/>
        </w:rPr>
        <w:t>fundamento</w:t>
      </w:r>
      <w:r w:rsidR="0016543B" w:rsidRPr="0082279B">
        <w:rPr>
          <w:rFonts w:ascii="Times New Roman" w:hAnsi="Times New Roman" w:cs="Times New Roman"/>
          <w:sz w:val="24"/>
          <w:szCs w:val="24"/>
        </w:rPr>
        <w:t>s</w:t>
      </w:r>
      <w:r w:rsidR="00EE26B4" w:rsidRPr="0082279B">
        <w:rPr>
          <w:rFonts w:ascii="Times New Roman" w:hAnsi="Times New Roman" w:cs="Times New Roman"/>
          <w:sz w:val="24"/>
          <w:szCs w:val="24"/>
        </w:rPr>
        <w:t xml:space="preserve"> lega</w:t>
      </w:r>
      <w:r w:rsidR="0016543B" w:rsidRPr="0082279B">
        <w:rPr>
          <w:rFonts w:ascii="Times New Roman" w:hAnsi="Times New Roman" w:cs="Times New Roman"/>
          <w:sz w:val="24"/>
          <w:szCs w:val="24"/>
        </w:rPr>
        <w:t>is</w:t>
      </w:r>
      <w:r w:rsidR="00EE26B4" w:rsidRPr="0082279B">
        <w:rPr>
          <w:rFonts w:ascii="Times New Roman" w:hAnsi="Times New Roman" w:cs="Times New Roman"/>
          <w:sz w:val="24"/>
          <w:szCs w:val="24"/>
        </w:rPr>
        <w:t xml:space="preserve"> </w:t>
      </w:r>
      <w:r w:rsidRPr="0082279B">
        <w:rPr>
          <w:rFonts w:ascii="Times New Roman" w:hAnsi="Times New Roman" w:cs="Times New Roman"/>
          <w:sz w:val="24"/>
          <w:szCs w:val="24"/>
        </w:rPr>
        <w:t xml:space="preserve">do presente Projeto de Lei </w:t>
      </w:r>
      <w:r w:rsidR="00940BF9" w:rsidRPr="0082279B">
        <w:rPr>
          <w:rFonts w:ascii="Times New Roman" w:hAnsi="Times New Roman" w:cs="Times New Roman"/>
          <w:sz w:val="24"/>
          <w:szCs w:val="24"/>
        </w:rPr>
        <w:t xml:space="preserve">se </w:t>
      </w:r>
      <w:r w:rsidRPr="0082279B">
        <w:rPr>
          <w:rFonts w:ascii="Times New Roman" w:hAnsi="Times New Roman" w:cs="Times New Roman"/>
          <w:sz w:val="24"/>
          <w:szCs w:val="24"/>
        </w:rPr>
        <w:t>en</w:t>
      </w:r>
      <w:r w:rsidR="00EE26B4" w:rsidRPr="0082279B">
        <w:rPr>
          <w:rFonts w:ascii="Times New Roman" w:hAnsi="Times New Roman" w:cs="Times New Roman"/>
          <w:sz w:val="24"/>
          <w:szCs w:val="24"/>
        </w:rPr>
        <w:t>contra</w:t>
      </w:r>
      <w:r w:rsidR="0016543B" w:rsidRPr="0082279B">
        <w:rPr>
          <w:rFonts w:ascii="Times New Roman" w:hAnsi="Times New Roman" w:cs="Times New Roman"/>
          <w:sz w:val="24"/>
          <w:szCs w:val="24"/>
        </w:rPr>
        <w:t>m</w:t>
      </w:r>
      <w:r w:rsidR="00EE26B4" w:rsidRPr="0082279B">
        <w:rPr>
          <w:rFonts w:ascii="Times New Roman" w:hAnsi="Times New Roman" w:cs="Times New Roman"/>
          <w:sz w:val="24"/>
          <w:szCs w:val="24"/>
        </w:rPr>
        <w:t xml:space="preserve"> na Constituição Federal</w:t>
      </w:r>
      <w:r w:rsidRPr="0082279B">
        <w:rPr>
          <w:rFonts w:ascii="Times New Roman" w:hAnsi="Times New Roman" w:cs="Times New Roman"/>
          <w:sz w:val="24"/>
          <w:szCs w:val="24"/>
        </w:rPr>
        <w:t xml:space="preserve"> e na Lei nº 8078 de 11 de setembro de 1990 (Código de Defesa do Consumidor)</w:t>
      </w:r>
      <w:r w:rsidR="00491F8F" w:rsidRPr="0082279B">
        <w:rPr>
          <w:rFonts w:ascii="Times New Roman" w:hAnsi="Times New Roman" w:cs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5354" w:rsidRPr="00EE5716" w:rsidRDefault="001A5354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16">
        <w:rPr>
          <w:rFonts w:ascii="Times New Roman" w:hAnsi="Times New Roman" w:cs="Times New Roman"/>
          <w:b/>
          <w:sz w:val="24"/>
          <w:szCs w:val="24"/>
        </w:rPr>
        <w:tab/>
      </w:r>
      <w:r w:rsidR="00826D6A" w:rsidRPr="00EE5716">
        <w:rPr>
          <w:rFonts w:ascii="Times New Roman" w:hAnsi="Times New Roman" w:cs="Times New Roman"/>
          <w:sz w:val="24"/>
          <w:szCs w:val="24"/>
        </w:rPr>
        <w:t>Reforce-se: a</w:t>
      </w:r>
      <w:r w:rsidR="008E30E4" w:rsidRPr="00EE5716">
        <w:rPr>
          <w:rFonts w:ascii="Times New Roman" w:hAnsi="Times New Roman" w:cs="Times New Roman"/>
          <w:sz w:val="24"/>
          <w:szCs w:val="24"/>
        </w:rPr>
        <w:t xml:space="preserve">mbos os </w:t>
      </w:r>
      <w:r w:rsidRPr="00EE5716">
        <w:rPr>
          <w:rFonts w:ascii="Times New Roman" w:hAnsi="Times New Roman" w:cs="Times New Roman"/>
          <w:sz w:val="24"/>
          <w:szCs w:val="24"/>
        </w:rPr>
        <w:t>serviços de</w:t>
      </w:r>
      <w:r w:rsidR="008E30E4" w:rsidRPr="00EE5716">
        <w:rPr>
          <w:rFonts w:ascii="Times New Roman" w:hAnsi="Times New Roman" w:cs="Times New Roman"/>
          <w:sz w:val="24"/>
          <w:szCs w:val="24"/>
        </w:rPr>
        <w:t xml:space="preserve"> que trata este PL </w:t>
      </w:r>
      <w:r w:rsidRPr="00EE5716">
        <w:rPr>
          <w:rFonts w:ascii="Times New Roman" w:hAnsi="Times New Roman" w:cs="Times New Roman"/>
          <w:sz w:val="24"/>
          <w:szCs w:val="24"/>
        </w:rPr>
        <w:t>têm vasto amparo legal e há muito deveriam ter sido implantados em nossas farmácias</w:t>
      </w:r>
      <w:r w:rsidR="00826D6A" w:rsidRPr="00EE5716">
        <w:rPr>
          <w:rFonts w:ascii="Times New Roman" w:hAnsi="Times New Roman" w:cs="Times New Roman"/>
          <w:sz w:val="24"/>
          <w:szCs w:val="24"/>
        </w:rPr>
        <w:t xml:space="preserve"> e drogarias pelos motivos </w:t>
      </w:r>
      <w:r w:rsidR="00794D42" w:rsidRPr="00EE5716">
        <w:rPr>
          <w:rFonts w:ascii="Times New Roman" w:hAnsi="Times New Roman" w:cs="Times New Roman"/>
          <w:sz w:val="24"/>
          <w:szCs w:val="24"/>
        </w:rPr>
        <w:t>supra citados</w:t>
      </w:r>
      <w:r w:rsidR="00826D6A" w:rsidRPr="00EE5716">
        <w:rPr>
          <w:rFonts w:ascii="Times New Roman" w:hAnsi="Times New Roman" w:cs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912" w:rsidRPr="00EE5716" w:rsidRDefault="00C41912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71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Bem verdade que não dispomos de legitimidade para obrigar a indústria a atender a resolução, todavia gozamos de legitimidade </w:t>
      </w:r>
      <w:r w:rsidR="00FC2DBB" w:rsidRPr="00EE5716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E5716">
        <w:rPr>
          <w:rFonts w:ascii="Times New Roman" w:hAnsi="Times New Roman" w:cs="Times New Roman"/>
          <w:sz w:val="24"/>
          <w:szCs w:val="24"/>
        </w:rPr>
        <w:t>para</w:t>
      </w:r>
      <w:r w:rsidRPr="00EE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716">
        <w:rPr>
          <w:rFonts w:ascii="Times New Roman" w:hAnsi="Times New Roman" w:cs="Times New Roman"/>
          <w:b/>
          <w:bCs/>
          <w:sz w:val="24"/>
          <w:szCs w:val="24"/>
        </w:rPr>
        <w:t>viabilizar</w:t>
      </w:r>
      <w:r w:rsidRPr="00EE5716">
        <w:rPr>
          <w:rFonts w:ascii="Times New Roman" w:hAnsi="Times New Roman" w:cs="Times New Roman"/>
          <w:bCs/>
          <w:sz w:val="24"/>
          <w:szCs w:val="24"/>
        </w:rPr>
        <w:t xml:space="preserve"> a prestação do serviço de fracionamento e SPD por farmácias e drogarias de </w:t>
      </w:r>
      <w:r w:rsidRPr="00EE5716">
        <w:rPr>
          <w:rFonts w:ascii="Times New Roman" w:hAnsi="Times New Roman" w:cs="Times New Roman"/>
          <w:b/>
          <w:bCs/>
          <w:sz w:val="24"/>
          <w:szCs w:val="24"/>
        </w:rPr>
        <w:t>forma a garantir condições de segurança e qualidade dos medicamentos, promovendo o acesso da população e ao mesmo tempo aliviando a Fazenda Pública</w:t>
      </w:r>
      <w:r w:rsidRPr="00EE5716">
        <w:rPr>
          <w:rFonts w:ascii="Times New Roman" w:hAnsi="Times New Roman" w:cs="Times New Roman"/>
          <w:bCs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5643" w:rsidRPr="00EE5716" w:rsidRDefault="00C95643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940ED9" w:rsidRPr="00EE5716">
        <w:rPr>
          <w:rFonts w:ascii="Times New Roman" w:hAnsi="Times New Roman"/>
          <w:sz w:val="24"/>
          <w:szCs w:val="24"/>
        </w:rPr>
        <w:t>Devemos salientar que, s</w:t>
      </w:r>
      <w:r w:rsidR="000C7782" w:rsidRPr="00EE5716">
        <w:rPr>
          <w:rFonts w:ascii="Times New Roman" w:hAnsi="Times New Roman"/>
          <w:sz w:val="24"/>
          <w:szCs w:val="24"/>
        </w:rPr>
        <w:t xml:space="preserve">egundo dados do </w:t>
      </w:r>
      <w:r w:rsidR="000C7782" w:rsidRPr="00EE5716">
        <w:rPr>
          <w:rFonts w:ascii="Times New Roman" w:hAnsi="Times New Roman"/>
          <w:b/>
          <w:sz w:val="24"/>
          <w:szCs w:val="24"/>
        </w:rPr>
        <w:t>Sistema Nacional de Informações Tóxico-Farmacológicas</w:t>
      </w:r>
      <w:r w:rsidR="000C7782" w:rsidRPr="00EE5716">
        <w:rPr>
          <w:rFonts w:ascii="Times New Roman" w:hAnsi="Times New Roman"/>
          <w:sz w:val="24"/>
          <w:szCs w:val="24"/>
        </w:rPr>
        <w:t xml:space="preserve"> (Sinitox) da </w:t>
      </w:r>
      <w:r w:rsidR="000C7782" w:rsidRPr="00EE5716">
        <w:rPr>
          <w:rFonts w:ascii="Times New Roman" w:hAnsi="Times New Roman"/>
          <w:b/>
          <w:sz w:val="24"/>
          <w:szCs w:val="24"/>
        </w:rPr>
        <w:t>Fundação Oswaldo Cruz</w:t>
      </w:r>
      <w:r w:rsidR="000C7782" w:rsidRPr="00EE5716">
        <w:rPr>
          <w:rFonts w:ascii="Times New Roman" w:hAnsi="Times New Roman"/>
          <w:sz w:val="24"/>
          <w:szCs w:val="24"/>
        </w:rPr>
        <w:t xml:space="preserve"> (Fiocruz), em 2009</w:t>
      </w:r>
      <w:r w:rsidR="00940ED9" w:rsidRPr="00EE5716">
        <w:rPr>
          <w:rFonts w:ascii="Times New Roman" w:hAnsi="Times New Roman"/>
          <w:sz w:val="24"/>
          <w:szCs w:val="24"/>
        </w:rPr>
        <w:t xml:space="preserve"> (dois mil e nove), mais de 26% </w:t>
      </w:r>
      <w:r w:rsidR="000C7782" w:rsidRPr="00EE5716">
        <w:rPr>
          <w:rFonts w:ascii="Times New Roman" w:hAnsi="Times New Roman"/>
          <w:sz w:val="24"/>
          <w:szCs w:val="24"/>
        </w:rPr>
        <w:t xml:space="preserve">do total de intoxicações registradas pelos Centros de Informação e Assistência Toxicológica em atividade no Brasil tiveram </w:t>
      </w:r>
      <w:r w:rsidR="000C7782" w:rsidRPr="00EE5716">
        <w:rPr>
          <w:rFonts w:ascii="Times New Roman" w:hAnsi="Times New Roman"/>
          <w:b/>
          <w:sz w:val="24"/>
          <w:szCs w:val="24"/>
        </w:rPr>
        <w:t>os medicamentos como os agentes tóxicos</w:t>
      </w:r>
      <w:r w:rsidR="000C7782" w:rsidRPr="00EE5716">
        <w:rPr>
          <w:rFonts w:ascii="Times New Roman" w:hAnsi="Times New Roman"/>
          <w:sz w:val="24"/>
          <w:szCs w:val="24"/>
        </w:rPr>
        <w:t xml:space="preserve">. Foram </w:t>
      </w:r>
      <w:r w:rsidR="000C7782" w:rsidRPr="00EE5716">
        <w:rPr>
          <w:rFonts w:ascii="Times New Roman" w:hAnsi="Times New Roman"/>
          <w:b/>
          <w:sz w:val="24"/>
          <w:szCs w:val="24"/>
        </w:rPr>
        <w:t>26.753</w:t>
      </w:r>
      <w:r w:rsidR="00940ED9" w:rsidRPr="00EE5716">
        <w:rPr>
          <w:rFonts w:ascii="Times New Roman" w:hAnsi="Times New Roman"/>
          <w:b/>
          <w:sz w:val="24"/>
          <w:szCs w:val="24"/>
        </w:rPr>
        <w:t xml:space="preserve"> (vinte e seis mil, setecentos e cinquenta e três)</w:t>
      </w:r>
      <w:r w:rsidR="000C7782" w:rsidRPr="00EE5716">
        <w:rPr>
          <w:rFonts w:ascii="Times New Roman" w:hAnsi="Times New Roman"/>
          <w:b/>
          <w:sz w:val="24"/>
          <w:szCs w:val="24"/>
        </w:rPr>
        <w:t xml:space="preserve"> casos de intoxicação causadas por medicamentos</w:t>
      </w:r>
      <w:r w:rsidR="000C7782" w:rsidRPr="00EE5716">
        <w:rPr>
          <w:rFonts w:ascii="Times New Roman" w:hAnsi="Times New Roman"/>
          <w:sz w:val="24"/>
          <w:szCs w:val="24"/>
        </w:rPr>
        <w:t>, sendo que 12,87% destes casos tiveram como circunstâncias de into</w:t>
      </w:r>
      <w:r w:rsidRPr="00EE5716">
        <w:rPr>
          <w:rFonts w:ascii="Times New Roman" w:hAnsi="Times New Roman"/>
          <w:sz w:val="24"/>
          <w:szCs w:val="24"/>
        </w:rPr>
        <w:t>xicações as seguintes condutas:</w:t>
      </w:r>
      <w:r w:rsidR="00424724" w:rsidRPr="00EE5716">
        <w:rPr>
          <w:rFonts w:ascii="Times New Roman" w:hAnsi="Times New Roman"/>
          <w:sz w:val="24"/>
          <w:szCs w:val="24"/>
        </w:rPr>
        <w:t xml:space="preserve"> </w:t>
      </w:r>
      <w:r w:rsidRPr="00EE5716">
        <w:rPr>
          <w:rFonts w:ascii="Times New Roman" w:hAnsi="Times New Roman"/>
          <w:b/>
          <w:sz w:val="24"/>
          <w:szCs w:val="24"/>
        </w:rPr>
        <w:t>automedicação;</w:t>
      </w:r>
      <w:r w:rsidR="00424724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Pr="00EE5716">
        <w:rPr>
          <w:rFonts w:ascii="Times New Roman" w:hAnsi="Times New Roman"/>
          <w:b/>
          <w:sz w:val="24"/>
          <w:szCs w:val="24"/>
        </w:rPr>
        <w:t>erro de administração;</w:t>
      </w:r>
      <w:r w:rsidR="00424724" w:rsidRPr="00EE5716">
        <w:rPr>
          <w:rFonts w:ascii="Times New Roman" w:hAnsi="Times New Roman"/>
          <w:b/>
          <w:sz w:val="24"/>
          <w:szCs w:val="24"/>
        </w:rPr>
        <w:t xml:space="preserve"> </w:t>
      </w:r>
      <w:r w:rsidRPr="00EE5716">
        <w:rPr>
          <w:rFonts w:ascii="Times New Roman" w:hAnsi="Times New Roman"/>
          <w:b/>
          <w:sz w:val="24"/>
          <w:szCs w:val="24"/>
        </w:rPr>
        <w:t xml:space="preserve">abuso; </w:t>
      </w:r>
      <w:r w:rsidR="000C7782" w:rsidRPr="00EE5716">
        <w:rPr>
          <w:rFonts w:ascii="Times New Roman" w:hAnsi="Times New Roman"/>
          <w:b/>
          <w:sz w:val="24"/>
          <w:szCs w:val="24"/>
        </w:rPr>
        <w:t xml:space="preserve">uso </w:t>
      </w:r>
      <w:r w:rsidRPr="00EE5716">
        <w:rPr>
          <w:rFonts w:ascii="Times New Roman" w:hAnsi="Times New Roman"/>
          <w:b/>
          <w:sz w:val="24"/>
          <w:szCs w:val="24"/>
        </w:rPr>
        <w:t xml:space="preserve">terapêutico </w:t>
      </w:r>
      <w:r w:rsidR="000C7782" w:rsidRPr="00EE5716">
        <w:rPr>
          <w:rFonts w:ascii="Times New Roman" w:hAnsi="Times New Roman"/>
          <w:b/>
          <w:sz w:val="24"/>
          <w:szCs w:val="24"/>
        </w:rPr>
        <w:t>indevido</w:t>
      </w:r>
      <w:r w:rsidR="00424724" w:rsidRPr="00EE5716">
        <w:rPr>
          <w:rFonts w:ascii="Times New Roman" w:hAnsi="Times New Roman"/>
          <w:sz w:val="24"/>
          <w:szCs w:val="24"/>
        </w:rPr>
        <w:t>, t</w:t>
      </w:r>
      <w:r w:rsidR="000C7782" w:rsidRPr="00EE5716">
        <w:rPr>
          <w:rFonts w:ascii="Times New Roman" w:hAnsi="Times New Roman"/>
          <w:sz w:val="24"/>
          <w:szCs w:val="24"/>
        </w:rPr>
        <w:t xml:space="preserve">otalizando 5363 </w:t>
      </w:r>
      <w:r w:rsidR="00940ED9" w:rsidRPr="00EE5716">
        <w:rPr>
          <w:rFonts w:ascii="Times New Roman" w:hAnsi="Times New Roman"/>
          <w:sz w:val="24"/>
          <w:szCs w:val="24"/>
        </w:rPr>
        <w:t xml:space="preserve">(cinco mil, trezentos e sessenta e três) </w:t>
      </w:r>
      <w:r w:rsidR="000C7782" w:rsidRPr="00EE5716">
        <w:rPr>
          <w:rFonts w:ascii="Times New Roman" w:hAnsi="Times New Roman"/>
          <w:sz w:val="24"/>
          <w:szCs w:val="24"/>
        </w:rPr>
        <w:t>casos de intoxicação por medicamentos.</w:t>
      </w:r>
      <w:r w:rsidR="00B97B30"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sz w:val="24"/>
          <w:szCs w:val="24"/>
        </w:rPr>
        <w:t>Os óbitos causados por intoxicação por medicamentos, nesse período, totalizaram 71</w:t>
      </w:r>
      <w:r w:rsidR="00940ED9" w:rsidRPr="00EE5716">
        <w:rPr>
          <w:rFonts w:ascii="Times New Roman" w:hAnsi="Times New Roman"/>
          <w:sz w:val="24"/>
          <w:szCs w:val="24"/>
        </w:rPr>
        <w:t xml:space="preserve"> (setenta e um) </w:t>
      </w:r>
      <w:r w:rsidR="000C7782" w:rsidRPr="00EE5716">
        <w:rPr>
          <w:rFonts w:ascii="Times New Roman" w:hAnsi="Times New Roman"/>
          <w:sz w:val="24"/>
          <w:szCs w:val="24"/>
        </w:rPr>
        <w:t xml:space="preserve">casos, </w:t>
      </w:r>
      <w:r w:rsidR="000C7782" w:rsidRPr="00EE5716">
        <w:rPr>
          <w:rFonts w:ascii="Times New Roman" w:hAnsi="Times New Roman"/>
          <w:b/>
          <w:sz w:val="24"/>
          <w:szCs w:val="24"/>
        </w:rPr>
        <w:t>representando 17% do total de óbitos por intoxicação</w:t>
      </w:r>
      <w:r w:rsidR="00103852"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4"/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65FD" w:rsidRPr="0082279B" w:rsidRDefault="00B97B30" w:rsidP="0082279B">
      <w:pPr>
        <w:shd w:val="clear" w:color="auto" w:fill="FCFCFC"/>
        <w:tabs>
          <w:tab w:val="left" w:pos="1418"/>
        </w:tabs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786C4C" w:rsidRPr="00EE5716">
        <w:rPr>
          <w:rFonts w:ascii="Times New Roman" w:hAnsi="Times New Roman"/>
          <w:sz w:val="24"/>
          <w:szCs w:val="24"/>
        </w:rPr>
        <w:t>C</w:t>
      </w:r>
      <w:r w:rsidRPr="00EE5716">
        <w:rPr>
          <w:rFonts w:ascii="Times New Roman" w:hAnsi="Times New Roman"/>
          <w:sz w:val="24"/>
          <w:szCs w:val="24"/>
        </w:rPr>
        <w:t>onforme já exposto, a oferta dos serviços de fracionamento e SPD tendem a solucionar essa problemática.</w:t>
      </w:r>
      <w:r w:rsidR="0082279B">
        <w:rPr>
          <w:rFonts w:ascii="Times New Roman" w:hAnsi="Times New Roman"/>
          <w:sz w:val="24"/>
          <w:szCs w:val="24"/>
        </w:rPr>
        <w:t xml:space="preserve"> </w:t>
      </w:r>
      <w:r w:rsidR="002F65FD" w:rsidRPr="0082279B">
        <w:rPr>
          <w:rFonts w:ascii="Times New Roman" w:hAnsi="Times New Roman"/>
          <w:spacing w:val="-4"/>
          <w:sz w:val="24"/>
          <w:szCs w:val="24"/>
        </w:rPr>
        <w:t xml:space="preserve">A </w:t>
      </w:r>
      <w:r w:rsidR="008F3CA1" w:rsidRPr="0082279B">
        <w:rPr>
          <w:rFonts w:ascii="Times New Roman" w:hAnsi="Times New Roman"/>
          <w:b/>
          <w:spacing w:val="-4"/>
          <w:sz w:val="24"/>
          <w:szCs w:val="24"/>
        </w:rPr>
        <w:t>P</w:t>
      </w:r>
      <w:r w:rsidR="002F65FD" w:rsidRPr="0082279B">
        <w:rPr>
          <w:rFonts w:ascii="Times New Roman" w:hAnsi="Times New Roman"/>
          <w:b/>
          <w:spacing w:val="-4"/>
          <w:sz w:val="24"/>
          <w:szCs w:val="24"/>
        </w:rPr>
        <w:t>olítica Nacional de Assistência Farmacêutica</w:t>
      </w:r>
      <w:r w:rsidR="002F65FD" w:rsidRPr="0082279B">
        <w:rPr>
          <w:rFonts w:ascii="Times New Roman" w:hAnsi="Times New Roman"/>
          <w:spacing w:val="-4"/>
          <w:sz w:val="24"/>
          <w:szCs w:val="24"/>
        </w:rPr>
        <w:t>, aprovada pela Resolução 338/2004 do CNS (Conselho Nacional de Saúde), ressalta a importância da interação direta do farmacêutico com o usuário, visando uma farmacoterapia racional e a obtenção de resultados definidos e mensuráveis, voltados para a melhoria da qualidade de vida.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7782" w:rsidRPr="00EE5716" w:rsidRDefault="005C0A60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Para a </w:t>
      </w:r>
      <w:r w:rsidRPr="00EE5716">
        <w:rPr>
          <w:rFonts w:ascii="Times New Roman" w:hAnsi="Times New Roman"/>
          <w:b/>
          <w:sz w:val="24"/>
          <w:szCs w:val="24"/>
        </w:rPr>
        <w:t>Organização Mundial de Saúde – OMS</w:t>
      </w:r>
      <w:r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sz w:val="24"/>
          <w:szCs w:val="24"/>
        </w:rPr>
        <w:t>o uso racional de medicamentos ocorre quando “pacientes recebem medicamentos apropriados para suas condições clínicas, em doses adequadas às suas necessidades individuais, por um período adequado e ao menor custo para si e para a comunidade</w:t>
      </w:r>
      <w:r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5"/>
      </w:r>
      <w:r w:rsidR="000C7782" w:rsidRPr="00EE5716">
        <w:rPr>
          <w:rFonts w:ascii="Times New Roman" w:hAnsi="Times New Roman"/>
          <w:sz w:val="24"/>
          <w:szCs w:val="24"/>
        </w:rPr>
        <w:t>.</w:t>
      </w:r>
    </w:p>
    <w:p w:rsidR="00961F60" w:rsidRPr="00924F89" w:rsidRDefault="00961F60" w:rsidP="00924F89">
      <w:pPr>
        <w:tabs>
          <w:tab w:val="left" w:pos="142"/>
          <w:tab w:val="left" w:pos="1418"/>
        </w:tabs>
        <w:spacing w:after="0" w:line="341" w:lineRule="auto"/>
        <w:jc w:val="both"/>
        <w:rPr>
          <w:rFonts w:ascii="Times New Roman" w:hAnsi="Times New Roman"/>
          <w:sz w:val="20"/>
          <w:szCs w:val="24"/>
        </w:rPr>
      </w:pPr>
    </w:p>
    <w:p w:rsidR="00BC1155" w:rsidRPr="00EE5716" w:rsidRDefault="005C0A60" w:rsidP="00924F89">
      <w:pPr>
        <w:tabs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0C7782" w:rsidRPr="00EE5716">
        <w:rPr>
          <w:rFonts w:ascii="Times New Roman" w:hAnsi="Times New Roman"/>
          <w:sz w:val="24"/>
          <w:szCs w:val="24"/>
        </w:rPr>
        <w:t xml:space="preserve">O </w:t>
      </w:r>
      <w:r w:rsidR="000C7782" w:rsidRPr="00EE5716">
        <w:rPr>
          <w:rFonts w:ascii="Times New Roman" w:hAnsi="Times New Roman"/>
          <w:b/>
          <w:sz w:val="24"/>
          <w:szCs w:val="24"/>
        </w:rPr>
        <w:t>Ministério da Saúde</w:t>
      </w:r>
      <w:r w:rsidR="000C7782" w:rsidRPr="00EE5716">
        <w:rPr>
          <w:rFonts w:ascii="Times New Roman" w:hAnsi="Times New Roman"/>
          <w:sz w:val="24"/>
          <w:szCs w:val="24"/>
        </w:rPr>
        <w:t xml:space="preserve"> </w:t>
      </w:r>
      <w:r w:rsidR="00ED4938" w:rsidRPr="00EE5716">
        <w:rPr>
          <w:rFonts w:ascii="Times New Roman" w:hAnsi="Times New Roman"/>
          <w:sz w:val="24"/>
          <w:szCs w:val="24"/>
        </w:rPr>
        <w:t>j</w:t>
      </w:r>
      <w:r w:rsidR="000C7782" w:rsidRPr="00EE5716">
        <w:rPr>
          <w:rFonts w:ascii="Times New Roman" w:hAnsi="Times New Roman"/>
          <w:sz w:val="24"/>
          <w:szCs w:val="24"/>
        </w:rPr>
        <w:t xml:space="preserve">á </w:t>
      </w:r>
      <w:r w:rsidR="002F65FD" w:rsidRPr="00EE5716">
        <w:rPr>
          <w:rFonts w:ascii="Times New Roman" w:hAnsi="Times New Roman"/>
          <w:sz w:val="24"/>
          <w:szCs w:val="24"/>
        </w:rPr>
        <w:t xml:space="preserve">se </w:t>
      </w:r>
      <w:r w:rsidR="000C7782" w:rsidRPr="00EE5716">
        <w:rPr>
          <w:rFonts w:ascii="Times New Roman" w:hAnsi="Times New Roman"/>
          <w:sz w:val="24"/>
          <w:szCs w:val="24"/>
        </w:rPr>
        <w:t>manifestou neste sentido, afirmando que o uso irracional de medicamentos, além de gerar custos ao paciente, que pode não estar sendo tratado da maneira mais adequada e assim levará mais tempo para a cura, também onera o sistema de saúde. Um medicamento desnecessário é utilizado por mais tempo e não se consegue o efeito desejado e, na pior das hipóteses, o medicamento tomado de maneira inadequada pode até prejudicar o paciente</w:t>
      </w:r>
      <w:r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6"/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961F60" w:rsidRPr="00924F89" w:rsidRDefault="00961F60" w:rsidP="00924F89">
      <w:pPr>
        <w:tabs>
          <w:tab w:val="left" w:pos="142"/>
          <w:tab w:val="left" w:pos="1418"/>
        </w:tabs>
        <w:spacing w:after="0" w:line="341" w:lineRule="auto"/>
        <w:jc w:val="both"/>
        <w:rPr>
          <w:rFonts w:ascii="Times New Roman" w:hAnsi="Times New Roman"/>
          <w:szCs w:val="24"/>
        </w:rPr>
      </w:pPr>
    </w:p>
    <w:p w:rsidR="00216058" w:rsidRPr="00EE5716" w:rsidRDefault="00BC1155" w:rsidP="00924F89">
      <w:pPr>
        <w:tabs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E7353C" w:rsidRPr="00EE5716">
        <w:rPr>
          <w:rFonts w:ascii="Times New Roman" w:hAnsi="Times New Roman"/>
          <w:sz w:val="24"/>
          <w:szCs w:val="24"/>
        </w:rPr>
        <w:t>A</w:t>
      </w:r>
      <w:r w:rsidR="000C7782"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b/>
          <w:sz w:val="24"/>
          <w:szCs w:val="24"/>
        </w:rPr>
        <w:t>Constituição Federal</w:t>
      </w:r>
      <w:r w:rsidR="000C7782" w:rsidRPr="00EE5716">
        <w:rPr>
          <w:rFonts w:ascii="Times New Roman" w:hAnsi="Times New Roman"/>
          <w:sz w:val="24"/>
          <w:szCs w:val="24"/>
        </w:rPr>
        <w:t xml:space="preserve">, </w:t>
      </w:r>
      <w:r w:rsidR="00E7353C" w:rsidRPr="00EE5716">
        <w:rPr>
          <w:rFonts w:ascii="Times New Roman" w:hAnsi="Times New Roman"/>
          <w:sz w:val="24"/>
          <w:szCs w:val="24"/>
        </w:rPr>
        <w:t xml:space="preserve">por sua vez, </w:t>
      </w:r>
      <w:r w:rsidR="000C7782" w:rsidRPr="00EE5716">
        <w:rPr>
          <w:rFonts w:ascii="Times New Roman" w:hAnsi="Times New Roman"/>
          <w:sz w:val="24"/>
          <w:szCs w:val="24"/>
        </w:rPr>
        <w:t>em seu art. 196, estabelece que a saúde é direito de todos e dever do Estado, garantido mediante políticas sociais e econômicas que visem à redução do risco de doença e de outros agravos</w:t>
      </w:r>
      <w:r w:rsidR="00216058" w:rsidRPr="00EE5716">
        <w:rPr>
          <w:rFonts w:ascii="Times New Roman" w:hAnsi="Times New Roman"/>
          <w:sz w:val="24"/>
          <w:szCs w:val="24"/>
        </w:rPr>
        <w:t>. Em seu art. 197 estabelece</w:t>
      </w:r>
      <w:r w:rsidR="00E7353C" w:rsidRPr="00EE5716">
        <w:rPr>
          <w:rFonts w:ascii="Times New Roman" w:hAnsi="Times New Roman"/>
          <w:sz w:val="24"/>
          <w:szCs w:val="24"/>
        </w:rPr>
        <w:t xml:space="preserve"> que s</w:t>
      </w:r>
      <w:r w:rsidR="00216058" w:rsidRPr="00EE5716">
        <w:rPr>
          <w:rFonts w:ascii="Times New Roman" w:hAnsi="Times New Roman"/>
          <w:sz w:val="24"/>
          <w:szCs w:val="24"/>
        </w:rPr>
        <w:t xml:space="preserve">ão de </w:t>
      </w:r>
      <w:r w:rsidR="00216058" w:rsidRPr="00EE5716">
        <w:rPr>
          <w:rFonts w:ascii="Times New Roman" w:hAnsi="Times New Roman"/>
          <w:b/>
          <w:sz w:val="24"/>
          <w:szCs w:val="24"/>
        </w:rPr>
        <w:t>relevância pública</w:t>
      </w:r>
      <w:r w:rsidR="00216058" w:rsidRPr="00EE5716">
        <w:rPr>
          <w:rFonts w:ascii="Times New Roman" w:hAnsi="Times New Roman"/>
          <w:sz w:val="24"/>
          <w:szCs w:val="24"/>
        </w:rPr>
        <w:t xml:space="preserve"> as ações e serviços de </w:t>
      </w:r>
      <w:r w:rsidR="00216058" w:rsidRPr="00EE5716">
        <w:rPr>
          <w:rFonts w:ascii="Times New Roman" w:hAnsi="Times New Roman"/>
          <w:b/>
          <w:sz w:val="24"/>
          <w:szCs w:val="24"/>
        </w:rPr>
        <w:t>saúde</w:t>
      </w:r>
      <w:r w:rsidR="00216058" w:rsidRPr="00EE5716">
        <w:rPr>
          <w:rFonts w:ascii="Times New Roman" w:hAnsi="Times New Roman"/>
          <w:sz w:val="24"/>
          <w:szCs w:val="24"/>
        </w:rPr>
        <w:t>, cabendo ao Poder Público dispor, nos termos da lei, sobre sua regulamentação, fiscalização e controle.</w:t>
      </w:r>
    </w:p>
    <w:p w:rsidR="00961F60" w:rsidRPr="00924F89" w:rsidRDefault="00961F60" w:rsidP="00924F89">
      <w:pPr>
        <w:tabs>
          <w:tab w:val="left" w:pos="142"/>
          <w:tab w:val="left" w:pos="1418"/>
        </w:tabs>
        <w:spacing w:after="0" w:line="341" w:lineRule="auto"/>
        <w:jc w:val="both"/>
        <w:rPr>
          <w:rFonts w:ascii="Times New Roman" w:hAnsi="Times New Roman"/>
          <w:szCs w:val="24"/>
        </w:rPr>
      </w:pPr>
    </w:p>
    <w:p w:rsidR="000C7782" w:rsidRPr="00EE5716" w:rsidRDefault="00216058" w:rsidP="00924F89">
      <w:pPr>
        <w:tabs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Determina a </w:t>
      </w:r>
      <w:r w:rsidRPr="00EE5716">
        <w:rPr>
          <w:rFonts w:ascii="Times New Roman" w:hAnsi="Times New Roman"/>
          <w:b/>
          <w:sz w:val="24"/>
          <w:szCs w:val="24"/>
        </w:rPr>
        <w:t>Constituição Federal</w:t>
      </w:r>
      <w:r w:rsidRPr="00EE5716">
        <w:rPr>
          <w:rFonts w:ascii="Times New Roman" w:hAnsi="Times New Roman"/>
          <w:sz w:val="24"/>
          <w:szCs w:val="24"/>
        </w:rPr>
        <w:t xml:space="preserve">, ainda, </w:t>
      </w:r>
      <w:r w:rsidR="000C7782" w:rsidRPr="00EE5716">
        <w:rPr>
          <w:rFonts w:ascii="Times New Roman" w:hAnsi="Times New Roman"/>
          <w:sz w:val="24"/>
          <w:szCs w:val="24"/>
        </w:rPr>
        <w:t>em seu artigo 170,</w:t>
      </w:r>
      <w:r w:rsidRPr="00EE5716">
        <w:rPr>
          <w:rFonts w:ascii="Times New Roman" w:hAnsi="Times New Roman"/>
          <w:sz w:val="24"/>
          <w:szCs w:val="24"/>
        </w:rPr>
        <w:t xml:space="preserve"> inciso </w:t>
      </w:r>
      <w:r w:rsidR="000C7782" w:rsidRPr="00EE5716">
        <w:rPr>
          <w:rFonts w:ascii="Times New Roman" w:hAnsi="Times New Roman"/>
          <w:sz w:val="24"/>
          <w:szCs w:val="24"/>
        </w:rPr>
        <w:t xml:space="preserve">V, que a ordem econômica tem por fim assegurar a todos existência digna, tendo como </w:t>
      </w:r>
      <w:r w:rsidR="000C7782" w:rsidRPr="00EE5716">
        <w:rPr>
          <w:rFonts w:ascii="Times New Roman" w:hAnsi="Times New Roman"/>
          <w:b/>
          <w:sz w:val="24"/>
          <w:szCs w:val="24"/>
        </w:rPr>
        <w:t>princípio a defesa do consumidor</w:t>
      </w:r>
      <w:r w:rsidR="000C7782" w:rsidRPr="00EE5716">
        <w:rPr>
          <w:rFonts w:ascii="Times New Roman" w:hAnsi="Times New Roman"/>
          <w:sz w:val="24"/>
          <w:szCs w:val="24"/>
        </w:rPr>
        <w:t>.</w:t>
      </w:r>
    </w:p>
    <w:p w:rsidR="00961F60" w:rsidRPr="00EE5716" w:rsidRDefault="00961F60" w:rsidP="00924F89">
      <w:pPr>
        <w:tabs>
          <w:tab w:val="left" w:pos="142"/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</w:p>
    <w:p w:rsidR="00216058" w:rsidRPr="00EE5716" w:rsidRDefault="00BC1155" w:rsidP="00924F89">
      <w:pPr>
        <w:tabs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A22823" w:rsidRPr="00EE5716">
        <w:rPr>
          <w:rFonts w:ascii="Times New Roman" w:hAnsi="Times New Roman"/>
          <w:sz w:val="24"/>
          <w:szCs w:val="24"/>
        </w:rPr>
        <w:t>Já o</w:t>
      </w:r>
      <w:r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b/>
          <w:sz w:val="24"/>
          <w:szCs w:val="24"/>
        </w:rPr>
        <w:t>Código de Defesa do Consumidor</w:t>
      </w:r>
      <w:r w:rsidRPr="00EE5716">
        <w:rPr>
          <w:rFonts w:ascii="Times New Roman" w:hAnsi="Times New Roman"/>
          <w:b/>
          <w:sz w:val="24"/>
          <w:szCs w:val="24"/>
        </w:rPr>
        <w:t xml:space="preserve"> - CDC</w:t>
      </w:r>
      <w:r w:rsidR="00216058"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sz w:val="24"/>
          <w:szCs w:val="24"/>
        </w:rPr>
        <w:t xml:space="preserve">em seu </w:t>
      </w:r>
      <w:r w:rsidR="0082279B">
        <w:rPr>
          <w:rFonts w:ascii="Times New Roman" w:hAnsi="Times New Roman"/>
          <w:sz w:val="24"/>
          <w:szCs w:val="24"/>
        </w:rPr>
        <w:t>Art.</w:t>
      </w:r>
      <w:r w:rsidR="000C7782" w:rsidRPr="00EE5716">
        <w:rPr>
          <w:rFonts w:ascii="Times New Roman" w:hAnsi="Times New Roman"/>
          <w:sz w:val="24"/>
          <w:szCs w:val="24"/>
        </w:rPr>
        <w:t xml:space="preserve"> 4º</w:t>
      </w:r>
      <w:r w:rsidR="0077321F"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7"/>
      </w:r>
      <w:r w:rsidR="0085636A" w:rsidRPr="00EE5716">
        <w:rPr>
          <w:rFonts w:ascii="Times New Roman" w:hAnsi="Times New Roman"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sz w:val="24"/>
          <w:szCs w:val="24"/>
        </w:rPr>
        <w:t xml:space="preserve">estipula que a Política Nacional das Relações de Consumo tem por objetivo o </w:t>
      </w:r>
      <w:r w:rsidR="000C7782" w:rsidRPr="00EE5716">
        <w:rPr>
          <w:rFonts w:ascii="Times New Roman" w:hAnsi="Times New Roman"/>
          <w:b/>
          <w:sz w:val="24"/>
          <w:szCs w:val="24"/>
        </w:rPr>
        <w:t>atendimento das necessidades dos consumidores, o respeito à sua dignidade, saúde e segurança, a proteção de seus interesses econômicos, a melhoria da sua qualidade de vida, bem como a transparência e harmonia das relações de consumo</w:t>
      </w:r>
      <w:r w:rsidR="000C7782" w:rsidRPr="00EE5716">
        <w:rPr>
          <w:rFonts w:ascii="Times New Roman" w:hAnsi="Times New Roman"/>
          <w:sz w:val="24"/>
          <w:szCs w:val="24"/>
        </w:rPr>
        <w:t>, atend</w:t>
      </w:r>
      <w:r w:rsidR="00216058" w:rsidRPr="00EE5716">
        <w:rPr>
          <w:rFonts w:ascii="Times New Roman" w:hAnsi="Times New Roman"/>
          <w:sz w:val="24"/>
          <w:szCs w:val="24"/>
        </w:rPr>
        <w:t>idos os princípios:</w:t>
      </w:r>
    </w:p>
    <w:p w:rsidR="00216058" w:rsidRPr="00EE5716" w:rsidRDefault="00C41912" w:rsidP="00924F89">
      <w:pPr>
        <w:tabs>
          <w:tab w:val="left" w:pos="1418"/>
        </w:tabs>
        <w:spacing w:after="0" w:line="341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216058" w:rsidRPr="00EE5716">
        <w:rPr>
          <w:rFonts w:ascii="Times New Roman" w:hAnsi="Times New Roman"/>
          <w:sz w:val="24"/>
          <w:szCs w:val="24"/>
        </w:rPr>
        <w:t xml:space="preserve">- </w:t>
      </w:r>
      <w:r w:rsidR="000C7782" w:rsidRPr="00EE5716">
        <w:rPr>
          <w:rFonts w:ascii="Times New Roman" w:hAnsi="Times New Roman"/>
          <w:sz w:val="24"/>
          <w:szCs w:val="24"/>
        </w:rPr>
        <w:t>reconhecimento da vulnerabilidade do consumidor no mercado de consumo;</w:t>
      </w:r>
    </w:p>
    <w:p w:rsidR="00216058" w:rsidRPr="00EE5716" w:rsidRDefault="00C41912" w:rsidP="00924F89">
      <w:pPr>
        <w:tabs>
          <w:tab w:val="left" w:pos="1418"/>
        </w:tabs>
        <w:spacing w:after="0" w:line="341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216058" w:rsidRPr="00EE5716">
        <w:rPr>
          <w:rFonts w:ascii="Times New Roman" w:hAnsi="Times New Roman"/>
          <w:sz w:val="24"/>
          <w:szCs w:val="24"/>
        </w:rPr>
        <w:t>-</w:t>
      </w:r>
      <w:r w:rsidR="000C7782" w:rsidRPr="00EE5716">
        <w:rPr>
          <w:rFonts w:ascii="Times New Roman" w:hAnsi="Times New Roman"/>
          <w:sz w:val="24"/>
          <w:szCs w:val="24"/>
        </w:rPr>
        <w:t xml:space="preserve"> ação governamental no sentido de proteger efetivamente o consumidor</w:t>
      </w:r>
      <w:r w:rsidR="00216058" w:rsidRPr="00EE5716">
        <w:rPr>
          <w:rFonts w:ascii="Times New Roman" w:hAnsi="Times New Roman"/>
          <w:sz w:val="24"/>
          <w:szCs w:val="24"/>
        </w:rPr>
        <w:t>;</w:t>
      </w:r>
    </w:p>
    <w:p w:rsidR="000C7782" w:rsidRPr="00EE5716" w:rsidRDefault="00C41912" w:rsidP="00924F89">
      <w:pPr>
        <w:tabs>
          <w:tab w:val="left" w:pos="1418"/>
        </w:tabs>
        <w:spacing w:after="0" w:line="341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216058" w:rsidRPr="00EE5716">
        <w:rPr>
          <w:rFonts w:ascii="Times New Roman" w:hAnsi="Times New Roman"/>
          <w:sz w:val="24"/>
          <w:szCs w:val="24"/>
        </w:rPr>
        <w:t xml:space="preserve">- </w:t>
      </w:r>
      <w:r w:rsidR="000C7782" w:rsidRPr="00EE5716">
        <w:rPr>
          <w:rFonts w:ascii="Times New Roman" w:hAnsi="Times New Roman"/>
          <w:sz w:val="24"/>
          <w:szCs w:val="24"/>
        </w:rPr>
        <w:t>garantia dos produtos e serviços com padrões adequados de qualidade, segurança, durabilidade e desempenho.</w:t>
      </w:r>
    </w:p>
    <w:p w:rsidR="00961F60" w:rsidRPr="00924F89" w:rsidRDefault="00961F60" w:rsidP="00924F8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782" w:rsidRPr="00924F89" w:rsidRDefault="00216058" w:rsidP="00924F8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4F89">
        <w:rPr>
          <w:rFonts w:ascii="Times New Roman" w:hAnsi="Times New Roman"/>
          <w:bCs/>
          <w:sz w:val="24"/>
          <w:szCs w:val="24"/>
        </w:rPr>
        <w:tab/>
        <w:t xml:space="preserve">Este mesmo diploma legal </w:t>
      </w:r>
      <w:r w:rsidR="000C7782" w:rsidRPr="00924F89">
        <w:rPr>
          <w:rFonts w:ascii="Times New Roman" w:hAnsi="Times New Roman"/>
          <w:bCs/>
          <w:sz w:val="24"/>
          <w:szCs w:val="24"/>
        </w:rPr>
        <w:t>veda ao fornecedor de produtos ou serviços prevalecer-se da fraqueza ou ignorância do consumidor, tendo em vista sua idade, saúde, conhecimento ou condição social, para impingir-lhe seus produtos ou serviços, sendo devido, também, fornecer produtos e serviços que não acarretem riscos à saúde e segurança dos consumidores, devendo informar o consumidor a este respeito da forma n</w:t>
      </w:r>
      <w:r w:rsidRPr="00924F89">
        <w:rPr>
          <w:rFonts w:ascii="Times New Roman" w:hAnsi="Times New Roman"/>
          <w:bCs/>
          <w:sz w:val="24"/>
          <w:szCs w:val="24"/>
        </w:rPr>
        <w:t>ecessária e adequada, conforme</w:t>
      </w:r>
      <w:r w:rsidR="000C7782" w:rsidRPr="00924F89">
        <w:rPr>
          <w:rFonts w:ascii="Times New Roman" w:hAnsi="Times New Roman"/>
          <w:bCs/>
          <w:sz w:val="24"/>
          <w:szCs w:val="24"/>
        </w:rPr>
        <w:t xml:space="preserve"> art. 8</w:t>
      </w:r>
      <w:r w:rsidRPr="00924F89">
        <w:rPr>
          <w:rFonts w:ascii="Times New Roman" w:hAnsi="Times New Roman"/>
          <w:bCs/>
          <w:sz w:val="24"/>
          <w:szCs w:val="24"/>
        </w:rPr>
        <w:t>º</w:t>
      </w:r>
      <w:r w:rsidR="000C7782" w:rsidRPr="00924F89">
        <w:rPr>
          <w:rFonts w:ascii="Times New Roman" w:hAnsi="Times New Roman"/>
          <w:bCs/>
          <w:sz w:val="24"/>
          <w:szCs w:val="24"/>
        </w:rPr>
        <w:t xml:space="preserve"> e 39.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7782" w:rsidRPr="00EE5716" w:rsidRDefault="00502ECF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bCs/>
          <w:sz w:val="24"/>
          <w:szCs w:val="24"/>
        </w:rPr>
        <w:tab/>
        <w:t>Ademais, a</w:t>
      </w:r>
      <w:r w:rsidR="000C7782" w:rsidRPr="00EE5716">
        <w:rPr>
          <w:rFonts w:ascii="Times New Roman" w:hAnsi="Times New Roman"/>
          <w:bCs/>
          <w:sz w:val="24"/>
          <w:szCs w:val="24"/>
        </w:rPr>
        <w:t xml:space="preserve"> </w:t>
      </w:r>
      <w:r w:rsidR="000C7782" w:rsidRPr="00EE5716">
        <w:rPr>
          <w:rFonts w:ascii="Times New Roman" w:hAnsi="Times New Roman"/>
          <w:sz w:val="24"/>
          <w:szCs w:val="24"/>
        </w:rPr>
        <w:t xml:space="preserve">relação de consumo deve respeitar o </w:t>
      </w:r>
      <w:r w:rsidR="000C7782" w:rsidRPr="00EE5716">
        <w:rPr>
          <w:rFonts w:ascii="Times New Roman" w:hAnsi="Times New Roman"/>
          <w:b/>
          <w:sz w:val="24"/>
          <w:szCs w:val="24"/>
        </w:rPr>
        <w:t>princ</w:t>
      </w:r>
      <w:r w:rsidR="00C14BCF" w:rsidRPr="00EE5716">
        <w:rPr>
          <w:rFonts w:ascii="Times New Roman" w:hAnsi="Times New Roman"/>
          <w:b/>
          <w:sz w:val="24"/>
          <w:szCs w:val="24"/>
        </w:rPr>
        <w:t>í</w:t>
      </w:r>
      <w:r w:rsidR="000C7782" w:rsidRPr="00EE5716">
        <w:rPr>
          <w:rFonts w:ascii="Times New Roman" w:hAnsi="Times New Roman"/>
          <w:b/>
          <w:sz w:val="24"/>
          <w:szCs w:val="24"/>
        </w:rPr>
        <w:t>pio da boa-fé</w:t>
      </w:r>
      <w:r w:rsidR="000C7782" w:rsidRPr="00EE5716">
        <w:rPr>
          <w:rFonts w:ascii="Times New Roman" w:hAnsi="Times New Roman"/>
          <w:sz w:val="24"/>
          <w:szCs w:val="24"/>
        </w:rPr>
        <w:t xml:space="preserve">. Impor ao consumidor a compra de quantidade superior a que necessita para o seu tratamento, existindo a possibilidade dele adquirir tão somente o que lhe será útil é, sem dúvida, </w:t>
      </w:r>
      <w:r w:rsidR="000C7782" w:rsidRPr="00EE5716">
        <w:rPr>
          <w:rFonts w:ascii="Times New Roman" w:hAnsi="Times New Roman"/>
          <w:b/>
          <w:sz w:val="24"/>
          <w:szCs w:val="24"/>
        </w:rPr>
        <w:t>gerar-lhe prejuízo financeiro e riscos à saúde</w:t>
      </w:r>
      <w:r w:rsidR="000C7782" w:rsidRPr="00EE5716">
        <w:rPr>
          <w:rFonts w:ascii="Times New Roman" w:hAnsi="Times New Roman"/>
          <w:sz w:val="24"/>
          <w:szCs w:val="24"/>
        </w:rPr>
        <w:t xml:space="preserve">. Além disso, pode-se considerar </w:t>
      </w:r>
      <w:r w:rsidR="000C7782" w:rsidRPr="00EE5716">
        <w:rPr>
          <w:rFonts w:ascii="Times New Roman" w:hAnsi="Times New Roman"/>
          <w:b/>
          <w:sz w:val="24"/>
          <w:szCs w:val="24"/>
        </w:rPr>
        <w:t>enriquecimento sem causa</w:t>
      </w:r>
      <w:r w:rsidR="000C7782" w:rsidRPr="00EE5716">
        <w:rPr>
          <w:rFonts w:ascii="Times New Roman" w:hAnsi="Times New Roman"/>
          <w:sz w:val="24"/>
          <w:szCs w:val="24"/>
        </w:rPr>
        <w:t xml:space="preserve"> daqueles que poderiam ter facilitado o acesso e não o fizeram, </w:t>
      </w:r>
      <w:r w:rsidR="000C7782" w:rsidRPr="00EE5716">
        <w:rPr>
          <w:rFonts w:ascii="Times New Roman" w:hAnsi="Times New Roman"/>
          <w:b/>
          <w:sz w:val="24"/>
          <w:szCs w:val="24"/>
        </w:rPr>
        <w:t>prestigiando o lucro em detrimento da saúde</w:t>
      </w:r>
      <w:r w:rsidR="00270D08" w:rsidRPr="00EE5716">
        <w:rPr>
          <w:rFonts w:ascii="Times New Roman" w:hAnsi="Times New Roman"/>
          <w:b/>
          <w:sz w:val="24"/>
          <w:szCs w:val="24"/>
        </w:rPr>
        <w:t>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7782" w:rsidRPr="00EE5716" w:rsidRDefault="000B1549" w:rsidP="0095642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jc w:val="both"/>
        <w:rPr>
          <w:rFonts w:eastAsiaTheme="minorHAnsi" w:cstheme="minorBidi"/>
          <w:lang w:eastAsia="en-US"/>
        </w:rPr>
      </w:pPr>
      <w:r w:rsidRPr="00EE5716">
        <w:rPr>
          <w:rFonts w:eastAsiaTheme="minorHAnsi" w:cstheme="minorBidi"/>
          <w:lang w:eastAsia="en-US"/>
        </w:rPr>
        <w:tab/>
      </w:r>
      <w:r w:rsidR="00490E09" w:rsidRPr="00EE5716">
        <w:rPr>
          <w:rFonts w:eastAsiaTheme="minorHAnsi" w:cstheme="minorBidi"/>
          <w:lang w:eastAsia="en-US"/>
        </w:rPr>
        <w:t xml:space="preserve">Ao tema também se aplica </w:t>
      </w:r>
      <w:r w:rsidRPr="00EE5716">
        <w:rPr>
          <w:rFonts w:eastAsiaTheme="minorHAnsi" w:cstheme="minorBidi"/>
          <w:lang w:eastAsia="en-US"/>
        </w:rPr>
        <w:t xml:space="preserve">o </w:t>
      </w:r>
      <w:r w:rsidR="00490E09" w:rsidRPr="00EE5716">
        <w:rPr>
          <w:rFonts w:eastAsiaTheme="minorHAnsi" w:cstheme="minorBidi"/>
          <w:b/>
          <w:lang w:eastAsia="en-US"/>
        </w:rPr>
        <w:t>Princípio da P</w:t>
      </w:r>
      <w:r w:rsidR="000C7782" w:rsidRPr="00EE5716">
        <w:rPr>
          <w:rFonts w:eastAsiaTheme="minorHAnsi" w:cstheme="minorBidi"/>
          <w:b/>
          <w:lang w:eastAsia="en-US"/>
        </w:rPr>
        <w:t>roteção</w:t>
      </w:r>
      <w:r w:rsidR="00490E09" w:rsidRPr="00EE5716">
        <w:rPr>
          <w:rFonts w:eastAsiaTheme="minorHAnsi" w:cstheme="minorBidi"/>
          <w:lang w:eastAsia="en-US"/>
        </w:rPr>
        <w:t xml:space="preserve"> que </w:t>
      </w:r>
      <w:r w:rsidRPr="00EE5716">
        <w:rPr>
          <w:rFonts w:eastAsiaTheme="minorHAnsi" w:cstheme="minorBidi"/>
          <w:lang w:eastAsia="en-US"/>
        </w:rPr>
        <w:t xml:space="preserve">encontra-se implícito no </w:t>
      </w:r>
      <w:r w:rsidR="000C7782" w:rsidRPr="00EE5716">
        <w:rPr>
          <w:rFonts w:eastAsiaTheme="minorHAnsi" w:cstheme="minorBidi"/>
          <w:lang w:eastAsia="en-US"/>
        </w:rPr>
        <w:t>art.</w:t>
      </w:r>
      <w:hyperlink r:id="rId10" w:tooltip="Artigo 6 da Lei nº 8.078 de 11 de Setembro de 1990" w:history="1">
        <w:r w:rsidR="000C7782" w:rsidRPr="00EE5716">
          <w:rPr>
            <w:rFonts w:eastAsiaTheme="minorHAnsi" w:cstheme="minorBidi"/>
            <w:lang w:eastAsia="en-US"/>
          </w:rPr>
          <w:t>6º</w:t>
        </w:r>
      </w:hyperlink>
      <w:r w:rsidRPr="00EE5716">
        <w:t xml:space="preserve"> </w:t>
      </w:r>
      <w:r w:rsidR="000C7782" w:rsidRPr="00EE5716">
        <w:rPr>
          <w:rFonts w:eastAsiaTheme="minorHAnsi" w:cstheme="minorBidi"/>
          <w:lang w:eastAsia="en-US"/>
        </w:rPr>
        <w:t>do</w:t>
      </w:r>
      <w:r w:rsidRPr="00EE5716">
        <w:rPr>
          <w:rFonts w:eastAsiaTheme="minorHAnsi" w:cstheme="minorBidi"/>
          <w:lang w:eastAsia="en-US"/>
        </w:rPr>
        <w:t xml:space="preserve"> </w:t>
      </w:r>
      <w:hyperlink r:id="rId11" w:tooltip="Lei nº 8.078, de 11 de setembro de 1990." w:history="1">
        <w:r w:rsidR="000C7782" w:rsidRPr="00EE5716">
          <w:rPr>
            <w:rFonts w:eastAsiaTheme="minorHAnsi" w:cstheme="minorBidi"/>
            <w:lang w:eastAsia="en-US"/>
          </w:rPr>
          <w:t>CDC</w:t>
        </w:r>
      </w:hyperlink>
      <w:r w:rsidRPr="00EE5716">
        <w:t xml:space="preserve">. Ele </w:t>
      </w:r>
      <w:r w:rsidR="000C7782" w:rsidRPr="00EE5716">
        <w:rPr>
          <w:rFonts w:eastAsiaTheme="minorHAnsi" w:cstheme="minorBidi"/>
          <w:lang w:eastAsia="en-US"/>
        </w:rPr>
        <w:t>consagra a proteção básica aos bens jurídicos mais relevantes, a saber:</w:t>
      </w:r>
    </w:p>
    <w:p w:rsidR="000C7782" w:rsidRPr="00EE5716" w:rsidRDefault="000B1549" w:rsidP="0095642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left="1416"/>
        <w:jc w:val="both"/>
        <w:rPr>
          <w:rFonts w:eastAsiaTheme="minorHAnsi" w:cstheme="minorBidi"/>
          <w:lang w:eastAsia="en-US"/>
        </w:rPr>
      </w:pPr>
      <w:r w:rsidRPr="00EE5716">
        <w:rPr>
          <w:rFonts w:eastAsiaTheme="minorHAnsi" w:cstheme="minorBidi"/>
          <w:lang w:eastAsia="en-US"/>
        </w:rPr>
        <w:t xml:space="preserve">- </w:t>
      </w:r>
      <w:r w:rsidR="000C7782" w:rsidRPr="00EE5716">
        <w:rPr>
          <w:rFonts w:eastAsiaTheme="minorHAnsi" w:cstheme="minorBidi"/>
          <w:b/>
          <w:lang w:eastAsia="en-US"/>
        </w:rPr>
        <w:t>Incolumidade física</w:t>
      </w:r>
      <w:r w:rsidR="000C7782" w:rsidRPr="00EE5716">
        <w:rPr>
          <w:rFonts w:eastAsiaTheme="minorHAnsi" w:cstheme="minorBidi"/>
          <w:lang w:eastAsia="en-US"/>
        </w:rPr>
        <w:t xml:space="preserve"> (inciso I)</w:t>
      </w:r>
      <w:r w:rsidRPr="00EE5716">
        <w:rPr>
          <w:rFonts w:eastAsiaTheme="minorHAnsi" w:cstheme="minorBidi"/>
          <w:lang w:eastAsia="en-US"/>
        </w:rPr>
        <w:t xml:space="preserve">: </w:t>
      </w:r>
      <w:r w:rsidR="00FC0AED" w:rsidRPr="00EE5716">
        <w:rPr>
          <w:rFonts w:eastAsiaTheme="minorHAnsi" w:cstheme="minorBidi"/>
          <w:lang w:eastAsia="en-US"/>
        </w:rPr>
        <w:t>r</w:t>
      </w:r>
      <w:r w:rsidR="000C7782" w:rsidRPr="00EE5716">
        <w:rPr>
          <w:rFonts w:eastAsiaTheme="minorHAnsi" w:cstheme="minorBidi"/>
          <w:lang w:eastAsia="en-US"/>
        </w:rPr>
        <w:t xml:space="preserve">efere-se ao </w:t>
      </w:r>
      <w:r w:rsidR="000C7782" w:rsidRPr="00EE5716">
        <w:rPr>
          <w:rFonts w:eastAsiaTheme="minorHAnsi" w:cstheme="minorBidi"/>
          <w:b/>
          <w:lang w:eastAsia="en-US"/>
        </w:rPr>
        <w:t>direito à vida, à saúde e segurança</w:t>
      </w:r>
      <w:r w:rsidR="000C7782" w:rsidRPr="00EE5716">
        <w:rPr>
          <w:rFonts w:eastAsiaTheme="minorHAnsi" w:cstheme="minorBidi"/>
          <w:lang w:eastAsia="en-US"/>
        </w:rPr>
        <w:t xml:space="preserve"> do consumidor em relação aos riscos oferecidos por produtos e serviços considerados perigosos ou nocivos;</w:t>
      </w:r>
    </w:p>
    <w:p w:rsidR="000C7782" w:rsidRPr="00EE5716" w:rsidRDefault="000B1549" w:rsidP="0095642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60" w:lineRule="auto"/>
        <w:ind w:left="1416"/>
        <w:jc w:val="both"/>
        <w:rPr>
          <w:rFonts w:eastAsiaTheme="minorHAnsi" w:cstheme="minorBidi"/>
          <w:lang w:eastAsia="en-US"/>
        </w:rPr>
      </w:pPr>
      <w:r w:rsidRPr="00EE5716">
        <w:rPr>
          <w:rFonts w:eastAsiaTheme="minorHAnsi" w:cstheme="minorBidi"/>
          <w:lang w:eastAsia="en-US"/>
        </w:rPr>
        <w:t xml:space="preserve">- </w:t>
      </w:r>
      <w:r w:rsidR="000C7782" w:rsidRPr="00EE5716">
        <w:rPr>
          <w:rFonts w:eastAsiaTheme="minorHAnsi" w:cstheme="minorBidi"/>
          <w:b/>
          <w:lang w:eastAsia="en-US"/>
        </w:rPr>
        <w:t>Incolumidade econômica</w:t>
      </w:r>
      <w:r w:rsidR="000C7782" w:rsidRPr="00EE5716">
        <w:rPr>
          <w:rFonts w:eastAsiaTheme="minorHAnsi" w:cstheme="minorBidi"/>
          <w:lang w:eastAsia="en-US"/>
        </w:rPr>
        <w:t xml:space="preserve"> (incisos III e IV)</w:t>
      </w:r>
      <w:r w:rsidRPr="00EE5716">
        <w:rPr>
          <w:rFonts w:eastAsiaTheme="minorHAnsi" w:cstheme="minorBidi"/>
          <w:lang w:eastAsia="en-US"/>
        </w:rPr>
        <w:t xml:space="preserve">: </w:t>
      </w:r>
      <w:r w:rsidR="00FC0AED" w:rsidRPr="00EE5716">
        <w:rPr>
          <w:rFonts w:eastAsiaTheme="minorHAnsi" w:cstheme="minorBidi"/>
          <w:lang w:eastAsia="en-US"/>
        </w:rPr>
        <w:t>r</w:t>
      </w:r>
      <w:r w:rsidR="000C7782" w:rsidRPr="00EE5716">
        <w:rPr>
          <w:rFonts w:eastAsiaTheme="minorHAnsi" w:cstheme="minorBidi"/>
          <w:lang w:eastAsia="en-US"/>
        </w:rPr>
        <w:t>elaciona-se aos riscos de lesão econômica afetos a preço, características dos produtos e serviços, práticas abusivas etc.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210E" w:rsidRPr="00EE5716" w:rsidRDefault="00BE210E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0C7782" w:rsidRPr="00EE5716">
        <w:rPr>
          <w:rFonts w:ascii="Times New Roman" w:hAnsi="Times New Roman"/>
          <w:sz w:val="24"/>
          <w:szCs w:val="24"/>
        </w:rPr>
        <w:t>O fornecimento de medicamentos aos beneficiários do SUS está previsto no art. 6</w:t>
      </w:r>
      <w:r w:rsidRPr="00EE5716">
        <w:rPr>
          <w:rFonts w:ascii="Times New Roman" w:hAnsi="Times New Roman"/>
          <w:sz w:val="24"/>
          <w:szCs w:val="24"/>
        </w:rPr>
        <w:t>º</w:t>
      </w:r>
      <w:r w:rsidR="000C7782" w:rsidRPr="00EE5716">
        <w:rPr>
          <w:rFonts w:ascii="Times New Roman" w:hAnsi="Times New Roman"/>
          <w:sz w:val="24"/>
          <w:szCs w:val="24"/>
        </w:rPr>
        <w:t xml:space="preserve"> da Lei nº 8.080/90</w:t>
      </w:r>
      <w:r w:rsidR="00B24642" w:rsidRPr="00EE5716">
        <w:rPr>
          <w:rStyle w:val="Refdenotaderodap"/>
          <w:rFonts w:ascii="Times New Roman" w:hAnsi="Times New Roman"/>
          <w:sz w:val="24"/>
          <w:szCs w:val="24"/>
          <w:vertAlign w:val="superscript"/>
        </w:rPr>
        <w:footnoteReference w:id="8"/>
      </w:r>
      <w:r w:rsidR="00B24642" w:rsidRPr="00EE5716">
        <w:rPr>
          <w:rFonts w:ascii="Times New Roman" w:hAnsi="Times New Roman"/>
          <w:sz w:val="24"/>
          <w:szCs w:val="24"/>
        </w:rPr>
        <w:t>.</w:t>
      </w:r>
      <w:r w:rsidR="002D0E69" w:rsidRPr="00EE5716">
        <w:rPr>
          <w:rFonts w:ascii="Times New Roman" w:hAnsi="Times New Roman"/>
          <w:sz w:val="24"/>
          <w:szCs w:val="24"/>
        </w:rPr>
        <w:t xml:space="preserve"> Vale dizer que os </w:t>
      </w:r>
      <w:r w:rsidR="002D0E69" w:rsidRPr="00EE5716">
        <w:rPr>
          <w:rFonts w:ascii="Times New Roman" w:hAnsi="Times New Roman"/>
          <w:b/>
          <w:sz w:val="24"/>
          <w:szCs w:val="24"/>
        </w:rPr>
        <w:t>medicamentos</w:t>
      </w:r>
      <w:r w:rsidR="002D0E69" w:rsidRPr="00EE5716">
        <w:rPr>
          <w:rFonts w:ascii="Times New Roman" w:hAnsi="Times New Roman"/>
          <w:sz w:val="24"/>
          <w:szCs w:val="24"/>
        </w:rPr>
        <w:t xml:space="preserve"> estão incluídos na assistência prestada pelo SUS, em qualquer caso, seja na atenção básica à saúde, na atenção de média complexidade (especialidades) ou na alta complexidade.</w:t>
      </w:r>
    </w:p>
    <w:p w:rsidR="00961F60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F89" w:rsidRDefault="00924F89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F89" w:rsidRPr="00EE5716" w:rsidRDefault="00924F89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912" w:rsidRPr="00EE5716" w:rsidRDefault="00C41912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3. Conclusão</w:t>
      </w:r>
    </w:p>
    <w:p w:rsidR="00961F60" w:rsidRPr="00EE5716" w:rsidRDefault="00961F6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69D0" w:rsidRPr="00EE5716" w:rsidRDefault="005A69D0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  <w:t xml:space="preserve">Diante de todo o exposto, dúvidas não restam acerca da importância </w:t>
      </w:r>
      <w:r w:rsidR="00701C57" w:rsidRPr="00EE5716">
        <w:rPr>
          <w:rFonts w:ascii="Times New Roman" w:hAnsi="Times New Roman"/>
          <w:sz w:val="24"/>
          <w:szCs w:val="24"/>
        </w:rPr>
        <w:t xml:space="preserve">e da necessidade </w:t>
      </w:r>
      <w:r w:rsidRPr="00EE5716">
        <w:rPr>
          <w:rFonts w:ascii="Times New Roman" w:hAnsi="Times New Roman"/>
          <w:sz w:val="24"/>
          <w:szCs w:val="24"/>
        </w:rPr>
        <w:t>da regulamentação.</w:t>
      </w:r>
    </w:p>
    <w:p w:rsidR="005A69D0" w:rsidRPr="00EE5716" w:rsidRDefault="005A69D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0A88" w:rsidRPr="00EE5716" w:rsidRDefault="001E43CF" w:rsidP="0095642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ab/>
      </w:r>
      <w:r w:rsidR="00011191" w:rsidRPr="00EE5716">
        <w:rPr>
          <w:rFonts w:ascii="Times New Roman" w:hAnsi="Times New Roman"/>
          <w:sz w:val="24"/>
          <w:szCs w:val="24"/>
        </w:rPr>
        <w:t>Por fim, v</w:t>
      </w:r>
      <w:r w:rsidRPr="00EE5716">
        <w:rPr>
          <w:rFonts w:ascii="Times New Roman" w:hAnsi="Times New Roman"/>
          <w:sz w:val="24"/>
          <w:szCs w:val="24"/>
        </w:rPr>
        <w:t xml:space="preserve">ale esclarecer que a classe profissional há muito se encontra preparada para a implantação dos serviços, ora discutidos. </w:t>
      </w:r>
      <w:r w:rsidR="000C7782" w:rsidRPr="00EE5716">
        <w:rPr>
          <w:rFonts w:ascii="Times New Roman" w:hAnsi="Times New Roman"/>
          <w:sz w:val="24"/>
          <w:szCs w:val="24"/>
        </w:rPr>
        <w:t>Em 2006, o CRF-SP criou um grupo de trabalho com o intuito de realizar ações de divulgação, conscientização e capacitação para os farmacêuticos de todo o Estado de São Paulo. Como fruto desse grupo de trabalho, o CRF-SP realizou diversos seminários e capacitações para auxiliar na implementação de dispensação de medicamentos fracionados, além de participar de uma série de ações que tiveram o envolvimento de outras entidades, como o Ministério da Saúde, a Anvisa e a Coordenação de Vigilância em Saúde do Município de São Paulo (Covisa).</w:t>
      </w:r>
    </w:p>
    <w:p w:rsidR="005A69D0" w:rsidRPr="00EE5716" w:rsidRDefault="005A69D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AA2" w:rsidRPr="00EE5716" w:rsidRDefault="00687AA2" w:rsidP="00956429">
      <w:pPr>
        <w:tabs>
          <w:tab w:val="left" w:pos="340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E5716">
        <w:rPr>
          <w:rFonts w:ascii="Times New Roman" w:hAnsi="Times New Roman"/>
          <w:sz w:val="24"/>
          <w:szCs w:val="24"/>
        </w:rPr>
        <w:t xml:space="preserve">Sala das Sessões, </w:t>
      </w:r>
      <w:r w:rsidR="000628F9" w:rsidRPr="00EE5716">
        <w:rPr>
          <w:rFonts w:ascii="Times New Roman" w:hAnsi="Times New Roman"/>
          <w:sz w:val="24"/>
          <w:szCs w:val="24"/>
        </w:rPr>
        <w:t>1</w:t>
      </w:r>
      <w:r w:rsidR="006241EC">
        <w:rPr>
          <w:rFonts w:ascii="Times New Roman" w:hAnsi="Times New Roman"/>
          <w:sz w:val="24"/>
          <w:szCs w:val="24"/>
        </w:rPr>
        <w:t>4</w:t>
      </w:r>
      <w:r w:rsidR="000628F9" w:rsidRPr="00EE5716">
        <w:rPr>
          <w:rFonts w:ascii="Times New Roman" w:hAnsi="Times New Roman"/>
          <w:sz w:val="24"/>
          <w:szCs w:val="24"/>
        </w:rPr>
        <w:t xml:space="preserve"> de maio</w:t>
      </w:r>
      <w:r w:rsidR="00ED7591" w:rsidRPr="00EE5716">
        <w:rPr>
          <w:rFonts w:ascii="Times New Roman" w:hAnsi="Times New Roman"/>
          <w:sz w:val="24"/>
          <w:szCs w:val="24"/>
        </w:rPr>
        <w:t xml:space="preserve"> de 2018</w:t>
      </w:r>
      <w:r w:rsidRPr="00EE5716">
        <w:rPr>
          <w:rFonts w:ascii="Times New Roman" w:hAnsi="Times New Roman"/>
          <w:sz w:val="24"/>
          <w:szCs w:val="24"/>
        </w:rPr>
        <w:t>.</w:t>
      </w:r>
    </w:p>
    <w:p w:rsidR="005A69D0" w:rsidRPr="00EE5716" w:rsidRDefault="005A69D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69D0" w:rsidRPr="00EE5716" w:rsidRDefault="005A69D0" w:rsidP="00956429">
      <w:pPr>
        <w:tabs>
          <w:tab w:val="left" w:pos="142"/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215E" w:rsidRPr="00EE5716" w:rsidRDefault="00687AA2" w:rsidP="00C11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PÉRICLES RÉGIS</w:t>
      </w:r>
    </w:p>
    <w:p w:rsidR="00956429" w:rsidRPr="00EE5716" w:rsidRDefault="00687AA2" w:rsidP="0055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>Vereador</w:t>
      </w:r>
    </w:p>
    <w:sectPr w:rsidR="00956429" w:rsidRPr="00EE5716" w:rsidSect="005D1A71">
      <w:headerReference w:type="default" r:id="rId12"/>
      <w:pgSz w:w="11906" w:h="16838"/>
      <w:pgMar w:top="226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F5" w:rsidRDefault="00141CF5" w:rsidP="00477579">
      <w:pPr>
        <w:spacing w:after="0" w:line="240" w:lineRule="auto"/>
      </w:pPr>
      <w:r>
        <w:separator/>
      </w:r>
    </w:p>
  </w:endnote>
  <w:endnote w:type="continuationSeparator" w:id="0">
    <w:p w:rsidR="00141CF5" w:rsidRDefault="00141CF5" w:rsidP="004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F5" w:rsidRDefault="00141CF5" w:rsidP="00477579">
      <w:pPr>
        <w:spacing w:after="0" w:line="240" w:lineRule="auto"/>
      </w:pPr>
      <w:r>
        <w:separator/>
      </w:r>
    </w:p>
  </w:footnote>
  <w:footnote w:type="continuationSeparator" w:id="0">
    <w:p w:rsidR="00141CF5" w:rsidRDefault="00141CF5" w:rsidP="00477579">
      <w:pPr>
        <w:spacing w:after="0" w:line="240" w:lineRule="auto"/>
      </w:pPr>
      <w:r>
        <w:continuationSeparator/>
      </w:r>
    </w:p>
  </w:footnote>
  <w:footnote w:id="1">
    <w:p w:rsidR="00CC123C" w:rsidRPr="005A69D0" w:rsidRDefault="00CC123C" w:rsidP="005A69D0">
      <w:pPr>
        <w:pStyle w:val="Textodenotaderodap"/>
        <w:spacing w:before="0" w:beforeAutospacing="0" w:after="0" w:afterAutospacing="0"/>
        <w:jc w:val="both"/>
        <w:rPr>
          <w:sz w:val="20"/>
          <w:szCs w:val="20"/>
        </w:rPr>
      </w:pPr>
      <w:r w:rsidRPr="005A69D0">
        <w:rPr>
          <w:rStyle w:val="Refdenotaderodap"/>
          <w:sz w:val="20"/>
          <w:szCs w:val="20"/>
        </w:rPr>
        <w:footnoteRef/>
      </w:r>
      <w:r w:rsidRPr="005A69D0">
        <w:rPr>
          <w:sz w:val="20"/>
          <w:szCs w:val="20"/>
        </w:rPr>
        <w:t xml:space="preserve"> Relatório OMS, pág. 4, 1996</w:t>
      </w:r>
    </w:p>
  </w:footnote>
  <w:footnote w:id="2">
    <w:p w:rsidR="00CC123C" w:rsidRPr="005A69D0" w:rsidRDefault="00CC123C" w:rsidP="005A69D0">
      <w:pPr>
        <w:pStyle w:val="Textodenotaderodap"/>
        <w:spacing w:before="0" w:beforeAutospacing="0" w:after="0" w:afterAutospacing="0"/>
        <w:jc w:val="both"/>
        <w:rPr>
          <w:sz w:val="20"/>
          <w:szCs w:val="20"/>
        </w:rPr>
      </w:pPr>
      <w:r w:rsidRPr="005A69D0">
        <w:rPr>
          <w:rStyle w:val="Refdenotaderodap"/>
          <w:sz w:val="20"/>
          <w:szCs w:val="20"/>
        </w:rPr>
        <w:footnoteRef/>
      </w:r>
      <w:r w:rsidRPr="005A69D0">
        <w:rPr>
          <w:sz w:val="20"/>
          <w:szCs w:val="20"/>
        </w:rPr>
        <w:t xml:space="preserve"> Agência Nacional de Vigilância Sanitária – ANVISA - Resolução RDC nº 80/06</w:t>
      </w:r>
    </w:p>
  </w:footnote>
  <w:footnote w:id="3">
    <w:p w:rsidR="00CC123C" w:rsidRPr="005A69D0" w:rsidRDefault="00CC123C" w:rsidP="005A69D0">
      <w:pPr>
        <w:pStyle w:val="Textodenotaderodap"/>
        <w:spacing w:before="0" w:beforeAutospacing="0" w:after="0" w:afterAutospacing="0"/>
        <w:jc w:val="both"/>
        <w:rPr>
          <w:sz w:val="20"/>
          <w:szCs w:val="20"/>
        </w:rPr>
      </w:pPr>
      <w:r w:rsidRPr="005A69D0">
        <w:rPr>
          <w:rStyle w:val="Refdenotaderodap"/>
          <w:sz w:val="20"/>
          <w:szCs w:val="20"/>
        </w:rPr>
        <w:footnoteRef/>
      </w:r>
      <w:r w:rsidRPr="005A69D0">
        <w:rPr>
          <w:sz w:val="20"/>
          <w:szCs w:val="20"/>
        </w:rPr>
        <w:t xml:space="preserve"> Segundo o Sistema de Informações Tóxico-farmacológicas (Sinitox), no Brasil </w:t>
      </w:r>
      <w:r w:rsidRPr="005A69D0">
        <w:rPr>
          <w:b/>
          <w:sz w:val="20"/>
          <w:szCs w:val="20"/>
        </w:rPr>
        <w:t>duas pessoas se intoxicam por hora em consequência da automedicação</w:t>
      </w:r>
      <w:r w:rsidRPr="005A69D0">
        <w:rPr>
          <w:sz w:val="20"/>
          <w:szCs w:val="20"/>
        </w:rPr>
        <w:t xml:space="preserve"> e este número pode ser ainda maior, pois muitos casos não chegam a ser noticiados Consulta realizada no dia 25 de janeiro de 2018: https://panoramafarmaceutico.com.br/</w:t>
      </w:r>
    </w:p>
  </w:footnote>
  <w:footnote w:id="4">
    <w:p w:rsidR="007C152C" w:rsidRPr="005A69D0" w:rsidRDefault="007C152C" w:rsidP="005A69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9D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A69D0">
        <w:rPr>
          <w:rFonts w:ascii="Times New Roman" w:hAnsi="Times New Roman" w:cs="Times New Roman"/>
          <w:sz w:val="20"/>
          <w:szCs w:val="20"/>
        </w:rPr>
        <w:t xml:space="preserve"> Casos Registrados de Intoxicação Humana por Agente Tóxico e Circunstância. Brasil, 2009.</w:t>
      </w:r>
      <w:r w:rsidR="0082279B">
        <w:rPr>
          <w:rFonts w:ascii="Times New Roman" w:hAnsi="Times New Roman" w:cs="Times New Roman"/>
          <w:sz w:val="20"/>
          <w:szCs w:val="20"/>
        </w:rPr>
        <w:t xml:space="preserve"> </w:t>
      </w:r>
      <w:r w:rsidRPr="005A69D0">
        <w:rPr>
          <w:rFonts w:ascii="Times New Roman" w:hAnsi="Times New Roman" w:cs="Times New Roman"/>
          <w:sz w:val="20"/>
          <w:szCs w:val="20"/>
        </w:rPr>
        <w:t xml:space="preserve">Disponível em </w:t>
      </w:r>
      <w:hyperlink r:id="rId1" w:history="1">
        <w:r w:rsidRPr="005A69D0">
          <w:rPr>
            <w:rFonts w:ascii="Times New Roman" w:hAnsi="Times New Roman" w:cs="Times New Roman"/>
            <w:sz w:val="20"/>
            <w:szCs w:val="20"/>
          </w:rPr>
          <w:t>http://www.fiocruz.br/sinitox_novo/media/Tabela%206%20-%202009.pdf</w:t>
        </w:r>
      </w:hyperlink>
      <w:r w:rsidRPr="005A69D0">
        <w:rPr>
          <w:rFonts w:ascii="Times New Roman" w:hAnsi="Times New Roman" w:cs="Times New Roman"/>
          <w:sz w:val="20"/>
          <w:szCs w:val="20"/>
        </w:rPr>
        <w:t xml:space="preserve">. Acessado em 09/05/2012 e Óbitos Registrados de Intoxicação Humana por Agente Tóxico e Circunstância. Brasil, 2009. Disponível em </w:t>
      </w:r>
      <w:hyperlink r:id="rId2" w:history="1">
        <w:r w:rsidRPr="005A69D0">
          <w:rPr>
            <w:rFonts w:ascii="Times New Roman" w:hAnsi="Times New Roman" w:cs="Times New Roman"/>
            <w:sz w:val="20"/>
            <w:szCs w:val="20"/>
          </w:rPr>
          <w:t>http://www.fiocruz.br/sinitox_novo/media/Tabela%2011%20-%202009.pdf</w:t>
        </w:r>
      </w:hyperlink>
      <w:r w:rsidRPr="005A69D0">
        <w:rPr>
          <w:rFonts w:ascii="Times New Roman" w:hAnsi="Times New Roman" w:cs="Times New Roman"/>
          <w:sz w:val="20"/>
          <w:szCs w:val="20"/>
        </w:rPr>
        <w:t>. Acessado em 09/05/2012.</w:t>
      </w:r>
    </w:p>
  </w:footnote>
  <w:footnote w:id="5">
    <w:p w:rsidR="007C152C" w:rsidRPr="005A69D0" w:rsidRDefault="007C152C" w:rsidP="005A69D0">
      <w:pPr>
        <w:pStyle w:val="Textodenotaderodap"/>
        <w:spacing w:before="0" w:beforeAutospacing="0" w:after="0" w:afterAutospacing="0"/>
        <w:jc w:val="both"/>
        <w:rPr>
          <w:sz w:val="20"/>
          <w:szCs w:val="20"/>
        </w:rPr>
      </w:pPr>
      <w:r w:rsidRPr="005A69D0">
        <w:rPr>
          <w:rStyle w:val="Refdenotaderodap"/>
          <w:sz w:val="20"/>
          <w:szCs w:val="20"/>
        </w:rPr>
        <w:footnoteRef/>
      </w:r>
      <w:r w:rsidRPr="005A69D0">
        <w:rPr>
          <w:sz w:val="20"/>
          <w:szCs w:val="20"/>
        </w:rPr>
        <w:t xml:space="preserve"> WHO (World Health Organization). “The rational use of drugs” (Report of a conference of experts). Nairobi 25-29 November 1985. Geneve, 1987</w:t>
      </w:r>
    </w:p>
  </w:footnote>
  <w:footnote w:id="6">
    <w:p w:rsidR="007C152C" w:rsidRPr="005A69D0" w:rsidRDefault="007C152C" w:rsidP="005A69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9D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A69D0">
        <w:rPr>
          <w:rFonts w:ascii="Times New Roman" w:hAnsi="Times New Roman" w:cs="Times New Roman"/>
          <w:sz w:val="20"/>
          <w:szCs w:val="20"/>
        </w:rPr>
        <w:t xml:space="preserve"> Acessado em 09/05 2012. Disponível em:</w:t>
      </w:r>
    </w:p>
    <w:p w:rsidR="007C152C" w:rsidRPr="005A69D0" w:rsidRDefault="006A0490" w:rsidP="005A69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3" w:history="1">
        <w:r w:rsidR="007C152C" w:rsidRPr="005A69D0">
          <w:rPr>
            <w:rFonts w:ascii="Times New Roman" w:hAnsi="Times New Roman" w:cs="Times New Roman"/>
            <w:sz w:val="20"/>
            <w:szCs w:val="20"/>
          </w:rPr>
          <w:t>http://portal.saude.gov.br/portal/saude/visualizar_texto.cfm?idtxt=25641...</w:t>
        </w:r>
      </w:hyperlink>
      <w:r w:rsidR="00C353E5" w:rsidRPr="005A69D0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:rsidR="007C152C" w:rsidRPr="005A69D0" w:rsidRDefault="007C152C" w:rsidP="005A69D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A69D0">
        <w:rPr>
          <w:rStyle w:val="Refdenotaderodap"/>
          <w:sz w:val="20"/>
          <w:szCs w:val="20"/>
        </w:rPr>
        <w:footnoteRef/>
      </w:r>
      <w:r w:rsidRPr="005A69D0">
        <w:rPr>
          <w:sz w:val="20"/>
          <w:szCs w:val="20"/>
        </w:rPr>
        <w:t xml:space="preserve"> </w:t>
      </w:r>
      <w:r w:rsidRPr="005A69D0">
        <w:rPr>
          <w:rFonts w:eastAsiaTheme="minorHAnsi"/>
          <w:sz w:val="20"/>
          <w:szCs w:val="20"/>
          <w:lang w:eastAsia="en-US"/>
        </w:rPr>
        <w:t xml:space="preserve">CDC Art. 4º - A Política Nacional de Relações de Consumo tem por objetivo o atendimento das necessidades dos consumidores, a respeito a sua dignidade, saúde e segurança, a proteção de sua qualidade de vida, bem como a transferência e harmonia das relações de consumo, atendidos os seguintes princípios: (...) III - harmonização dos interesses dos participantes das relações de consumo e compatibilização da proteção do consumidor com a necessidade de desenvolvimento econômico e tecnológico, de modo a viabilizar os princípios nos quais se funda a ordem econômica (art. </w:t>
      </w:r>
      <w:hyperlink r:id="rId4" w:tooltip="Artigo 170 da Constituição Federal de 1988" w:history="1">
        <w:r w:rsidRPr="005A69D0">
          <w:rPr>
            <w:rFonts w:eastAsiaTheme="minorHAnsi"/>
            <w:sz w:val="20"/>
            <w:szCs w:val="20"/>
            <w:lang w:eastAsia="en-US"/>
          </w:rPr>
          <w:t>170</w:t>
        </w:r>
      </w:hyperlink>
      <w:r w:rsidRPr="005A69D0">
        <w:rPr>
          <w:sz w:val="20"/>
          <w:szCs w:val="20"/>
        </w:rPr>
        <w:t xml:space="preserve"> </w:t>
      </w:r>
      <w:r w:rsidRPr="005A69D0">
        <w:rPr>
          <w:rFonts w:eastAsiaTheme="minorHAnsi"/>
          <w:sz w:val="20"/>
          <w:szCs w:val="20"/>
          <w:lang w:eastAsia="en-US"/>
        </w:rPr>
        <w:t xml:space="preserve">da </w:t>
      </w:r>
      <w:hyperlink r:id="rId5" w:tooltip="CONSTITUIÇÃO DA REPÚBLICA FEDERATIVA DO BRASIL DE 1988" w:history="1">
        <w:r w:rsidRPr="005A69D0">
          <w:rPr>
            <w:rFonts w:eastAsiaTheme="minorHAnsi"/>
            <w:sz w:val="20"/>
            <w:szCs w:val="20"/>
            <w:lang w:eastAsia="en-US"/>
          </w:rPr>
          <w:t>Constituição Federal</w:t>
        </w:r>
      </w:hyperlink>
      <w:r w:rsidRPr="005A69D0">
        <w:rPr>
          <w:rFonts w:eastAsiaTheme="minorHAnsi"/>
          <w:sz w:val="20"/>
          <w:szCs w:val="20"/>
          <w:lang w:eastAsia="en-US"/>
        </w:rPr>
        <w:t>), sempre com base na boa-fé e equilíbrio nas relações entre consumidores e fornecedores.</w:t>
      </w:r>
    </w:p>
  </w:footnote>
  <w:footnote w:id="8">
    <w:p w:rsidR="007C152C" w:rsidRPr="005A69D0" w:rsidRDefault="007C152C" w:rsidP="005A69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9D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5A69D0">
        <w:rPr>
          <w:rFonts w:ascii="Times New Roman" w:hAnsi="Times New Roman" w:cs="Times New Roman"/>
          <w:sz w:val="20"/>
          <w:szCs w:val="20"/>
        </w:rPr>
        <w:t xml:space="preserve"> Art. 6º Estão incluídas ainda no campo de atuação do Sistema Único de Saúde (SUS):</w:t>
      </w:r>
    </w:p>
    <w:p w:rsidR="007C152C" w:rsidRDefault="007C152C" w:rsidP="005A69D0">
      <w:pPr>
        <w:tabs>
          <w:tab w:val="left" w:pos="1418"/>
        </w:tabs>
        <w:spacing w:after="0" w:line="240" w:lineRule="auto"/>
        <w:jc w:val="both"/>
      </w:pPr>
      <w:r w:rsidRPr="005A69D0">
        <w:rPr>
          <w:rFonts w:ascii="Times New Roman" w:hAnsi="Times New Roman" w:cs="Times New Roman"/>
          <w:sz w:val="20"/>
          <w:szCs w:val="20"/>
        </w:rPr>
        <w:t>I - a execução de ações: (...) d) de assistência terapêutica integral, inclusive farmacêutica;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52C" w:rsidRDefault="007C152C" w:rsidP="004775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152C" w:rsidRDefault="007C15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30E"/>
    <w:multiLevelType w:val="multilevel"/>
    <w:tmpl w:val="F4645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11355D"/>
    <w:multiLevelType w:val="hybridMultilevel"/>
    <w:tmpl w:val="CB88A208"/>
    <w:lvl w:ilvl="0" w:tplc="B69C1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E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85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2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3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2E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27"/>
    <w:multiLevelType w:val="hybridMultilevel"/>
    <w:tmpl w:val="6CDEEBF8"/>
    <w:lvl w:ilvl="0" w:tplc="44BE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4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3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2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E8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4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83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5678"/>
    <w:multiLevelType w:val="hybridMultilevel"/>
    <w:tmpl w:val="2FE6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4BA1"/>
    <w:multiLevelType w:val="hybridMultilevel"/>
    <w:tmpl w:val="71343B14"/>
    <w:lvl w:ilvl="0" w:tplc="B6D6AD9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4D8C"/>
    <w:multiLevelType w:val="hybridMultilevel"/>
    <w:tmpl w:val="978C81CC"/>
    <w:lvl w:ilvl="0" w:tplc="0D165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3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EB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5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5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2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0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20501"/>
    <w:multiLevelType w:val="hybridMultilevel"/>
    <w:tmpl w:val="E4CAD6CC"/>
    <w:lvl w:ilvl="0" w:tplc="3640BBB0">
      <w:start w:val="2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50F513B"/>
    <w:multiLevelType w:val="hybridMultilevel"/>
    <w:tmpl w:val="4D982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16226"/>
    <w:multiLevelType w:val="hybridMultilevel"/>
    <w:tmpl w:val="396416F8"/>
    <w:lvl w:ilvl="0" w:tplc="86780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8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2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5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6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7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2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51ECD"/>
    <w:multiLevelType w:val="hybridMultilevel"/>
    <w:tmpl w:val="34E4A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62A21"/>
    <w:multiLevelType w:val="hybridMultilevel"/>
    <w:tmpl w:val="006229E4"/>
    <w:lvl w:ilvl="0" w:tplc="63120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9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3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2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A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5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27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0467"/>
    <w:multiLevelType w:val="hybridMultilevel"/>
    <w:tmpl w:val="510A7FE8"/>
    <w:lvl w:ilvl="0" w:tplc="2F4E35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4B30CE"/>
    <w:multiLevelType w:val="hybridMultilevel"/>
    <w:tmpl w:val="30C8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74593"/>
    <w:multiLevelType w:val="hybridMultilevel"/>
    <w:tmpl w:val="E5266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3E5D"/>
    <w:multiLevelType w:val="hybridMultilevel"/>
    <w:tmpl w:val="5176A332"/>
    <w:lvl w:ilvl="0" w:tplc="37C4D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8A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A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0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4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E0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2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757C"/>
    <w:multiLevelType w:val="multilevel"/>
    <w:tmpl w:val="B8368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153AD5"/>
    <w:multiLevelType w:val="hybridMultilevel"/>
    <w:tmpl w:val="168A2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6349A"/>
    <w:multiLevelType w:val="hybridMultilevel"/>
    <w:tmpl w:val="E97CD1BE"/>
    <w:lvl w:ilvl="0" w:tplc="22080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EC07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42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2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7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9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636CA"/>
    <w:multiLevelType w:val="hybridMultilevel"/>
    <w:tmpl w:val="2242BD5C"/>
    <w:lvl w:ilvl="0" w:tplc="093E0950">
      <w:start w:val="1"/>
      <w:numFmt w:val="lowerLetter"/>
      <w:lvlText w:val="%1)"/>
      <w:lvlJc w:val="left"/>
      <w:pPr>
        <w:ind w:left="4296" w:hanging="360"/>
      </w:pPr>
      <w:rPr>
        <w:rFonts w:ascii="Times New Roman" w:eastAsiaTheme="minorHAnsi" w:hAnsi="Times New Roman" w:cstheme="minorBidi"/>
      </w:rPr>
    </w:lvl>
    <w:lvl w:ilvl="1" w:tplc="04160019">
      <w:start w:val="1"/>
      <w:numFmt w:val="lowerLetter"/>
      <w:lvlText w:val="%2."/>
      <w:lvlJc w:val="left"/>
      <w:pPr>
        <w:ind w:left="5016" w:hanging="360"/>
      </w:pPr>
    </w:lvl>
    <w:lvl w:ilvl="2" w:tplc="0416001B" w:tentative="1">
      <w:start w:val="1"/>
      <w:numFmt w:val="lowerRoman"/>
      <w:lvlText w:val="%3."/>
      <w:lvlJc w:val="right"/>
      <w:pPr>
        <w:ind w:left="5736" w:hanging="180"/>
      </w:pPr>
    </w:lvl>
    <w:lvl w:ilvl="3" w:tplc="0416000F" w:tentative="1">
      <w:start w:val="1"/>
      <w:numFmt w:val="decimal"/>
      <w:lvlText w:val="%4."/>
      <w:lvlJc w:val="left"/>
      <w:pPr>
        <w:ind w:left="6456" w:hanging="360"/>
      </w:pPr>
    </w:lvl>
    <w:lvl w:ilvl="4" w:tplc="04160019" w:tentative="1">
      <w:start w:val="1"/>
      <w:numFmt w:val="lowerLetter"/>
      <w:lvlText w:val="%5."/>
      <w:lvlJc w:val="left"/>
      <w:pPr>
        <w:ind w:left="7176" w:hanging="360"/>
      </w:pPr>
    </w:lvl>
    <w:lvl w:ilvl="5" w:tplc="0416001B" w:tentative="1">
      <w:start w:val="1"/>
      <w:numFmt w:val="lowerRoman"/>
      <w:lvlText w:val="%6."/>
      <w:lvlJc w:val="right"/>
      <w:pPr>
        <w:ind w:left="7896" w:hanging="180"/>
      </w:pPr>
    </w:lvl>
    <w:lvl w:ilvl="6" w:tplc="0416000F" w:tentative="1">
      <w:start w:val="1"/>
      <w:numFmt w:val="decimal"/>
      <w:lvlText w:val="%7."/>
      <w:lvlJc w:val="left"/>
      <w:pPr>
        <w:ind w:left="8616" w:hanging="360"/>
      </w:pPr>
    </w:lvl>
    <w:lvl w:ilvl="7" w:tplc="04160019" w:tentative="1">
      <w:start w:val="1"/>
      <w:numFmt w:val="lowerLetter"/>
      <w:lvlText w:val="%8."/>
      <w:lvlJc w:val="left"/>
      <w:pPr>
        <w:ind w:left="9336" w:hanging="360"/>
      </w:pPr>
    </w:lvl>
    <w:lvl w:ilvl="8" w:tplc="0416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19" w15:restartNumberingAfterBreak="0">
    <w:nsid w:val="6CE559D9"/>
    <w:multiLevelType w:val="hybridMultilevel"/>
    <w:tmpl w:val="2AA6A620"/>
    <w:lvl w:ilvl="0" w:tplc="ECDAE9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CF259A"/>
    <w:multiLevelType w:val="multilevel"/>
    <w:tmpl w:val="962C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6F6271"/>
    <w:multiLevelType w:val="hybridMultilevel"/>
    <w:tmpl w:val="531852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40AC"/>
    <w:multiLevelType w:val="hybridMultilevel"/>
    <w:tmpl w:val="75248210"/>
    <w:lvl w:ilvl="0" w:tplc="0914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B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3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3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2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C8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5"/>
  </w:num>
  <w:num w:numId="10">
    <w:abstractNumId w:val="22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0D"/>
    <w:rsid w:val="000002AF"/>
    <w:rsid w:val="00002D0B"/>
    <w:rsid w:val="00006A99"/>
    <w:rsid w:val="000073A9"/>
    <w:rsid w:val="00011191"/>
    <w:rsid w:val="000112EA"/>
    <w:rsid w:val="00013E11"/>
    <w:rsid w:val="0001408C"/>
    <w:rsid w:val="000153E6"/>
    <w:rsid w:val="00015994"/>
    <w:rsid w:val="00016A1F"/>
    <w:rsid w:val="00017665"/>
    <w:rsid w:val="0001793D"/>
    <w:rsid w:val="0002236B"/>
    <w:rsid w:val="000225F3"/>
    <w:rsid w:val="000252DF"/>
    <w:rsid w:val="000267A4"/>
    <w:rsid w:val="00027AAD"/>
    <w:rsid w:val="00032B05"/>
    <w:rsid w:val="000334B1"/>
    <w:rsid w:val="00033C9C"/>
    <w:rsid w:val="000362C1"/>
    <w:rsid w:val="000365FD"/>
    <w:rsid w:val="000409FE"/>
    <w:rsid w:val="00041D55"/>
    <w:rsid w:val="00042689"/>
    <w:rsid w:val="00044466"/>
    <w:rsid w:val="000454F1"/>
    <w:rsid w:val="00045873"/>
    <w:rsid w:val="00046D6D"/>
    <w:rsid w:val="00051AF0"/>
    <w:rsid w:val="000520E5"/>
    <w:rsid w:val="00052BA8"/>
    <w:rsid w:val="00053342"/>
    <w:rsid w:val="00053816"/>
    <w:rsid w:val="00054781"/>
    <w:rsid w:val="0005527B"/>
    <w:rsid w:val="00055814"/>
    <w:rsid w:val="00060EE3"/>
    <w:rsid w:val="00061400"/>
    <w:rsid w:val="000628F9"/>
    <w:rsid w:val="00062B5F"/>
    <w:rsid w:val="00062DEB"/>
    <w:rsid w:val="0006549D"/>
    <w:rsid w:val="00066AFD"/>
    <w:rsid w:val="00071A2E"/>
    <w:rsid w:val="000728A6"/>
    <w:rsid w:val="000750EF"/>
    <w:rsid w:val="000805B5"/>
    <w:rsid w:val="000814B1"/>
    <w:rsid w:val="000818E3"/>
    <w:rsid w:val="00082D43"/>
    <w:rsid w:val="0008341D"/>
    <w:rsid w:val="00085E25"/>
    <w:rsid w:val="000929A7"/>
    <w:rsid w:val="000935DE"/>
    <w:rsid w:val="00094D5C"/>
    <w:rsid w:val="0009594F"/>
    <w:rsid w:val="00096EF1"/>
    <w:rsid w:val="00097E53"/>
    <w:rsid w:val="000A01FA"/>
    <w:rsid w:val="000A0B9D"/>
    <w:rsid w:val="000A0D74"/>
    <w:rsid w:val="000A44AA"/>
    <w:rsid w:val="000A58CE"/>
    <w:rsid w:val="000A5D2E"/>
    <w:rsid w:val="000A5E46"/>
    <w:rsid w:val="000A7848"/>
    <w:rsid w:val="000B0CE5"/>
    <w:rsid w:val="000B0F43"/>
    <w:rsid w:val="000B1506"/>
    <w:rsid w:val="000B1549"/>
    <w:rsid w:val="000B2BCD"/>
    <w:rsid w:val="000C0C08"/>
    <w:rsid w:val="000C1C85"/>
    <w:rsid w:val="000C2BC5"/>
    <w:rsid w:val="000C3009"/>
    <w:rsid w:val="000C7782"/>
    <w:rsid w:val="000D0AE3"/>
    <w:rsid w:val="000D1110"/>
    <w:rsid w:val="000D29E7"/>
    <w:rsid w:val="000D5015"/>
    <w:rsid w:val="000E05C6"/>
    <w:rsid w:val="000E1C5A"/>
    <w:rsid w:val="000E2287"/>
    <w:rsid w:val="000E27BC"/>
    <w:rsid w:val="000E31E5"/>
    <w:rsid w:val="000E34E1"/>
    <w:rsid w:val="000E3775"/>
    <w:rsid w:val="000E4694"/>
    <w:rsid w:val="000E5600"/>
    <w:rsid w:val="000E7508"/>
    <w:rsid w:val="000F0811"/>
    <w:rsid w:val="000F0997"/>
    <w:rsid w:val="000F16D9"/>
    <w:rsid w:val="000F1E83"/>
    <w:rsid w:val="000F207E"/>
    <w:rsid w:val="000F3B0F"/>
    <w:rsid w:val="000F3EE6"/>
    <w:rsid w:val="000F6A8C"/>
    <w:rsid w:val="000F6FBE"/>
    <w:rsid w:val="000F758D"/>
    <w:rsid w:val="001008FA"/>
    <w:rsid w:val="00101407"/>
    <w:rsid w:val="00102E30"/>
    <w:rsid w:val="00103852"/>
    <w:rsid w:val="00103C71"/>
    <w:rsid w:val="00106803"/>
    <w:rsid w:val="001070C2"/>
    <w:rsid w:val="00107F4E"/>
    <w:rsid w:val="00111F97"/>
    <w:rsid w:val="001160EB"/>
    <w:rsid w:val="001165B7"/>
    <w:rsid w:val="00116FB3"/>
    <w:rsid w:val="00117A97"/>
    <w:rsid w:val="00121AD3"/>
    <w:rsid w:val="00122391"/>
    <w:rsid w:val="001257BD"/>
    <w:rsid w:val="0012596F"/>
    <w:rsid w:val="00131A09"/>
    <w:rsid w:val="0013394B"/>
    <w:rsid w:val="001345B1"/>
    <w:rsid w:val="00134D03"/>
    <w:rsid w:val="00136620"/>
    <w:rsid w:val="0013689F"/>
    <w:rsid w:val="00136BDE"/>
    <w:rsid w:val="00141CF5"/>
    <w:rsid w:val="00144053"/>
    <w:rsid w:val="00144770"/>
    <w:rsid w:val="00144A6C"/>
    <w:rsid w:val="00146344"/>
    <w:rsid w:val="00146CEA"/>
    <w:rsid w:val="00147120"/>
    <w:rsid w:val="00147475"/>
    <w:rsid w:val="00151CF8"/>
    <w:rsid w:val="001534E6"/>
    <w:rsid w:val="0015501A"/>
    <w:rsid w:val="00156085"/>
    <w:rsid w:val="001617DD"/>
    <w:rsid w:val="00162DFC"/>
    <w:rsid w:val="00162FF0"/>
    <w:rsid w:val="00163C33"/>
    <w:rsid w:val="001642F1"/>
    <w:rsid w:val="0016543B"/>
    <w:rsid w:val="00166438"/>
    <w:rsid w:val="0016727F"/>
    <w:rsid w:val="00167490"/>
    <w:rsid w:val="00172CE4"/>
    <w:rsid w:val="00173855"/>
    <w:rsid w:val="0017472C"/>
    <w:rsid w:val="001757B6"/>
    <w:rsid w:val="0017669E"/>
    <w:rsid w:val="001773D0"/>
    <w:rsid w:val="001805C7"/>
    <w:rsid w:val="00180C1A"/>
    <w:rsid w:val="001810F1"/>
    <w:rsid w:val="00181FDD"/>
    <w:rsid w:val="0018258F"/>
    <w:rsid w:val="001848E8"/>
    <w:rsid w:val="001875C6"/>
    <w:rsid w:val="00190298"/>
    <w:rsid w:val="00190B96"/>
    <w:rsid w:val="00190FAB"/>
    <w:rsid w:val="001910AD"/>
    <w:rsid w:val="00191AB2"/>
    <w:rsid w:val="001936FF"/>
    <w:rsid w:val="00194215"/>
    <w:rsid w:val="00197D07"/>
    <w:rsid w:val="001A0790"/>
    <w:rsid w:val="001A210B"/>
    <w:rsid w:val="001A24C6"/>
    <w:rsid w:val="001A2569"/>
    <w:rsid w:val="001A5354"/>
    <w:rsid w:val="001A7470"/>
    <w:rsid w:val="001A7674"/>
    <w:rsid w:val="001A7A36"/>
    <w:rsid w:val="001A7D31"/>
    <w:rsid w:val="001B0125"/>
    <w:rsid w:val="001B04AE"/>
    <w:rsid w:val="001B159A"/>
    <w:rsid w:val="001B17A2"/>
    <w:rsid w:val="001B3BAF"/>
    <w:rsid w:val="001B3FB0"/>
    <w:rsid w:val="001B7635"/>
    <w:rsid w:val="001B7850"/>
    <w:rsid w:val="001B7ACC"/>
    <w:rsid w:val="001C15BB"/>
    <w:rsid w:val="001C2481"/>
    <w:rsid w:val="001C2BB4"/>
    <w:rsid w:val="001C345F"/>
    <w:rsid w:val="001C4C31"/>
    <w:rsid w:val="001C78BD"/>
    <w:rsid w:val="001C7FAC"/>
    <w:rsid w:val="001D0E42"/>
    <w:rsid w:val="001D0FE4"/>
    <w:rsid w:val="001D1724"/>
    <w:rsid w:val="001D1956"/>
    <w:rsid w:val="001D3935"/>
    <w:rsid w:val="001D5A0C"/>
    <w:rsid w:val="001D5AC6"/>
    <w:rsid w:val="001D6606"/>
    <w:rsid w:val="001D7859"/>
    <w:rsid w:val="001D7D56"/>
    <w:rsid w:val="001E32C1"/>
    <w:rsid w:val="001E43CF"/>
    <w:rsid w:val="001F028B"/>
    <w:rsid w:val="001F127C"/>
    <w:rsid w:val="001F30AE"/>
    <w:rsid w:val="001F335A"/>
    <w:rsid w:val="001F7A70"/>
    <w:rsid w:val="00202059"/>
    <w:rsid w:val="002028DF"/>
    <w:rsid w:val="0020458A"/>
    <w:rsid w:val="00212F54"/>
    <w:rsid w:val="00216058"/>
    <w:rsid w:val="00217698"/>
    <w:rsid w:val="00223092"/>
    <w:rsid w:val="00225A2F"/>
    <w:rsid w:val="0022626C"/>
    <w:rsid w:val="00230804"/>
    <w:rsid w:val="00231651"/>
    <w:rsid w:val="00237839"/>
    <w:rsid w:val="002379B5"/>
    <w:rsid w:val="00237C3C"/>
    <w:rsid w:val="00240645"/>
    <w:rsid w:val="0024301D"/>
    <w:rsid w:val="00243AE9"/>
    <w:rsid w:val="002455B1"/>
    <w:rsid w:val="00245818"/>
    <w:rsid w:val="00250891"/>
    <w:rsid w:val="00251558"/>
    <w:rsid w:val="0025179A"/>
    <w:rsid w:val="00251DCB"/>
    <w:rsid w:val="002531A5"/>
    <w:rsid w:val="00253CFE"/>
    <w:rsid w:val="002541F8"/>
    <w:rsid w:val="0025712E"/>
    <w:rsid w:val="00257BEC"/>
    <w:rsid w:val="00260114"/>
    <w:rsid w:val="002609FC"/>
    <w:rsid w:val="00260B05"/>
    <w:rsid w:val="00261124"/>
    <w:rsid w:val="00261CF1"/>
    <w:rsid w:val="00261D8F"/>
    <w:rsid w:val="00261DA7"/>
    <w:rsid w:val="00263505"/>
    <w:rsid w:val="00264F84"/>
    <w:rsid w:val="00265101"/>
    <w:rsid w:val="00265AA7"/>
    <w:rsid w:val="00270D08"/>
    <w:rsid w:val="002712D3"/>
    <w:rsid w:val="002726DF"/>
    <w:rsid w:val="00281980"/>
    <w:rsid w:val="00282985"/>
    <w:rsid w:val="00283270"/>
    <w:rsid w:val="00283AC4"/>
    <w:rsid w:val="00286F86"/>
    <w:rsid w:val="00291602"/>
    <w:rsid w:val="00291834"/>
    <w:rsid w:val="00291A8C"/>
    <w:rsid w:val="002921A6"/>
    <w:rsid w:val="00292315"/>
    <w:rsid w:val="00292D8D"/>
    <w:rsid w:val="002937C4"/>
    <w:rsid w:val="002A12C8"/>
    <w:rsid w:val="002A52A0"/>
    <w:rsid w:val="002A5ED6"/>
    <w:rsid w:val="002A6052"/>
    <w:rsid w:val="002A740E"/>
    <w:rsid w:val="002B00B8"/>
    <w:rsid w:val="002B3CBF"/>
    <w:rsid w:val="002B3E3A"/>
    <w:rsid w:val="002B52ED"/>
    <w:rsid w:val="002B6D4D"/>
    <w:rsid w:val="002B72DC"/>
    <w:rsid w:val="002C1928"/>
    <w:rsid w:val="002C2A55"/>
    <w:rsid w:val="002C3BDB"/>
    <w:rsid w:val="002C4135"/>
    <w:rsid w:val="002C4437"/>
    <w:rsid w:val="002C53FC"/>
    <w:rsid w:val="002C5ED8"/>
    <w:rsid w:val="002C66EE"/>
    <w:rsid w:val="002D0E69"/>
    <w:rsid w:val="002D1A64"/>
    <w:rsid w:val="002D3440"/>
    <w:rsid w:val="002D3C60"/>
    <w:rsid w:val="002D46EA"/>
    <w:rsid w:val="002D691C"/>
    <w:rsid w:val="002E06F2"/>
    <w:rsid w:val="002E255C"/>
    <w:rsid w:val="002E4945"/>
    <w:rsid w:val="002E49E5"/>
    <w:rsid w:val="002E4BDE"/>
    <w:rsid w:val="002E4D7B"/>
    <w:rsid w:val="002E52CF"/>
    <w:rsid w:val="002E578C"/>
    <w:rsid w:val="002E7D7E"/>
    <w:rsid w:val="002F0DCD"/>
    <w:rsid w:val="002F3AB3"/>
    <w:rsid w:val="002F454B"/>
    <w:rsid w:val="002F59D2"/>
    <w:rsid w:val="002F65FD"/>
    <w:rsid w:val="002F6C7F"/>
    <w:rsid w:val="002F737E"/>
    <w:rsid w:val="003041A8"/>
    <w:rsid w:val="00304DB4"/>
    <w:rsid w:val="00306105"/>
    <w:rsid w:val="00307438"/>
    <w:rsid w:val="00307D89"/>
    <w:rsid w:val="00310FBD"/>
    <w:rsid w:val="003111A4"/>
    <w:rsid w:val="00311AB4"/>
    <w:rsid w:val="00313005"/>
    <w:rsid w:val="003131CC"/>
    <w:rsid w:val="00313788"/>
    <w:rsid w:val="0031390E"/>
    <w:rsid w:val="003140C4"/>
    <w:rsid w:val="003160E2"/>
    <w:rsid w:val="0032089F"/>
    <w:rsid w:val="003220CC"/>
    <w:rsid w:val="00324496"/>
    <w:rsid w:val="003258D7"/>
    <w:rsid w:val="00325E08"/>
    <w:rsid w:val="00327FFE"/>
    <w:rsid w:val="0033047B"/>
    <w:rsid w:val="00330A35"/>
    <w:rsid w:val="00330CF8"/>
    <w:rsid w:val="003349F2"/>
    <w:rsid w:val="003420F3"/>
    <w:rsid w:val="00344CD1"/>
    <w:rsid w:val="003470D7"/>
    <w:rsid w:val="00351BED"/>
    <w:rsid w:val="003531E6"/>
    <w:rsid w:val="0036017C"/>
    <w:rsid w:val="00360D29"/>
    <w:rsid w:val="003621C7"/>
    <w:rsid w:val="003640B5"/>
    <w:rsid w:val="00366871"/>
    <w:rsid w:val="00372777"/>
    <w:rsid w:val="00373448"/>
    <w:rsid w:val="003738BA"/>
    <w:rsid w:val="00380056"/>
    <w:rsid w:val="00381433"/>
    <w:rsid w:val="0038201D"/>
    <w:rsid w:val="00384A62"/>
    <w:rsid w:val="00386D8A"/>
    <w:rsid w:val="00392EF5"/>
    <w:rsid w:val="0039305D"/>
    <w:rsid w:val="003933AF"/>
    <w:rsid w:val="0039424D"/>
    <w:rsid w:val="00396362"/>
    <w:rsid w:val="003A1CB2"/>
    <w:rsid w:val="003A3AAE"/>
    <w:rsid w:val="003A6262"/>
    <w:rsid w:val="003A6B03"/>
    <w:rsid w:val="003A7122"/>
    <w:rsid w:val="003A7A29"/>
    <w:rsid w:val="003B03F0"/>
    <w:rsid w:val="003B4E7D"/>
    <w:rsid w:val="003B51CC"/>
    <w:rsid w:val="003B5C64"/>
    <w:rsid w:val="003C0586"/>
    <w:rsid w:val="003C0789"/>
    <w:rsid w:val="003C5FD0"/>
    <w:rsid w:val="003C77E8"/>
    <w:rsid w:val="003C7A60"/>
    <w:rsid w:val="003D2D63"/>
    <w:rsid w:val="003D305C"/>
    <w:rsid w:val="003D72FF"/>
    <w:rsid w:val="003D7F25"/>
    <w:rsid w:val="003E425D"/>
    <w:rsid w:val="003E425E"/>
    <w:rsid w:val="003E4275"/>
    <w:rsid w:val="003E767B"/>
    <w:rsid w:val="003F0FA0"/>
    <w:rsid w:val="003F2292"/>
    <w:rsid w:val="003F25D3"/>
    <w:rsid w:val="003F4993"/>
    <w:rsid w:val="003F64E5"/>
    <w:rsid w:val="003F6E84"/>
    <w:rsid w:val="003F767D"/>
    <w:rsid w:val="003F7DCD"/>
    <w:rsid w:val="0040210E"/>
    <w:rsid w:val="00403530"/>
    <w:rsid w:val="00406898"/>
    <w:rsid w:val="0040773C"/>
    <w:rsid w:val="004126D6"/>
    <w:rsid w:val="00412E49"/>
    <w:rsid w:val="004179A6"/>
    <w:rsid w:val="00422D9D"/>
    <w:rsid w:val="00423F25"/>
    <w:rsid w:val="00424724"/>
    <w:rsid w:val="00426918"/>
    <w:rsid w:val="00427961"/>
    <w:rsid w:val="00427C60"/>
    <w:rsid w:val="00430B1D"/>
    <w:rsid w:val="004327AD"/>
    <w:rsid w:val="00432F88"/>
    <w:rsid w:val="0043405C"/>
    <w:rsid w:val="00435914"/>
    <w:rsid w:val="00437989"/>
    <w:rsid w:val="0044060C"/>
    <w:rsid w:val="00442364"/>
    <w:rsid w:val="004427C9"/>
    <w:rsid w:val="004461F0"/>
    <w:rsid w:val="00450074"/>
    <w:rsid w:val="004504BB"/>
    <w:rsid w:val="00450D26"/>
    <w:rsid w:val="004516FE"/>
    <w:rsid w:val="004527DF"/>
    <w:rsid w:val="00452962"/>
    <w:rsid w:val="0045581E"/>
    <w:rsid w:val="00455BD0"/>
    <w:rsid w:val="00455E83"/>
    <w:rsid w:val="004567EF"/>
    <w:rsid w:val="00456834"/>
    <w:rsid w:val="00456C06"/>
    <w:rsid w:val="004577BF"/>
    <w:rsid w:val="00457E5F"/>
    <w:rsid w:val="0046066C"/>
    <w:rsid w:val="0046252F"/>
    <w:rsid w:val="00463B2D"/>
    <w:rsid w:val="00464A57"/>
    <w:rsid w:val="004653AA"/>
    <w:rsid w:val="0046655F"/>
    <w:rsid w:val="00466B1B"/>
    <w:rsid w:val="00473CB4"/>
    <w:rsid w:val="0047404C"/>
    <w:rsid w:val="004771BB"/>
    <w:rsid w:val="00477579"/>
    <w:rsid w:val="00477862"/>
    <w:rsid w:val="00482822"/>
    <w:rsid w:val="004830DE"/>
    <w:rsid w:val="00483948"/>
    <w:rsid w:val="00486221"/>
    <w:rsid w:val="00490274"/>
    <w:rsid w:val="00490E09"/>
    <w:rsid w:val="00491F8F"/>
    <w:rsid w:val="004927CA"/>
    <w:rsid w:val="0049427F"/>
    <w:rsid w:val="0049457C"/>
    <w:rsid w:val="0049473A"/>
    <w:rsid w:val="00494967"/>
    <w:rsid w:val="00495720"/>
    <w:rsid w:val="00495C15"/>
    <w:rsid w:val="00497BC2"/>
    <w:rsid w:val="004A06ED"/>
    <w:rsid w:val="004A0DEF"/>
    <w:rsid w:val="004A20F2"/>
    <w:rsid w:val="004A29E5"/>
    <w:rsid w:val="004A2B40"/>
    <w:rsid w:val="004A47C3"/>
    <w:rsid w:val="004A555A"/>
    <w:rsid w:val="004B0612"/>
    <w:rsid w:val="004B1B3A"/>
    <w:rsid w:val="004B200B"/>
    <w:rsid w:val="004B2836"/>
    <w:rsid w:val="004B34BC"/>
    <w:rsid w:val="004B3675"/>
    <w:rsid w:val="004B367E"/>
    <w:rsid w:val="004B6CBA"/>
    <w:rsid w:val="004C0A70"/>
    <w:rsid w:val="004C537B"/>
    <w:rsid w:val="004C63FA"/>
    <w:rsid w:val="004C7AA7"/>
    <w:rsid w:val="004D0D9A"/>
    <w:rsid w:val="004D1645"/>
    <w:rsid w:val="004D25F8"/>
    <w:rsid w:val="004D4D73"/>
    <w:rsid w:val="004D5D69"/>
    <w:rsid w:val="004D6C6C"/>
    <w:rsid w:val="004E0DF5"/>
    <w:rsid w:val="004E4985"/>
    <w:rsid w:val="004E6026"/>
    <w:rsid w:val="004E6671"/>
    <w:rsid w:val="004E797E"/>
    <w:rsid w:val="004F1DD0"/>
    <w:rsid w:val="004F5AD8"/>
    <w:rsid w:val="004F7338"/>
    <w:rsid w:val="004F76BC"/>
    <w:rsid w:val="00501E4C"/>
    <w:rsid w:val="00502ECF"/>
    <w:rsid w:val="00503120"/>
    <w:rsid w:val="00503908"/>
    <w:rsid w:val="00503B99"/>
    <w:rsid w:val="00503D70"/>
    <w:rsid w:val="005044B0"/>
    <w:rsid w:val="00505CF5"/>
    <w:rsid w:val="00506066"/>
    <w:rsid w:val="0050615C"/>
    <w:rsid w:val="005075FC"/>
    <w:rsid w:val="0051315F"/>
    <w:rsid w:val="0051535D"/>
    <w:rsid w:val="00515CF2"/>
    <w:rsid w:val="00517E3A"/>
    <w:rsid w:val="005204CA"/>
    <w:rsid w:val="00521E2B"/>
    <w:rsid w:val="00522A62"/>
    <w:rsid w:val="005247D1"/>
    <w:rsid w:val="00526067"/>
    <w:rsid w:val="0053027F"/>
    <w:rsid w:val="00532964"/>
    <w:rsid w:val="005337D2"/>
    <w:rsid w:val="00533D42"/>
    <w:rsid w:val="0053464B"/>
    <w:rsid w:val="00535371"/>
    <w:rsid w:val="00535488"/>
    <w:rsid w:val="00535D15"/>
    <w:rsid w:val="0053724F"/>
    <w:rsid w:val="005376FC"/>
    <w:rsid w:val="00537EDE"/>
    <w:rsid w:val="005407E5"/>
    <w:rsid w:val="00543D05"/>
    <w:rsid w:val="0054579F"/>
    <w:rsid w:val="00546103"/>
    <w:rsid w:val="00546E97"/>
    <w:rsid w:val="005477FB"/>
    <w:rsid w:val="0055069C"/>
    <w:rsid w:val="005516EE"/>
    <w:rsid w:val="005545E5"/>
    <w:rsid w:val="00555712"/>
    <w:rsid w:val="0055589E"/>
    <w:rsid w:val="005576A1"/>
    <w:rsid w:val="0056191B"/>
    <w:rsid w:val="0056277E"/>
    <w:rsid w:val="00563780"/>
    <w:rsid w:val="00573B43"/>
    <w:rsid w:val="0057618A"/>
    <w:rsid w:val="00583369"/>
    <w:rsid w:val="00590583"/>
    <w:rsid w:val="0059125D"/>
    <w:rsid w:val="00593079"/>
    <w:rsid w:val="00593511"/>
    <w:rsid w:val="0059734A"/>
    <w:rsid w:val="005A052D"/>
    <w:rsid w:val="005A0F14"/>
    <w:rsid w:val="005A22D8"/>
    <w:rsid w:val="005A2B0F"/>
    <w:rsid w:val="005A3D28"/>
    <w:rsid w:val="005A4708"/>
    <w:rsid w:val="005A4CE9"/>
    <w:rsid w:val="005A61C3"/>
    <w:rsid w:val="005A62AE"/>
    <w:rsid w:val="005A67EC"/>
    <w:rsid w:val="005A69D0"/>
    <w:rsid w:val="005A7DFD"/>
    <w:rsid w:val="005A7FCC"/>
    <w:rsid w:val="005B0B3D"/>
    <w:rsid w:val="005B27D2"/>
    <w:rsid w:val="005B327B"/>
    <w:rsid w:val="005B4989"/>
    <w:rsid w:val="005B4AB0"/>
    <w:rsid w:val="005B4D5E"/>
    <w:rsid w:val="005B51AC"/>
    <w:rsid w:val="005B6413"/>
    <w:rsid w:val="005C0A60"/>
    <w:rsid w:val="005C3258"/>
    <w:rsid w:val="005C6846"/>
    <w:rsid w:val="005D09C8"/>
    <w:rsid w:val="005D14CF"/>
    <w:rsid w:val="005D1A71"/>
    <w:rsid w:val="005D2DAC"/>
    <w:rsid w:val="005D369A"/>
    <w:rsid w:val="005D4674"/>
    <w:rsid w:val="005D54FD"/>
    <w:rsid w:val="005D7411"/>
    <w:rsid w:val="005D7E0E"/>
    <w:rsid w:val="005E06BE"/>
    <w:rsid w:val="005E1C79"/>
    <w:rsid w:val="005E2E45"/>
    <w:rsid w:val="005F039A"/>
    <w:rsid w:val="005F2177"/>
    <w:rsid w:val="005F3064"/>
    <w:rsid w:val="005F73EF"/>
    <w:rsid w:val="005F7DD6"/>
    <w:rsid w:val="006008A4"/>
    <w:rsid w:val="006009DF"/>
    <w:rsid w:val="00602206"/>
    <w:rsid w:val="00603F0E"/>
    <w:rsid w:val="00604AED"/>
    <w:rsid w:val="006071E4"/>
    <w:rsid w:val="00610827"/>
    <w:rsid w:val="00611D63"/>
    <w:rsid w:val="00614AD0"/>
    <w:rsid w:val="006174C6"/>
    <w:rsid w:val="0062034A"/>
    <w:rsid w:val="006214E5"/>
    <w:rsid w:val="006225F7"/>
    <w:rsid w:val="00623347"/>
    <w:rsid w:val="006241EC"/>
    <w:rsid w:val="006253DB"/>
    <w:rsid w:val="00625E25"/>
    <w:rsid w:val="00632BD7"/>
    <w:rsid w:val="00634493"/>
    <w:rsid w:val="00634A85"/>
    <w:rsid w:val="00634C2D"/>
    <w:rsid w:val="00636410"/>
    <w:rsid w:val="00640469"/>
    <w:rsid w:val="006407CB"/>
    <w:rsid w:val="00641047"/>
    <w:rsid w:val="00641636"/>
    <w:rsid w:val="00643AC4"/>
    <w:rsid w:val="00644215"/>
    <w:rsid w:val="00644B0D"/>
    <w:rsid w:val="00645650"/>
    <w:rsid w:val="00646A7F"/>
    <w:rsid w:val="00647201"/>
    <w:rsid w:val="00652BB6"/>
    <w:rsid w:val="00653C9A"/>
    <w:rsid w:val="0065499E"/>
    <w:rsid w:val="00654B73"/>
    <w:rsid w:val="00656A1C"/>
    <w:rsid w:val="00656E27"/>
    <w:rsid w:val="00660A0F"/>
    <w:rsid w:val="0066235C"/>
    <w:rsid w:val="006639EE"/>
    <w:rsid w:val="00663D0C"/>
    <w:rsid w:val="0066470A"/>
    <w:rsid w:val="0067017C"/>
    <w:rsid w:val="00670D75"/>
    <w:rsid w:val="0067248C"/>
    <w:rsid w:val="00673127"/>
    <w:rsid w:val="00673672"/>
    <w:rsid w:val="006818E2"/>
    <w:rsid w:val="006824B8"/>
    <w:rsid w:val="00682F34"/>
    <w:rsid w:val="006836A1"/>
    <w:rsid w:val="0068519F"/>
    <w:rsid w:val="006855C1"/>
    <w:rsid w:val="00685664"/>
    <w:rsid w:val="00687AA2"/>
    <w:rsid w:val="0069013D"/>
    <w:rsid w:val="00690E0F"/>
    <w:rsid w:val="00691833"/>
    <w:rsid w:val="00694637"/>
    <w:rsid w:val="0069489E"/>
    <w:rsid w:val="00695951"/>
    <w:rsid w:val="006960F8"/>
    <w:rsid w:val="00696C7F"/>
    <w:rsid w:val="006A02CC"/>
    <w:rsid w:val="006A0490"/>
    <w:rsid w:val="006A1FA2"/>
    <w:rsid w:val="006A265F"/>
    <w:rsid w:val="006A27F8"/>
    <w:rsid w:val="006A2D79"/>
    <w:rsid w:val="006A320D"/>
    <w:rsid w:val="006A4995"/>
    <w:rsid w:val="006A57D6"/>
    <w:rsid w:val="006A5C4F"/>
    <w:rsid w:val="006A773E"/>
    <w:rsid w:val="006B162C"/>
    <w:rsid w:val="006B2F33"/>
    <w:rsid w:val="006B3D08"/>
    <w:rsid w:val="006B40AD"/>
    <w:rsid w:val="006B695B"/>
    <w:rsid w:val="006B794F"/>
    <w:rsid w:val="006C71D1"/>
    <w:rsid w:val="006D1B8D"/>
    <w:rsid w:val="006D4999"/>
    <w:rsid w:val="006D4E3A"/>
    <w:rsid w:val="006D604B"/>
    <w:rsid w:val="006D6245"/>
    <w:rsid w:val="006E01BC"/>
    <w:rsid w:val="006E0712"/>
    <w:rsid w:val="006E0B56"/>
    <w:rsid w:val="006E35F8"/>
    <w:rsid w:val="006E3605"/>
    <w:rsid w:val="006E496E"/>
    <w:rsid w:val="006E5D25"/>
    <w:rsid w:val="006E6A95"/>
    <w:rsid w:val="006F1CFF"/>
    <w:rsid w:val="006F1DFD"/>
    <w:rsid w:val="006F3AFF"/>
    <w:rsid w:val="006F5F54"/>
    <w:rsid w:val="00701C57"/>
    <w:rsid w:val="007022F9"/>
    <w:rsid w:val="007056BE"/>
    <w:rsid w:val="00705995"/>
    <w:rsid w:val="007059AB"/>
    <w:rsid w:val="007072CE"/>
    <w:rsid w:val="00713D79"/>
    <w:rsid w:val="00714964"/>
    <w:rsid w:val="00717CBB"/>
    <w:rsid w:val="00717FB5"/>
    <w:rsid w:val="00720F11"/>
    <w:rsid w:val="00722EC8"/>
    <w:rsid w:val="0072406F"/>
    <w:rsid w:val="00724851"/>
    <w:rsid w:val="007251BE"/>
    <w:rsid w:val="00726B0D"/>
    <w:rsid w:val="0072718C"/>
    <w:rsid w:val="00731317"/>
    <w:rsid w:val="00731A0E"/>
    <w:rsid w:val="00734226"/>
    <w:rsid w:val="0073578E"/>
    <w:rsid w:val="00740024"/>
    <w:rsid w:val="007412D7"/>
    <w:rsid w:val="007465D6"/>
    <w:rsid w:val="007507A3"/>
    <w:rsid w:val="00751BD8"/>
    <w:rsid w:val="007543CE"/>
    <w:rsid w:val="00754A50"/>
    <w:rsid w:val="00755981"/>
    <w:rsid w:val="00755CB1"/>
    <w:rsid w:val="00755FDE"/>
    <w:rsid w:val="00757328"/>
    <w:rsid w:val="00760E7B"/>
    <w:rsid w:val="00765463"/>
    <w:rsid w:val="00765C47"/>
    <w:rsid w:val="00767376"/>
    <w:rsid w:val="0077226F"/>
    <w:rsid w:val="00772EEB"/>
    <w:rsid w:val="0077321F"/>
    <w:rsid w:val="00774940"/>
    <w:rsid w:val="007754AA"/>
    <w:rsid w:val="007766F0"/>
    <w:rsid w:val="00777A7C"/>
    <w:rsid w:val="00784E6B"/>
    <w:rsid w:val="00784F7A"/>
    <w:rsid w:val="00785703"/>
    <w:rsid w:val="00785A3D"/>
    <w:rsid w:val="00785A9A"/>
    <w:rsid w:val="007868E4"/>
    <w:rsid w:val="00786C4C"/>
    <w:rsid w:val="00787AAC"/>
    <w:rsid w:val="0079158A"/>
    <w:rsid w:val="00791E30"/>
    <w:rsid w:val="0079397D"/>
    <w:rsid w:val="00794D42"/>
    <w:rsid w:val="007955C3"/>
    <w:rsid w:val="00796FC5"/>
    <w:rsid w:val="007A046E"/>
    <w:rsid w:val="007A11AE"/>
    <w:rsid w:val="007A3991"/>
    <w:rsid w:val="007A6126"/>
    <w:rsid w:val="007A70EF"/>
    <w:rsid w:val="007B7704"/>
    <w:rsid w:val="007C152C"/>
    <w:rsid w:val="007C2242"/>
    <w:rsid w:val="007C2BCE"/>
    <w:rsid w:val="007C4C75"/>
    <w:rsid w:val="007C5828"/>
    <w:rsid w:val="007C5B78"/>
    <w:rsid w:val="007C66AB"/>
    <w:rsid w:val="007C673B"/>
    <w:rsid w:val="007C6931"/>
    <w:rsid w:val="007D1750"/>
    <w:rsid w:val="007D185F"/>
    <w:rsid w:val="007D3DD3"/>
    <w:rsid w:val="007D3EDA"/>
    <w:rsid w:val="007D5222"/>
    <w:rsid w:val="007D6D3A"/>
    <w:rsid w:val="007D7458"/>
    <w:rsid w:val="007E02C2"/>
    <w:rsid w:val="007E0911"/>
    <w:rsid w:val="007E12FA"/>
    <w:rsid w:val="007E18FE"/>
    <w:rsid w:val="007E2BC1"/>
    <w:rsid w:val="007E7DF0"/>
    <w:rsid w:val="007F051E"/>
    <w:rsid w:val="007F05C0"/>
    <w:rsid w:val="007F1412"/>
    <w:rsid w:val="007F164E"/>
    <w:rsid w:val="007F1969"/>
    <w:rsid w:val="007F2710"/>
    <w:rsid w:val="007F3B54"/>
    <w:rsid w:val="007F48E2"/>
    <w:rsid w:val="0080205F"/>
    <w:rsid w:val="00802B0D"/>
    <w:rsid w:val="00802C58"/>
    <w:rsid w:val="00805B9E"/>
    <w:rsid w:val="00806AAB"/>
    <w:rsid w:val="00810661"/>
    <w:rsid w:val="0081094A"/>
    <w:rsid w:val="008110CF"/>
    <w:rsid w:val="0081234E"/>
    <w:rsid w:val="00813ADA"/>
    <w:rsid w:val="0082279B"/>
    <w:rsid w:val="0082497E"/>
    <w:rsid w:val="00826D6A"/>
    <w:rsid w:val="0083059C"/>
    <w:rsid w:val="00831E41"/>
    <w:rsid w:val="00833988"/>
    <w:rsid w:val="00833FDA"/>
    <w:rsid w:val="00834DE6"/>
    <w:rsid w:val="008371A9"/>
    <w:rsid w:val="00837EB2"/>
    <w:rsid w:val="00840A88"/>
    <w:rsid w:val="008415DF"/>
    <w:rsid w:val="00841982"/>
    <w:rsid w:val="00845B84"/>
    <w:rsid w:val="0085108D"/>
    <w:rsid w:val="0085267E"/>
    <w:rsid w:val="0085319F"/>
    <w:rsid w:val="008547F8"/>
    <w:rsid w:val="0085636A"/>
    <w:rsid w:val="00856C84"/>
    <w:rsid w:val="008600BE"/>
    <w:rsid w:val="008611C3"/>
    <w:rsid w:val="00863ABB"/>
    <w:rsid w:val="008718A3"/>
    <w:rsid w:val="008727F6"/>
    <w:rsid w:val="008767A5"/>
    <w:rsid w:val="0088141D"/>
    <w:rsid w:val="00885F2A"/>
    <w:rsid w:val="00886534"/>
    <w:rsid w:val="008867BC"/>
    <w:rsid w:val="00886F61"/>
    <w:rsid w:val="00887291"/>
    <w:rsid w:val="00890C15"/>
    <w:rsid w:val="00890F5B"/>
    <w:rsid w:val="00891D0E"/>
    <w:rsid w:val="008930FC"/>
    <w:rsid w:val="0089316B"/>
    <w:rsid w:val="008933DB"/>
    <w:rsid w:val="00894159"/>
    <w:rsid w:val="00895ED6"/>
    <w:rsid w:val="008962C3"/>
    <w:rsid w:val="008A1F80"/>
    <w:rsid w:val="008B39E8"/>
    <w:rsid w:val="008B4EA3"/>
    <w:rsid w:val="008B71E1"/>
    <w:rsid w:val="008C0DDE"/>
    <w:rsid w:val="008C7C0C"/>
    <w:rsid w:val="008D26B2"/>
    <w:rsid w:val="008D39D8"/>
    <w:rsid w:val="008D3DDC"/>
    <w:rsid w:val="008D52F0"/>
    <w:rsid w:val="008E0D64"/>
    <w:rsid w:val="008E3026"/>
    <w:rsid w:val="008E30E4"/>
    <w:rsid w:val="008E3751"/>
    <w:rsid w:val="008E3E0B"/>
    <w:rsid w:val="008E4535"/>
    <w:rsid w:val="008E48B8"/>
    <w:rsid w:val="008E567F"/>
    <w:rsid w:val="008E5745"/>
    <w:rsid w:val="008F09DA"/>
    <w:rsid w:val="008F3CA1"/>
    <w:rsid w:val="008F496B"/>
    <w:rsid w:val="008F5301"/>
    <w:rsid w:val="008F6E24"/>
    <w:rsid w:val="00900B2F"/>
    <w:rsid w:val="0090144F"/>
    <w:rsid w:val="009027E7"/>
    <w:rsid w:val="00904848"/>
    <w:rsid w:val="0090604A"/>
    <w:rsid w:val="009064BC"/>
    <w:rsid w:val="00907488"/>
    <w:rsid w:val="009118FA"/>
    <w:rsid w:val="00913407"/>
    <w:rsid w:val="00915075"/>
    <w:rsid w:val="0091518D"/>
    <w:rsid w:val="00915461"/>
    <w:rsid w:val="00920083"/>
    <w:rsid w:val="00923178"/>
    <w:rsid w:val="00923E52"/>
    <w:rsid w:val="00924F89"/>
    <w:rsid w:val="00925E89"/>
    <w:rsid w:val="00926DE5"/>
    <w:rsid w:val="00927E7D"/>
    <w:rsid w:val="00930643"/>
    <w:rsid w:val="00931359"/>
    <w:rsid w:val="00940BF9"/>
    <w:rsid w:val="00940ED9"/>
    <w:rsid w:val="00942A1C"/>
    <w:rsid w:val="00945401"/>
    <w:rsid w:val="009464D8"/>
    <w:rsid w:val="00946A10"/>
    <w:rsid w:val="00946E5F"/>
    <w:rsid w:val="00950BF9"/>
    <w:rsid w:val="009512A1"/>
    <w:rsid w:val="009515E9"/>
    <w:rsid w:val="0095174B"/>
    <w:rsid w:val="00951997"/>
    <w:rsid w:val="0095201F"/>
    <w:rsid w:val="00955774"/>
    <w:rsid w:val="00956429"/>
    <w:rsid w:val="00957530"/>
    <w:rsid w:val="009578CB"/>
    <w:rsid w:val="009608F1"/>
    <w:rsid w:val="00960A2B"/>
    <w:rsid w:val="00961F60"/>
    <w:rsid w:val="00962AD3"/>
    <w:rsid w:val="009640D8"/>
    <w:rsid w:val="009655AC"/>
    <w:rsid w:val="009718DD"/>
    <w:rsid w:val="009724A2"/>
    <w:rsid w:val="00974641"/>
    <w:rsid w:val="009748BA"/>
    <w:rsid w:val="00974AC9"/>
    <w:rsid w:val="00975A3A"/>
    <w:rsid w:val="00976484"/>
    <w:rsid w:val="00976D4F"/>
    <w:rsid w:val="00980017"/>
    <w:rsid w:val="00980B89"/>
    <w:rsid w:val="00985ABD"/>
    <w:rsid w:val="00985EC2"/>
    <w:rsid w:val="00990267"/>
    <w:rsid w:val="00990756"/>
    <w:rsid w:val="00990809"/>
    <w:rsid w:val="00990FC7"/>
    <w:rsid w:val="00991D6D"/>
    <w:rsid w:val="009920AA"/>
    <w:rsid w:val="00993737"/>
    <w:rsid w:val="009970EA"/>
    <w:rsid w:val="009A1B34"/>
    <w:rsid w:val="009A5217"/>
    <w:rsid w:val="009A7473"/>
    <w:rsid w:val="009B0766"/>
    <w:rsid w:val="009B0EBD"/>
    <w:rsid w:val="009B2684"/>
    <w:rsid w:val="009B3D94"/>
    <w:rsid w:val="009B5C76"/>
    <w:rsid w:val="009B674B"/>
    <w:rsid w:val="009B68B7"/>
    <w:rsid w:val="009B77E5"/>
    <w:rsid w:val="009C019A"/>
    <w:rsid w:val="009C1BFF"/>
    <w:rsid w:val="009C7854"/>
    <w:rsid w:val="009D048D"/>
    <w:rsid w:val="009D04E9"/>
    <w:rsid w:val="009D2AFD"/>
    <w:rsid w:val="009D30E2"/>
    <w:rsid w:val="009D31C4"/>
    <w:rsid w:val="009D35AA"/>
    <w:rsid w:val="009D5E4B"/>
    <w:rsid w:val="009D6D38"/>
    <w:rsid w:val="009D7CD4"/>
    <w:rsid w:val="009E0F21"/>
    <w:rsid w:val="009E1F88"/>
    <w:rsid w:val="009E36CB"/>
    <w:rsid w:val="009E5934"/>
    <w:rsid w:val="009E5C5C"/>
    <w:rsid w:val="009E5C66"/>
    <w:rsid w:val="009E61DF"/>
    <w:rsid w:val="009E6803"/>
    <w:rsid w:val="009E766C"/>
    <w:rsid w:val="009E7C18"/>
    <w:rsid w:val="009F326D"/>
    <w:rsid w:val="009F58E6"/>
    <w:rsid w:val="009F7A07"/>
    <w:rsid w:val="009F7E24"/>
    <w:rsid w:val="00A0022D"/>
    <w:rsid w:val="00A009E1"/>
    <w:rsid w:val="00A01FB4"/>
    <w:rsid w:val="00A04974"/>
    <w:rsid w:val="00A05CA3"/>
    <w:rsid w:val="00A07618"/>
    <w:rsid w:val="00A10000"/>
    <w:rsid w:val="00A11423"/>
    <w:rsid w:val="00A12EAA"/>
    <w:rsid w:val="00A139CF"/>
    <w:rsid w:val="00A15E16"/>
    <w:rsid w:val="00A17891"/>
    <w:rsid w:val="00A179EB"/>
    <w:rsid w:val="00A17E04"/>
    <w:rsid w:val="00A22823"/>
    <w:rsid w:val="00A24330"/>
    <w:rsid w:val="00A254F2"/>
    <w:rsid w:val="00A26517"/>
    <w:rsid w:val="00A26EDD"/>
    <w:rsid w:val="00A31C70"/>
    <w:rsid w:val="00A331D4"/>
    <w:rsid w:val="00A35912"/>
    <w:rsid w:val="00A35AA2"/>
    <w:rsid w:val="00A4052A"/>
    <w:rsid w:val="00A41243"/>
    <w:rsid w:val="00A41BE2"/>
    <w:rsid w:val="00A41E45"/>
    <w:rsid w:val="00A43229"/>
    <w:rsid w:val="00A434BF"/>
    <w:rsid w:val="00A4382D"/>
    <w:rsid w:val="00A43F7A"/>
    <w:rsid w:val="00A44310"/>
    <w:rsid w:val="00A44EEB"/>
    <w:rsid w:val="00A5005E"/>
    <w:rsid w:val="00A50C59"/>
    <w:rsid w:val="00A533B1"/>
    <w:rsid w:val="00A54415"/>
    <w:rsid w:val="00A55A2A"/>
    <w:rsid w:val="00A5656F"/>
    <w:rsid w:val="00A60C90"/>
    <w:rsid w:val="00A612E4"/>
    <w:rsid w:val="00A62F17"/>
    <w:rsid w:val="00A634E5"/>
    <w:rsid w:val="00A65786"/>
    <w:rsid w:val="00A67498"/>
    <w:rsid w:val="00A70932"/>
    <w:rsid w:val="00A75812"/>
    <w:rsid w:val="00A76813"/>
    <w:rsid w:val="00A76909"/>
    <w:rsid w:val="00A77964"/>
    <w:rsid w:val="00A810C8"/>
    <w:rsid w:val="00A8215E"/>
    <w:rsid w:val="00A83183"/>
    <w:rsid w:val="00A84558"/>
    <w:rsid w:val="00A8492B"/>
    <w:rsid w:val="00A86FAA"/>
    <w:rsid w:val="00A90443"/>
    <w:rsid w:val="00A94535"/>
    <w:rsid w:val="00AA0C78"/>
    <w:rsid w:val="00AA1B95"/>
    <w:rsid w:val="00AA28F9"/>
    <w:rsid w:val="00AA47C5"/>
    <w:rsid w:val="00AA7C7A"/>
    <w:rsid w:val="00AB19CB"/>
    <w:rsid w:val="00AB1F9A"/>
    <w:rsid w:val="00AB4973"/>
    <w:rsid w:val="00AB6EAB"/>
    <w:rsid w:val="00AC4C2D"/>
    <w:rsid w:val="00AC5692"/>
    <w:rsid w:val="00AC66EA"/>
    <w:rsid w:val="00AC7FCA"/>
    <w:rsid w:val="00AD1030"/>
    <w:rsid w:val="00AD345E"/>
    <w:rsid w:val="00AD5D0D"/>
    <w:rsid w:val="00AD6A75"/>
    <w:rsid w:val="00AE10D6"/>
    <w:rsid w:val="00AE129F"/>
    <w:rsid w:val="00AE5E44"/>
    <w:rsid w:val="00AF1383"/>
    <w:rsid w:val="00AF3986"/>
    <w:rsid w:val="00AF4787"/>
    <w:rsid w:val="00AF6165"/>
    <w:rsid w:val="00B0167D"/>
    <w:rsid w:val="00B0562D"/>
    <w:rsid w:val="00B06290"/>
    <w:rsid w:val="00B163DA"/>
    <w:rsid w:val="00B177DA"/>
    <w:rsid w:val="00B1785A"/>
    <w:rsid w:val="00B17D1F"/>
    <w:rsid w:val="00B24642"/>
    <w:rsid w:val="00B246F6"/>
    <w:rsid w:val="00B2580D"/>
    <w:rsid w:val="00B32E82"/>
    <w:rsid w:val="00B33734"/>
    <w:rsid w:val="00B33AB7"/>
    <w:rsid w:val="00B34935"/>
    <w:rsid w:val="00B36BA0"/>
    <w:rsid w:val="00B36BAD"/>
    <w:rsid w:val="00B40A95"/>
    <w:rsid w:val="00B4266E"/>
    <w:rsid w:val="00B43EAD"/>
    <w:rsid w:val="00B46BC4"/>
    <w:rsid w:val="00B46E07"/>
    <w:rsid w:val="00B4737E"/>
    <w:rsid w:val="00B52460"/>
    <w:rsid w:val="00B54D5E"/>
    <w:rsid w:val="00B54E55"/>
    <w:rsid w:val="00B554AC"/>
    <w:rsid w:val="00B56B9D"/>
    <w:rsid w:val="00B56F99"/>
    <w:rsid w:val="00B60E61"/>
    <w:rsid w:val="00B612CA"/>
    <w:rsid w:val="00B6160C"/>
    <w:rsid w:val="00B66218"/>
    <w:rsid w:val="00B670DD"/>
    <w:rsid w:val="00B70009"/>
    <w:rsid w:val="00B77FFE"/>
    <w:rsid w:val="00B80D14"/>
    <w:rsid w:val="00B818FE"/>
    <w:rsid w:val="00B82E6C"/>
    <w:rsid w:val="00B8492C"/>
    <w:rsid w:val="00B91779"/>
    <w:rsid w:val="00B92A4B"/>
    <w:rsid w:val="00B9438E"/>
    <w:rsid w:val="00B944AA"/>
    <w:rsid w:val="00B95FB0"/>
    <w:rsid w:val="00B96FC9"/>
    <w:rsid w:val="00B97B30"/>
    <w:rsid w:val="00BA332C"/>
    <w:rsid w:val="00BA7249"/>
    <w:rsid w:val="00BB0F8D"/>
    <w:rsid w:val="00BC020B"/>
    <w:rsid w:val="00BC1066"/>
    <w:rsid w:val="00BC1155"/>
    <w:rsid w:val="00BC15C3"/>
    <w:rsid w:val="00BC15EC"/>
    <w:rsid w:val="00BC2669"/>
    <w:rsid w:val="00BC278B"/>
    <w:rsid w:val="00BC3011"/>
    <w:rsid w:val="00BC4649"/>
    <w:rsid w:val="00BC74CD"/>
    <w:rsid w:val="00BD0C47"/>
    <w:rsid w:val="00BD2C33"/>
    <w:rsid w:val="00BD5998"/>
    <w:rsid w:val="00BD655F"/>
    <w:rsid w:val="00BD71DD"/>
    <w:rsid w:val="00BD783C"/>
    <w:rsid w:val="00BE0FAA"/>
    <w:rsid w:val="00BE210E"/>
    <w:rsid w:val="00BE3CB5"/>
    <w:rsid w:val="00BE4E92"/>
    <w:rsid w:val="00BE5D2E"/>
    <w:rsid w:val="00BE7EE7"/>
    <w:rsid w:val="00BF0363"/>
    <w:rsid w:val="00BF1AC6"/>
    <w:rsid w:val="00BF2B4C"/>
    <w:rsid w:val="00BF34F0"/>
    <w:rsid w:val="00BF4A3D"/>
    <w:rsid w:val="00BF5B3F"/>
    <w:rsid w:val="00BF6A16"/>
    <w:rsid w:val="00BF6EB9"/>
    <w:rsid w:val="00C00D05"/>
    <w:rsid w:val="00C0108E"/>
    <w:rsid w:val="00C040CF"/>
    <w:rsid w:val="00C0758A"/>
    <w:rsid w:val="00C11B3E"/>
    <w:rsid w:val="00C129B2"/>
    <w:rsid w:val="00C14BCF"/>
    <w:rsid w:val="00C15F83"/>
    <w:rsid w:val="00C16799"/>
    <w:rsid w:val="00C16B00"/>
    <w:rsid w:val="00C17125"/>
    <w:rsid w:val="00C21EBF"/>
    <w:rsid w:val="00C22457"/>
    <w:rsid w:val="00C230EF"/>
    <w:rsid w:val="00C24099"/>
    <w:rsid w:val="00C26E2D"/>
    <w:rsid w:val="00C30C67"/>
    <w:rsid w:val="00C3439A"/>
    <w:rsid w:val="00C353E5"/>
    <w:rsid w:val="00C37025"/>
    <w:rsid w:val="00C40ECF"/>
    <w:rsid w:val="00C41912"/>
    <w:rsid w:val="00C41B92"/>
    <w:rsid w:val="00C4281C"/>
    <w:rsid w:val="00C43F61"/>
    <w:rsid w:val="00C4562B"/>
    <w:rsid w:val="00C45AF8"/>
    <w:rsid w:val="00C4618C"/>
    <w:rsid w:val="00C46891"/>
    <w:rsid w:val="00C50480"/>
    <w:rsid w:val="00C53EEF"/>
    <w:rsid w:val="00C55C57"/>
    <w:rsid w:val="00C561CF"/>
    <w:rsid w:val="00C56DFD"/>
    <w:rsid w:val="00C60132"/>
    <w:rsid w:val="00C60395"/>
    <w:rsid w:val="00C60749"/>
    <w:rsid w:val="00C60D52"/>
    <w:rsid w:val="00C631A5"/>
    <w:rsid w:val="00C64AFC"/>
    <w:rsid w:val="00C65359"/>
    <w:rsid w:val="00C654DF"/>
    <w:rsid w:val="00C65F46"/>
    <w:rsid w:val="00C67119"/>
    <w:rsid w:val="00C6721B"/>
    <w:rsid w:val="00C67ED4"/>
    <w:rsid w:val="00C70AF9"/>
    <w:rsid w:val="00C74C84"/>
    <w:rsid w:val="00C77C28"/>
    <w:rsid w:val="00C77FFA"/>
    <w:rsid w:val="00C82625"/>
    <w:rsid w:val="00C83132"/>
    <w:rsid w:val="00C8343F"/>
    <w:rsid w:val="00C8350B"/>
    <w:rsid w:val="00C87982"/>
    <w:rsid w:val="00C9276F"/>
    <w:rsid w:val="00C92D4D"/>
    <w:rsid w:val="00C944A0"/>
    <w:rsid w:val="00C94F22"/>
    <w:rsid w:val="00C95643"/>
    <w:rsid w:val="00C97966"/>
    <w:rsid w:val="00C97F4E"/>
    <w:rsid w:val="00CA061F"/>
    <w:rsid w:val="00CA0C64"/>
    <w:rsid w:val="00CA522C"/>
    <w:rsid w:val="00CB2C30"/>
    <w:rsid w:val="00CB60B2"/>
    <w:rsid w:val="00CB726A"/>
    <w:rsid w:val="00CB7499"/>
    <w:rsid w:val="00CC123C"/>
    <w:rsid w:val="00CC38A7"/>
    <w:rsid w:val="00CC3ABC"/>
    <w:rsid w:val="00CC41BE"/>
    <w:rsid w:val="00CC6031"/>
    <w:rsid w:val="00CC6366"/>
    <w:rsid w:val="00CD0EA3"/>
    <w:rsid w:val="00CD1D96"/>
    <w:rsid w:val="00CD2A82"/>
    <w:rsid w:val="00CD2E3E"/>
    <w:rsid w:val="00CD4347"/>
    <w:rsid w:val="00CD6A37"/>
    <w:rsid w:val="00CD7826"/>
    <w:rsid w:val="00CD7B8A"/>
    <w:rsid w:val="00CE1B0A"/>
    <w:rsid w:val="00CE1C23"/>
    <w:rsid w:val="00CE1C81"/>
    <w:rsid w:val="00CE20D8"/>
    <w:rsid w:val="00CE2FA6"/>
    <w:rsid w:val="00CE316E"/>
    <w:rsid w:val="00CF122C"/>
    <w:rsid w:val="00CF381E"/>
    <w:rsid w:val="00CF7816"/>
    <w:rsid w:val="00D00227"/>
    <w:rsid w:val="00D0201B"/>
    <w:rsid w:val="00D0283D"/>
    <w:rsid w:val="00D03772"/>
    <w:rsid w:val="00D039E1"/>
    <w:rsid w:val="00D04530"/>
    <w:rsid w:val="00D06B38"/>
    <w:rsid w:val="00D07CCC"/>
    <w:rsid w:val="00D105CD"/>
    <w:rsid w:val="00D106DE"/>
    <w:rsid w:val="00D12046"/>
    <w:rsid w:val="00D134BE"/>
    <w:rsid w:val="00D13532"/>
    <w:rsid w:val="00D14497"/>
    <w:rsid w:val="00D1522C"/>
    <w:rsid w:val="00D1639E"/>
    <w:rsid w:val="00D16AA5"/>
    <w:rsid w:val="00D23E2F"/>
    <w:rsid w:val="00D25192"/>
    <w:rsid w:val="00D271C1"/>
    <w:rsid w:val="00D27C3F"/>
    <w:rsid w:val="00D308AF"/>
    <w:rsid w:val="00D3134D"/>
    <w:rsid w:val="00D313A3"/>
    <w:rsid w:val="00D32FFD"/>
    <w:rsid w:val="00D3577D"/>
    <w:rsid w:val="00D36960"/>
    <w:rsid w:val="00D428EE"/>
    <w:rsid w:val="00D452D7"/>
    <w:rsid w:val="00D45692"/>
    <w:rsid w:val="00D459C5"/>
    <w:rsid w:val="00D45B6D"/>
    <w:rsid w:val="00D45C88"/>
    <w:rsid w:val="00D46DC7"/>
    <w:rsid w:val="00D55B26"/>
    <w:rsid w:val="00D55E7A"/>
    <w:rsid w:val="00D60C4E"/>
    <w:rsid w:val="00D61956"/>
    <w:rsid w:val="00D6614F"/>
    <w:rsid w:val="00D67107"/>
    <w:rsid w:val="00D67823"/>
    <w:rsid w:val="00D71CE8"/>
    <w:rsid w:val="00D72C7A"/>
    <w:rsid w:val="00D76511"/>
    <w:rsid w:val="00D76933"/>
    <w:rsid w:val="00D7729D"/>
    <w:rsid w:val="00D77813"/>
    <w:rsid w:val="00D81EA7"/>
    <w:rsid w:val="00D87471"/>
    <w:rsid w:val="00D87663"/>
    <w:rsid w:val="00D915DD"/>
    <w:rsid w:val="00D91BEB"/>
    <w:rsid w:val="00D94F4D"/>
    <w:rsid w:val="00DA0B83"/>
    <w:rsid w:val="00DA42FA"/>
    <w:rsid w:val="00DB1A09"/>
    <w:rsid w:val="00DB421A"/>
    <w:rsid w:val="00DB5F2F"/>
    <w:rsid w:val="00DC06CA"/>
    <w:rsid w:val="00DC0D4F"/>
    <w:rsid w:val="00DC2020"/>
    <w:rsid w:val="00DC45F3"/>
    <w:rsid w:val="00DC560C"/>
    <w:rsid w:val="00DC7210"/>
    <w:rsid w:val="00DC7DED"/>
    <w:rsid w:val="00DD16F8"/>
    <w:rsid w:val="00DD1903"/>
    <w:rsid w:val="00DD291A"/>
    <w:rsid w:val="00DD7DB8"/>
    <w:rsid w:val="00DE1205"/>
    <w:rsid w:val="00DE2759"/>
    <w:rsid w:val="00DE30A9"/>
    <w:rsid w:val="00DF007F"/>
    <w:rsid w:val="00DF0175"/>
    <w:rsid w:val="00DF0BEB"/>
    <w:rsid w:val="00DF163C"/>
    <w:rsid w:val="00DF2105"/>
    <w:rsid w:val="00DF217D"/>
    <w:rsid w:val="00DF338B"/>
    <w:rsid w:val="00DF36FC"/>
    <w:rsid w:val="00DF595F"/>
    <w:rsid w:val="00DF5D5A"/>
    <w:rsid w:val="00DF7AFB"/>
    <w:rsid w:val="00E014DC"/>
    <w:rsid w:val="00E039FC"/>
    <w:rsid w:val="00E05CA9"/>
    <w:rsid w:val="00E06FD1"/>
    <w:rsid w:val="00E07C72"/>
    <w:rsid w:val="00E07CC1"/>
    <w:rsid w:val="00E11F1F"/>
    <w:rsid w:val="00E12008"/>
    <w:rsid w:val="00E13759"/>
    <w:rsid w:val="00E137EE"/>
    <w:rsid w:val="00E13976"/>
    <w:rsid w:val="00E1551E"/>
    <w:rsid w:val="00E15AAB"/>
    <w:rsid w:val="00E174B7"/>
    <w:rsid w:val="00E21786"/>
    <w:rsid w:val="00E23723"/>
    <w:rsid w:val="00E2565D"/>
    <w:rsid w:val="00E25DB3"/>
    <w:rsid w:val="00E27D52"/>
    <w:rsid w:val="00E3115E"/>
    <w:rsid w:val="00E320FD"/>
    <w:rsid w:val="00E35720"/>
    <w:rsid w:val="00E3577C"/>
    <w:rsid w:val="00E40F21"/>
    <w:rsid w:val="00E41675"/>
    <w:rsid w:val="00E440C4"/>
    <w:rsid w:val="00E450F4"/>
    <w:rsid w:val="00E4556F"/>
    <w:rsid w:val="00E4702F"/>
    <w:rsid w:val="00E474C6"/>
    <w:rsid w:val="00E5015D"/>
    <w:rsid w:val="00E520E1"/>
    <w:rsid w:val="00E5305C"/>
    <w:rsid w:val="00E5497F"/>
    <w:rsid w:val="00E54FFF"/>
    <w:rsid w:val="00E56E51"/>
    <w:rsid w:val="00E56FA3"/>
    <w:rsid w:val="00E614ED"/>
    <w:rsid w:val="00E61A13"/>
    <w:rsid w:val="00E62772"/>
    <w:rsid w:val="00E64ECC"/>
    <w:rsid w:val="00E65B62"/>
    <w:rsid w:val="00E67982"/>
    <w:rsid w:val="00E7002F"/>
    <w:rsid w:val="00E70AD9"/>
    <w:rsid w:val="00E7353C"/>
    <w:rsid w:val="00E7455B"/>
    <w:rsid w:val="00E748C8"/>
    <w:rsid w:val="00E75811"/>
    <w:rsid w:val="00E75918"/>
    <w:rsid w:val="00E75994"/>
    <w:rsid w:val="00E75AB3"/>
    <w:rsid w:val="00E7646B"/>
    <w:rsid w:val="00E765C4"/>
    <w:rsid w:val="00E834D0"/>
    <w:rsid w:val="00E84747"/>
    <w:rsid w:val="00E86EDB"/>
    <w:rsid w:val="00E86F56"/>
    <w:rsid w:val="00E87266"/>
    <w:rsid w:val="00E90E17"/>
    <w:rsid w:val="00E91D67"/>
    <w:rsid w:val="00E922D4"/>
    <w:rsid w:val="00E92A22"/>
    <w:rsid w:val="00E951DA"/>
    <w:rsid w:val="00E9550E"/>
    <w:rsid w:val="00E96A1E"/>
    <w:rsid w:val="00E973DC"/>
    <w:rsid w:val="00E979FD"/>
    <w:rsid w:val="00EA3F46"/>
    <w:rsid w:val="00EA5859"/>
    <w:rsid w:val="00EA73C6"/>
    <w:rsid w:val="00EA7FA4"/>
    <w:rsid w:val="00EB0669"/>
    <w:rsid w:val="00EB10FD"/>
    <w:rsid w:val="00EB33D2"/>
    <w:rsid w:val="00EB356C"/>
    <w:rsid w:val="00EB557D"/>
    <w:rsid w:val="00EB77A0"/>
    <w:rsid w:val="00EC09E4"/>
    <w:rsid w:val="00EC29A2"/>
    <w:rsid w:val="00EC3F0C"/>
    <w:rsid w:val="00EC4383"/>
    <w:rsid w:val="00ED07C5"/>
    <w:rsid w:val="00ED1D19"/>
    <w:rsid w:val="00ED3CDD"/>
    <w:rsid w:val="00ED4938"/>
    <w:rsid w:val="00ED6CBE"/>
    <w:rsid w:val="00ED7591"/>
    <w:rsid w:val="00EE0160"/>
    <w:rsid w:val="00EE08FE"/>
    <w:rsid w:val="00EE1550"/>
    <w:rsid w:val="00EE26B4"/>
    <w:rsid w:val="00EE2AFC"/>
    <w:rsid w:val="00EE310B"/>
    <w:rsid w:val="00EE348C"/>
    <w:rsid w:val="00EE3DAA"/>
    <w:rsid w:val="00EE3E0D"/>
    <w:rsid w:val="00EE56A0"/>
    <w:rsid w:val="00EE5716"/>
    <w:rsid w:val="00EE7102"/>
    <w:rsid w:val="00EE7EA5"/>
    <w:rsid w:val="00EF02C3"/>
    <w:rsid w:val="00EF0920"/>
    <w:rsid w:val="00EF2B74"/>
    <w:rsid w:val="00EF6B69"/>
    <w:rsid w:val="00F00E29"/>
    <w:rsid w:val="00F00F24"/>
    <w:rsid w:val="00F0245C"/>
    <w:rsid w:val="00F03BA9"/>
    <w:rsid w:val="00F07030"/>
    <w:rsid w:val="00F1172B"/>
    <w:rsid w:val="00F16928"/>
    <w:rsid w:val="00F202BB"/>
    <w:rsid w:val="00F21BE0"/>
    <w:rsid w:val="00F2279A"/>
    <w:rsid w:val="00F22D5A"/>
    <w:rsid w:val="00F24607"/>
    <w:rsid w:val="00F264A3"/>
    <w:rsid w:val="00F301AD"/>
    <w:rsid w:val="00F30641"/>
    <w:rsid w:val="00F30D6B"/>
    <w:rsid w:val="00F314AE"/>
    <w:rsid w:val="00F32C9C"/>
    <w:rsid w:val="00F3504E"/>
    <w:rsid w:val="00F3669F"/>
    <w:rsid w:val="00F439D9"/>
    <w:rsid w:val="00F459A2"/>
    <w:rsid w:val="00F45A49"/>
    <w:rsid w:val="00F45ED2"/>
    <w:rsid w:val="00F46632"/>
    <w:rsid w:val="00F4683D"/>
    <w:rsid w:val="00F469C7"/>
    <w:rsid w:val="00F472F6"/>
    <w:rsid w:val="00F47FF0"/>
    <w:rsid w:val="00F50153"/>
    <w:rsid w:val="00F50339"/>
    <w:rsid w:val="00F503D9"/>
    <w:rsid w:val="00F512F9"/>
    <w:rsid w:val="00F51C58"/>
    <w:rsid w:val="00F5350B"/>
    <w:rsid w:val="00F554CA"/>
    <w:rsid w:val="00F578AF"/>
    <w:rsid w:val="00F61278"/>
    <w:rsid w:val="00F627B0"/>
    <w:rsid w:val="00F62907"/>
    <w:rsid w:val="00F64E7F"/>
    <w:rsid w:val="00F6567F"/>
    <w:rsid w:val="00F67661"/>
    <w:rsid w:val="00F67D6D"/>
    <w:rsid w:val="00F737FA"/>
    <w:rsid w:val="00F75D94"/>
    <w:rsid w:val="00F76DF8"/>
    <w:rsid w:val="00F80380"/>
    <w:rsid w:val="00F80449"/>
    <w:rsid w:val="00F81088"/>
    <w:rsid w:val="00F816D9"/>
    <w:rsid w:val="00F876CE"/>
    <w:rsid w:val="00F91B25"/>
    <w:rsid w:val="00F94D62"/>
    <w:rsid w:val="00F96B93"/>
    <w:rsid w:val="00FA16F9"/>
    <w:rsid w:val="00FA17C4"/>
    <w:rsid w:val="00FA1D28"/>
    <w:rsid w:val="00FA2943"/>
    <w:rsid w:val="00FA365A"/>
    <w:rsid w:val="00FA510B"/>
    <w:rsid w:val="00FA5F92"/>
    <w:rsid w:val="00FA71A1"/>
    <w:rsid w:val="00FA7C3E"/>
    <w:rsid w:val="00FB14D4"/>
    <w:rsid w:val="00FB4A90"/>
    <w:rsid w:val="00FB565B"/>
    <w:rsid w:val="00FC047D"/>
    <w:rsid w:val="00FC0AED"/>
    <w:rsid w:val="00FC1333"/>
    <w:rsid w:val="00FC2DBB"/>
    <w:rsid w:val="00FC73E0"/>
    <w:rsid w:val="00FD3A76"/>
    <w:rsid w:val="00FD6559"/>
    <w:rsid w:val="00FD6D33"/>
    <w:rsid w:val="00FD73D2"/>
    <w:rsid w:val="00FE00B2"/>
    <w:rsid w:val="00FE3CBB"/>
    <w:rsid w:val="00FE45DE"/>
    <w:rsid w:val="00FE7B27"/>
    <w:rsid w:val="00FF0A8C"/>
    <w:rsid w:val="00FF2E87"/>
    <w:rsid w:val="00FF326A"/>
    <w:rsid w:val="00FF6BE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86FC6-FEB0-422E-8980-EAB2F94B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E89"/>
  </w:style>
  <w:style w:type="paragraph" w:styleId="Ttulo1">
    <w:name w:val="heading 1"/>
    <w:basedOn w:val="Normal"/>
    <w:link w:val="Ttulo1Char"/>
    <w:uiPriority w:val="9"/>
    <w:qFormat/>
    <w:rsid w:val="004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">
    <w:name w:val="eme"/>
    <w:basedOn w:val="Normal"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E0D"/>
    <w:rPr>
      <w:b/>
      <w:bCs/>
    </w:rPr>
  </w:style>
  <w:style w:type="paragraph" w:styleId="Cabealho">
    <w:name w:val="header"/>
    <w:basedOn w:val="Normal"/>
    <w:link w:val="Cabealho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7579"/>
  </w:style>
  <w:style w:type="paragraph" w:styleId="Rodap">
    <w:name w:val="footer"/>
    <w:basedOn w:val="Normal"/>
    <w:link w:val="Rodap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7579"/>
  </w:style>
  <w:style w:type="paragraph" w:styleId="PargrafodaLista">
    <w:name w:val="List Paragraph"/>
    <w:basedOn w:val="Normal"/>
    <w:uiPriority w:val="34"/>
    <w:qFormat/>
    <w:rsid w:val="006C71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0D9A"/>
    <w:rPr>
      <w:color w:val="0000FF"/>
      <w:u w:val="single"/>
    </w:rPr>
  </w:style>
  <w:style w:type="paragraph" w:customStyle="1" w:styleId="cap">
    <w:name w:val="cap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27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4927C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7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7CA"/>
  </w:style>
  <w:style w:type="paragraph" w:customStyle="1" w:styleId="texto">
    <w:name w:val="texto"/>
    <w:basedOn w:val="Normal"/>
    <w:rsid w:val="009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58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2712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2D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8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8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85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0B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B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B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B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B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2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91585/c%C3%B3digo-de-defesa-do-consumidor-lei-8078-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topicos/10607666/artigo-6-da-lei-n-8078-de-11-de-setembro-de-19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saude.gov.br/portal/saude/visualizar_texto.cfm?idtxt=25641&amp;janela=2" TargetMode="External"/><Relationship Id="rId2" Type="http://schemas.openxmlformats.org/officeDocument/2006/relationships/hyperlink" Target="http://www.fiocruz.br/sinitox_novo/media/Tabela%2011%20-%202009.pdf" TargetMode="External"/><Relationship Id="rId1" Type="http://schemas.openxmlformats.org/officeDocument/2006/relationships/hyperlink" Target="http://www.fiocruz.br/sinitox_novo/media/Tabela%206%20-%202009.pdf" TargetMode="External"/><Relationship Id="rId5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4" Type="http://schemas.openxmlformats.org/officeDocument/2006/relationships/hyperlink" Target="http://www.jusbrasil.com.br/topicos/10660995/artigo-170-da-constitui%C3%A7%C3%A3o-federal-de-19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6C47-2DA0-46F2-BC95-0C603E2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AE616263</Template>
  <TotalTime>27</TotalTime>
  <Pages>16</Pages>
  <Words>3803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7</cp:revision>
  <dcterms:created xsi:type="dcterms:W3CDTF">2018-05-14T12:58:00Z</dcterms:created>
  <dcterms:modified xsi:type="dcterms:W3CDTF">2018-05-16T10:55:00Z</dcterms:modified>
</cp:coreProperties>
</file>