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CC" w:rsidRPr="00FD1ED9" w:rsidRDefault="005A04CC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 xml:space="preserve">PROJETO DE LEI Nº </w:t>
      </w:r>
      <w:r w:rsidR="00A77C0A">
        <w:rPr>
          <w:rFonts w:ascii="Times New Roman" w:hAnsi="Times New Roman"/>
          <w:b/>
          <w:smallCaps/>
          <w:szCs w:val="24"/>
        </w:rPr>
        <w:t>209/2018</w:t>
      </w:r>
      <w:bookmarkStart w:id="0" w:name="_GoBack"/>
      <w:bookmarkEnd w:id="0"/>
    </w:p>
    <w:p w:rsidR="005A04CC" w:rsidRPr="00FD1ED9" w:rsidRDefault="005A04CC">
      <w:pPr>
        <w:jc w:val="center"/>
        <w:rPr>
          <w:rFonts w:ascii="Times New Roman" w:hAnsi="Times New Roman"/>
          <w:b/>
          <w:smallCaps/>
          <w:szCs w:val="24"/>
        </w:rPr>
      </w:pPr>
    </w:p>
    <w:p w:rsidR="005A04CC" w:rsidRDefault="005A04CC" w:rsidP="00967098">
      <w:pPr>
        <w:ind w:left="3402"/>
        <w:rPr>
          <w:rFonts w:ascii="Times New Roman" w:hAnsi="Times New Roman"/>
          <w:b/>
          <w:szCs w:val="24"/>
        </w:rPr>
      </w:pPr>
    </w:p>
    <w:p w:rsidR="005A04CC" w:rsidRPr="00FD1ED9" w:rsidRDefault="005A04CC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5F3240">
        <w:rPr>
          <w:rFonts w:ascii="Times New Roman" w:hAnsi="Times New Roman"/>
          <w:b/>
          <w:szCs w:val="24"/>
        </w:rPr>
        <w:t xml:space="preserve">Incluiu no Calendário Oficial de Eventos da Cidade de </w:t>
      </w:r>
      <w:r>
        <w:rPr>
          <w:rFonts w:ascii="Times New Roman" w:hAnsi="Times New Roman"/>
          <w:b/>
          <w:szCs w:val="24"/>
        </w:rPr>
        <w:t>Sorocaba</w:t>
      </w:r>
      <w:r w:rsidRPr="005F3240">
        <w:rPr>
          <w:rFonts w:ascii="Times New Roman" w:hAnsi="Times New Roman"/>
          <w:b/>
          <w:szCs w:val="24"/>
        </w:rPr>
        <w:t xml:space="preserve"> o Dia da Mulher Negra, a ser comemorado anualmente no</w:t>
      </w:r>
      <w:r>
        <w:rPr>
          <w:rFonts w:ascii="Times New Roman" w:hAnsi="Times New Roman"/>
          <w:b/>
          <w:szCs w:val="24"/>
        </w:rPr>
        <w:t xml:space="preserve"> dia</w:t>
      </w:r>
      <w:r w:rsidRPr="005F3240">
        <w:rPr>
          <w:rFonts w:ascii="Times New Roman" w:hAnsi="Times New Roman"/>
          <w:b/>
          <w:szCs w:val="24"/>
        </w:rPr>
        <w:t xml:space="preserve"> 25 de julho</w:t>
      </w:r>
      <w:r>
        <w:rPr>
          <w:rFonts w:ascii="Times New Roman" w:hAnsi="Times New Roman"/>
          <w:b/>
          <w:szCs w:val="24"/>
        </w:rPr>
        <w:t>.</w:t>
      </w:r>
    </w:p>
    <w:p w:rsidR="005A04CC" w:rsidRPr="00FD1ED9" w:rsidRDefault="005A04CC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Default="005A04CC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5F3240" w:rsidRDefault="005A04CC" w:rsidP="005F3240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1º</w:t>
      </w:r>
      <w:r>
        <w:rPr>
          <w:rFonts w:ascii="Times New Roman" w:hAnsi="Times New Roman"/>
          <w:szCs w:val="24"/>
        </w:rPr>
        <w:t xml:space="preserve"> </w:t>
      </w:r>
      <w:r w:rsidRPr="005F3240">
        <w:rPr>
          <w:rFonts w:ascii="Times New Roman" w:hAnsi="Times New Roman"/>
          <w:szCs w:val="24"/>
        </w:rPr>
        <w:t xml:space="preserve">Fica instituído, no âmbito do Município de </w:t>
      </w:r>
      <w:r>
        <w:rPr>
          <w:rFonts w:ascii="Times New Roman" w:hAnsi="Times New Roman"/>
          <w:szCs w:val="24"/>
        </w:rPr>
        <w:t>Sorocaba</w:t>
      </w:r>
      <w:r w:rsidRPr="005F3240">
        <w:rPr>
          <w:rFonts w:ascii="Times New Roman" w:hAnsi="Times New Roman"/>
          <w:szCs w:val="24"/>
        </w:rPr>
        <w:t xml:space="preserve">, o Dia da Mulher Negra, a ser comemorado anualmente no dia 25 de julho. </w:t>
      </w:r>
    </w:p>
    <w:p w:rsidR="005A04CC" w:rsidRDefault="005A04CC" w:rsidP="005F3240">
      <w:pPr>
        <w:ind w:firstLine="2268"/>
        <w:jc w:val="both"/>
        <w:rPr>
          <w:rFonts w:ascii="Times New Roman" w:hAnsi="Times New Roman"/>
          <w:szCs w:val="24"/>
        </w:rPr>
      </w:pPr>
      <w:r w:rsidRPr="005F3240">
        <w:rPr>
          <w:rFonts w:ascii="Times New Roman" w:hAnsi="Times New Roman"/>
          <w:szCs w:val="24"/>
        </w:rPr>
        <w:t xml:space="preserve">Parágrafo único - A Administração Pública </w:t>
      </w:r>
      <w:r>
        <w:rPr>
          <w:rFonts w:ascii="Times New Roman" w:hAnsi="Times New Roman"/>
          <w:szCs w:val="24"/>
        </w:rPr>
        <w:t>poderá promover</w:t>
      </w:r>
      <w:r w:rsidRPr="005F3240">
        <w:rPr>
          <w:rFonts w:ascii="Times New Roman" w:hAnsi="Times New Roman"/>
          <w:szCs w:val="24"/>
        </w:rPr>
        <w:t>, ao longo do mês de julho, eventos e</w:t>
      </w:r>
      <w:r>
        <w:rPr>
          <w:rFonts w:ascii="Times New Roman" w:hAnsi="Times New Roman"/>
          <w:szCs w:val="24"/>
        </w:rPr>
        <w:t xml:space="preserve"> campanhas educativas voltadas ao</w:t>
      </w:r>
      <w:r w:rsidRPr="005F3240">
        <w:rPr>
          <w:rFonts w:ascii="Times New Roman" w:hAnsi="Times New Roman"/>
          <w:szCs w:val="24"/>
        </w:rPr>
        <w:t xml:space="preserve"> estimul</w:t>
      </w:r>
      <w:r>
        <w:rPr>
          <w:rFonts w:ascii="Times New Roman" w:hAnsi="Times New Roman"/>
          <w:szCs w:val="24"/>
        </w:rPr>
        <w:t>o</w:t>
      </w:r>
      <w:r w:rsidRPr="005F3240">
        <w:rPr>
          <w:rFonts w:ascii="Times New Roman" w:hAnsi="Times New Roman"/>
          <w:szCs w:val="24"/>
        </w:rPr>
        <w:t xml:space="preserve"> de debates e ações que promovam a igualdade racial e de gênero. </w:t>
      </w:r>
    </w:p>
    <w:p w:rsidR="005A04CC" w:rsidRPr="005F3240" w:rsidRDefault="005A04CC" w:rsidP="005F3240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5F3240" w:rsidRDefault="005A04CC" w:rsidP="005F3240">
      <w:pPr>
        <w:ind w:firstLine="2268"/>
        <w:jc w:val="both"/>
        <w:rPr>
          <w:rFonts w:ascii="Times New Roman" w:hAnsi="Times New Roman"/>
          <w:szCs w:val="24"/>
        </w:rPr>
      </w:pPr>
      <w:r w:rsidRPr="005F3240">
        <w:rPr>
          <w:rFonts w:ascii="Times New Roman" w:hAnsi="Times New Roman"/>
          <w:szCs w:val="24"/>
        </w:rPr>
        <w:t xml:space="preserve">Art. 2º - Os objetivos desta lei são: </w:t>
      </w:r>
    </w:p>
    <w:p w:rsidR="005A04CC" w:rsidRPr="005F3240" w:rsidRDefault="005A04CC" w:rsidP="005F3240">
      <w:pPr>
        <w:ind w:firstLine="2268"/>
        <w:jc w:val="both"/>
        <w:rPr>
          <w:rFonts w:ascii="Times New Roman" w:hAnsi="Times New Roman"/>
          <w:szCs w:val="24"/>
        </w:rPr>
      </w:pPr>
      <w:r w:rsidRPr="005F3240">
        <w:rPr>
          <w:rFonts w:ascii="Times New Roman" w:hAnsi="Times New Roman"/>
          <w:szCs w:val="24"/>
        </w:rPr>
        <w:t xml:space="preserve">I - Estimular debates e ações que envolvam a temática da mulher negra na cidade de </w:t>
      </w:r>
      <w:r>
        <w:rPr>
          <w:rFonts w:ascii="Times New Roman" w:hAnsi="Times New Roman"/>
          <w:szCs w:val="24"/>
        </w:rPr>
        <w:t>Sorocaba</w:t>
      </w:r>
      <w:r w:rsidRPr="005F3240">
        <w:rPr>
          <w:rFonts w:ascii="Times New Roman" w:hAnsi="Times New Roman"/>
          <w:szCs w:val="24"/>
        </w:rPr>
        <w:t xml:space="preserve">. </w:t>
      </w:r>
    </w:p>
    <w:p w:rsidR="005A04CC" w:rsidRDefault="005A04CC" w:rsidP="005F3240">
      <w:pPr>
        <w:ind w:firstLine="2268"/>
        <w:jc w:val="both"/>
        <w:rPr>
          <w:rFonts w:ascii="Times New Roman" w:hAnsi="Times New Roman"/>
          <w:szCs w:val="24"/>
        </w:rPr>
      </w:pPr>
      <w:r w:rsidRPr="005F3240">
        <w:rPr>
          <w:rFonts w:ascii="Times New Roman" w:hAnsi="Times New Roman"/>
          <w:szCs w:val="24"/>
        </w:rPr>
        <w:t xml:space="preserve">II - O reconhecimento </w:t>
      </w:r>
      <w:r>
        <w:rPr>
          <w:rFonts w:ascii="Times New Roman" w:hAnsi="Times New Roman"/>
          <w:szCs w:val="24"/>
        </w:rPr>
        <w:t>pelo Poder P</w:t>
      </w:r>
      <w:r w:rsidRPr="005F3240">
        <w:rPr>
          <w:rFonts w:ascii="Times New Roman" w:hAnsi="Times New Roman"/>
          <w:szCs w:val="24"/>
        </w:rPr>
        <w:t xml:space="preserve">úblico acerca de sua responsabilidade na formulação e implementação de políticas públicas que promovam a igualdade racial e de gênero. </w:t>
      </w:r>
    </w:p>
    <w:p w:rsidR="005A04CC" w:rsidRPr="005F3240" w:rsidRDefault="005A04CC" w:rsidP="005F3240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Default="005A04CC" w:rsidP="005F3240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3º</w:t>
      </w:r>
      <w:r w:rsidRPr="005F3240">
        <w:rPr>
          <w:rFonts w:ascii="Times New Roman" w:hAnsi="Times New Roman"/>
          <w:szCs w:val="24"/>
        </w:rPr>
        <w:t xml:space="preserve"> O Dia da Mulher Negra deverá constar no Calendário Oficial de Eventos da Cidade de </w:t>
      </w:r>
      <w:r>
        <w:rPr>
          <w:rFonts w:ascii="Times New Roman" w:hAnsi="Times New Roman"/>
          <w:szCs w:val="24"/>
        </w:rPr>
        <w:t>Sorocaba</w:t>
      </w:r>
      <w:r w:rsidRPr="005F3240">
        <w:rPr>
          <w:rFonts w:ascii="Times New Roman" w:hAnsi="Times New Roman"/>
          <w:szCs w:val="24"/>
        </w:rPr>
        <w:t xml:space="preserve">. </w:t>
      </w:r>
    </w:p>
    <w:p w:rsidR="005A04CC" w:rsidRPr="005F3240" w:rsidRDefault="005A04CC" w:rsidP="005F3240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4º</w:t>
      </w:r>
      <w:r w:rsidRPr="005F3240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 xml:space="preserve">5º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5A04CC" w:rsidRDefault="005A04CC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28787E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DA3B3D">
        <w:rPr>
          <w:rFonts w:ascii="Times New Roman" w:hAnsi="Times New Roman"/>
          <w:b/>
          <w:szCs w:val="24"/>
        </w:rPr>
        <w:t>17</w:t>
      </w:r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 xml:space="preserve">julho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2018.</w:t>
      </w:r>
    </w:p>
    <w:p w:rsidR="005A04CC" w:rsidRPr="00FD1ED9" w:rsidRDefault="005A04CC" w:rsidP="007D2EAB">
      <w:pPr>
        <w:jc w:val="center"/>
        <w:rPr>
          <w:rFonts w:ascii="Times New Roman" w:hAnsi="Times New Roman"/>
          <w:b/>
          <w:szCs w:val="24"/>
        </w:rPr>
      </w:pPr>
    </w:p>
    <w:p w:rsidR="005A04CC" w:rsidRDefault="005A04CC" w:rsidP="007D2EAB">
      <w:pPr>
        <w:jc w:val="center"/>
        <w:rPr>
          <w:rFonts w:ascii="Times New Roman" w:hAnsi="Times New Roman"/>
          <w:b/>
          <w:szCs w:val="24"/>
        </w:rPr>
      </w:pPr>
    </w:p>
    <w:p w:rsidR="005A04CC" w:rsidRPr="00FD1ED9" w:rsidRDefault="005A04CC" w:rsidP="007D2EAB">
      <w:pPr>
        <w:jc w:val="center"/>
        <w:rPr>
          <w:rFonts w:ascii="Times New Roman" w:hAnsi="Times New Roman"/>
          <w:b/>
          <w:szCs w:val="24"/>
        </w:rPr>
      </w:pPr>
    </w:p>
    <w:p w:rsidR="005A04CC" w:rsidRPr="00FD1ED9" w:rsidRDefault="005A04CC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5A04CC" w:rsidRDefault="005A04CC" w:rsidP="00EA208C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:rsidR="005A04CC" w:rsidRPr="00EA208C" w:rsidRDefault="005A04CC" w:rsidP="00EA208C">
      <w:pPr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5A04CC" w:rsidRDefault="005A04CC" w:rsidP="00185BEE">
      <w:pPr>
        <w:ind w:firstLine="1701"/>
        <w:jc w:val="both"/>
        <w:rPr>
          <w:rFonts w:ascii="Times New Roman" w:hAnsi="Times New Roman"/>
          <w:spacing w:val="1"/>
          <w:szCs w:val="24"/>
          <w:shd w:val="clear" w:color="auto" w:fill="FFFFFF"/>
        </w:rPr>
      </w:pPr>
      <w:r w:rsidRPr="003A3DFA">
        <w:rPr>
          <w:rFonts w:ascii="Times New Roman" w:hAnsi="Times New Roman"/>
          <w:szCs w:val="24"/>
        </w:rPr>
        <w:t>Já existe no município de Sorocaba a Lei nº 8.120, de 02 de abril de 2007, que</w:t>
      </w:r>
      <w:r>
        <w:rPr>
          <w:rFonts w:ascii="Times New Roman" w:hAnsi="Times New Roman"/>
          <w:szCs w:val="24"/>
        </w:rPr>
        <w:t xml:space="preserve"> resultou do Projeto de Lei n.º 363/2003, de autoria do então Vereador, hoje, Deputado Estadual, Raul Marcelo (PSOL),</w:t>
      </w:r>
      <w:r w:rsidRPr="003A3DF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 qual se </w:t>
      </w:r>
      <w:r w:rsidRPr="003A3DF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nstituiu</w:t>
      </w:r>
      <w:r w:rsidRPr="003A3DFA">
        <w:rPr>
          <w:rFonts w:ascii="Times New Roman" w:hAnsi="Times New Roman"/>
          <w:szCs w:val="24"/>
        </w:rPr>
        <w:t xml:space="preserve"> </w:t>
      </w:r>
      <w:r w:rsidRPr="003A3DFA">
        <w:rPr>
          <w:rFonts w:ascii="Times New Roman" w:hAnsi="Times New Roman"/>
          <w:spacing w:val="1"/>
          <w:szCs w:val="24"/>
          <w:shd w:val="clear" w:color="auto" w:fill="FFFFFF"/>
        </w:rPr>
        <w:t>feriado municipal o dia 20 (vinte) de novembro, em homenagem ao D</w:t>
      </w:r>
      <w:r>
        <w:rPr>
          <w:rFonts w:ascii="Times New Roman" w:hAnsi="Times New Roman"/>
          <w:spacing w:val="1"/>
          <w:szCs w:val="24"/>
          <w:shd w:val="clear" w:color="auto" w:fill="FFFFFF"/>
        </w:rPr>
        <w:t>ia da Consciência Negra.</w:t>
      </w:r>
    </w:p>
    <w:p w:rsidR="005A04CC" w:rsidRPr="003A3DFA" w:rsidRDefault="005A04CC" w:rsidP="0037154D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60205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1F51A3">
        <w:rPr>
          <w:rFonts w:ascii="Times New Roman" w:hAnsi="Times New Roman"/>
          <w:szCs w:val="24"/>
        </w:rPr>
        <w:t xml:space="preserve"> proposta da inclusão do Dia da Mulher Negra no calendário municipal vem com o intuito de reforçar o valor da luta das mulheres negras</w:t>
      </w:r>
      <w:r>
        <w:rPr>
          <w:rFonts w:ascii="Times New Roman" w:hAnsi="Times New Roman"/>
          <w:szCs w:val="24"/>
        </w:rPr>
        <w:t>, para além das questões relativas à comunidade negra como um todo, haja vista a existência de demandas específicas dessa população, tais como,</w:t>
      </w:r>
      <w:r w:rsidRPr="001F51A3">
        <w:rPr>
          <w:rFonts w:ascii="Times New Roman" w:hAnsi="Times New Roman"/>
          <w:szCs w:val="24"/>
        </w:rPr>
        <w:t xml:space="preserve"> chamar atenção para as barreiras no enfrentamento à violência,</w:t>
      </w:r>
      <w:r>
        <w:rPr>
          <w:rFonts w:ascii="Times New Roman" w:hAnsi="Times New Roman"/>
          <w:szCs w:val="24"/>
        </w:rPr>
        <w:t xml:space="preserve"> institucional e doméstica,</w:t>
      </w:r>
      <w:r w:rsidRPr="001F51A3">
        <w:rPr>
          <w:rFonts w:ascii="Times New Roman" w:hAnsi="Times New Roman"/>
          <w:szCs w:val="24"/>
        </w:rPr>
        <w:t xml:space="preserve"> no acesso à saúde, à educação e nos espaços de poder. </w:t>
      </w:r>
    </w:p>
    <w:p w:rsidR="005A04CC" w:rsidRDefault="005A04CC" w:rsidP="00185BEE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602055">
      <w:pPr>
        <w:ind w:firstLine="1701"/>
        <w:jc w:val="both"/>
        <w:rPr>
          <w:rFonts w:ascii="Times New Roman" w:hAnsi="Times New Roman"/>
          <w:szCs w:val="24"/>
        </w:rPr>
      </w:pPr>
      <w:r w:rsidRPr="001F51A3">
        <w:rPr>
          <w:rFonts w:ascii="Times New Roman" w:hAnsi="Times New Roman"/>
          <w:szCs w:val="24"/>
        </w:rPr>
        <w:t xml:space="preserve">Além disso, oferece oportunidade para </w:t>
      </w:r>
      <w:r>
        <w:rPr>
          <w:rFonts w:ascii="Times New Roman" w:hAnsi="Times New Roman"/>
          <w:szCs w:val="24"/>
        </w:rPr>
        <w:t>propositura</w:t>
      </w:r>
      <w:r w:rsidRPr="001F51A3">
        <w:rPr>
          <w:rFonts w:ascii="Times New Roman" w:hAnsi="Times New Roman"/>
          <w:szCs w:val="24"/>
        </w:rPr>
        <w:t xml:space="preserve"> de açõ</w:t>
      </w:r>
      <w:r>
        <w:rPr>
          <w:rFonts w:ascii="Times New Roman" w:hAnsi="Times New Roman"/>
          <w:szCs w:val="24"/>
        </w:rPr>
        <w:t>es e discussões dentro e fora dos</w:t>
      </w:r>
      <w:r w:rsidRPr="001F51A3">
        <w:rPr>
          <w:rFonts w:ascii="Times New Roman" w:hAnsi="Times New Roman"/>
          <w:szCs w:val="24"/>
        </w:rPr>
        <w:t xml:space="preserve"> movimentos </w:t>
      </w:r>
      <w:r>
        <w:rPr>
          <w:rFonts w:ascii="Times New Roman" w:hAnsi="Times New Roman"/>
          <w:szCs w:val="24"/>
        </w:rPr>
        <w:t>sociais</w:t>
      </w:r>
      <w:r w:rsidRPr="001F51A3">
        <w:rPr>
          <w:rFonts w:ascii="Times New Roman" w:hAnsi="Times New Roman"/>
          <w:szCs w:val="24"/>
        </w:rPr>
        <w:t xml:space="preserve">, a fim de </w:t>
      </w:r>
      <w:r>
        <w:rPr>
          <w:rFonts w:ascii="Times New Roman" w:hAnsi="Times New Roman"/>
          <w:szCs w:val="24"/>
        </w:rPr>
        <w:t xml:space="preserve">criar mecanismos para o </w:t>
      </w:r>
      <w:r w:rsidRPr="001F51A3">
        <w:rPr>
          <w:rFonts w:ascii="Times New Roman" w:hAnsi="Times New Roman"/>
          <w:szCs w:val="24"/>
        </w:rPr>
        <w:t xml:space="preserve">enfrentamento da combinação </w:t>
      </w:r>
      <w:r>
        <w:rPr>
          <w:rFonts w:ascii="Times New Roman" w:hAnsi="Times New Roman"/>
          <w:szCs w:val="24"/>
        </w:rPr>
        <w:t>entre</w:t>
      </w:r>
      <w:r w:rsidRPr="001F51A3">
        <w:rPr>
          <w:rFonts w:ascii="Times New Roman" w:hAnsi="Times New Roman"/>
          <w:szCs w:val="24"/>
        </w:rPr>
        <w:t xml:space="preserve"> raci</w:t>
      </w:r>
      <w:r>
        <w:rPr>
          <w:rFonts w:ascii="Times New Roman" w:hAnsi="Times New Roman"/>
          <w:szCs w:val="24"/>
        </w:rPr>
        <w:t xml:space="preserve">smo e </w:t>
      </w:r>
      <w:proofErr w:type="spellStart"/>
      <w:r>
        <w:rPr>
          <w:rFonts w:ascii="Times New Roman" w:hAnsi="Times New Roman"/>
          <w:szCs w:val="24"/>
        </w:rPr>
        <w:t>sexismo</w:t>
      </w:r>
      <w:proofErr w:type="spellEnd"/>
      <w:r>
        <w:rPr>
          <w:rFonts w:ascii="Times New Roman" w:hAnsi="Times New Roman"/>
          <w:szCs w:val="24"/>
        </w:rPr>
        <w:t>, duas formas de di</w:t>
      </w:r>
      <w:r w:rsidRPr="001F51A3">
        <w:rPr>
          <w:rFonts w:ascii="Times New Roman" w:hAnsi="Times New Roman"/>
          <w:szCs w:val="24"/>
        </w:rPr>
        <w:t xml:space="preserve">scriminação que comumente se desdobram em diversas modalidades de </w:t>
      </w:r>
      <w:r>
        <w:rPr>
          <w:rFonts w:ascii="Times New Roman" w:hAnsi="Times New Roman"/>
          <w:szCs w:val="24"/>
        </w:rPr>
        <w:t>violência e desigualdade social.</w:t>
      </w:r>
    </w:p>
    <w:p w:rsidR="005A04CC" w:rsidRDefault="005A04CC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Ressalte-se que, s</w:t>
      </w:r>
      <w:r w:rsidRPr="00DE5845">
        <w:rPr>
          <w:rFonts w:ascii="Times New Roman" w:hAnsi="Times New Roman"/>
          <w:szCs w:val="24"/>
        </w:rPr>
        <w:t>egundo o último censo realizado pelo Instituto Brasileiro de Geo</w:t>
      </w:r>
      <w:r>
        <w:rPr>
          <w:rFonts w:ascii="Times New Roman" w:hAnsi="Times New Roman"/>
          <w:szCs w:val="24"/>
        </w:rPr>
        <w:t>grafia e Estatística (IBGE), 49,</w:t>
      </w:r>
      <w:r w:rsidRPr="00DE5845">
        <w:rPr>
          <w:rFonts w:ascii="Times New Roman" w:hAnsi="Times New Roman"/>
          <w:szCs w:val="24"/>
        </w:rPr>
        <w:t>5% das mulheres brasileiras se consideram pretas e pardas.</w:t>
      </w:r>
    </w:p>
    <w:p w:rsidR="005A04CC" w:rsidRDefault="005A04CC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F9314B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Importante registrar também o assassinato de </w:t>
      </w:r>
      <w:proofErr w:type="spellStart"/>
      <w:r>
        <w:rPr>
          <w:rFonts w:ascii="Times New Roman" w:hAnsi="Times New Roman"/>
          <w:szCs w:val="24"/>
        </w:rPr>
        <w:t>Marielle</w:t>
      </w:r>
      <w:proofErr w:type="spellEnd"/>
      <w:r>
        <w:rPr>
          <w:rFonts w:ascii="Times New Roman" w:hAnsi="Times New Roman"/>
          <w:szCs w:val="24"/>
        </w:rPr>
        <w:t xml:space="preserve"> Franco, ocorrido na cidade do Rio de Janeiro, no dia 14 de março de 2018, cuja autoria ainda é desconhecida. </w:t>
      </w:r>
      <w:proofErr w:type="spellStart"/>
      <w:r>
        <w:rPr>
          <w:rFonts w:ascii="Times New Roman" w:hAnsi="Times New Roman"/>
          <w:szCs w:val="24"/>
        </w:rPr>
        <w:t>Marielle</w:t>
      </w:r>
      <w:proofErr w:type="spellEnd"/>
      <w:r>
        <w:rPr>
          <w:rFonts w:ascii="Times New Roman" w:hAnsi="Times New Roman"/>
          <w:szCs w:val="24"/>
        </w:rPr>
        <w:t xml:space="preserve"> era </w:t>
      </w:r>
      <w:r w:rsidRPr="000C744B">
        <w:rPr>
          <w:rFonts w:ascii="Times New Roman" w:hAnsi="Times New Roman"/>
          <w:szCs w:val="24"/>
        </w:rPr>
        <w:t>mulher preta,</w:t>
      </w:r>
      <w:r>
        <w:rPr>
          <w:rFonts w:ascii="Times New Roman" w:hAnsi="Times New Roman"/>
          <w:szCs w:val="24"/>
        </w:rPr>
        <w:t xml:space="preserve"> socióloga, mãe,</w:t>
      </w:r>
      <w:r w:rsidRPr="000C74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LGBT, moradora da favela da Maré e, como Vereadora, representava a voz das muitas mulheres negras e periféricas que estão ausentes dos espaços de poder. E sua voz foi calada. 13 tiros. A voz das mulheres negras foi calada. D</w:t>
      </w:r>
      <w:r w:rsidRPr="000C744B">
        <w:rPr>
          <w:rFonts w:ascii="Times New Roman" w:hAnsi="Times New Roman"/>
          <w:szCs w:val="24"/>
        </w:rPr>
        <w:t>uas semanas após assumir a função de relatora da Comissão da Câmara de Vereadores do Rio</w:t>
      </w:r>
      <w:r>
        <w:rPr>
          <w:rFonts w:ascii="Times New Roman" w:hAnsi="Times New Roman"/>
          <w:szCs w:val="24"/>
        </w:rPr>
        <w:t>,</w:t>
      </w:r>
      <w:r w:rsidRPr="000C744B">
        <w:rPr>
          <w:rFonts w:ascii="Times New Roman" w:hAnsi="Times New Roman"/>
          <w:szCs w:val="24"/>
        </w:rPr>
        <w:t xml:space="preserve"> criada para acompanhar a atuação das tropas</w:t>
      </w:r>
      <w:r>
        <w:rPr>
          <w:rFonts w:ascii="Times New Roman" w:hAnsi="Times New Roman"/>
          <w:szCs w:val="24"/>
        </w:rPr>
        <w:t xml:space="preserve"> do exército na I</w:t>
      </w:r>
      <w:r w:rsidRPr="000C744B">
        <w:rPr>
          <w:rFonts w:ascii="Times New Roman" w:hAnsi="Times New Roman"/>
          <w:szCs w:val="24"/>
        </w:rPr>
        <w:t xml:space="preserve">ntervenção </w:t>
      </w:r>
      <w:r>
        <w:rPr>
          <w:rFonts w:ascii="Times New Roman" w:hAnsi="Times New Roman"/>
          <w:szCs w:val="24"/>
        </w:rPr>
        <w:t>F</w:t>
      </w:r>
      <w:r w:rsidRPr="000C744B">
        <w:rPr>
          <w:rFonts w:ascii="Times New Roman" w:hAnsi="Times New Roman"/>
          <w:szCs w:val="24"/>
        </w:rPr>
        <w:t xml:space="preserve">ederal, </w:t>
      </w:r>
      <w:r>
        <w:rPr>
          <w:rFonts w:ascii="Times New Roman" w:hAnsi="Times New Roman"/>
          <w:szCs w:val="24"/>
        </w:rPr>
        <w:t>e três</w:t>
      </w:r>
      <w:r w:rsidRPr="000C744B">
        <w:rPr>
          <w:rFonts w:ascii="Times New Roman" w:hAnsi="Times New Roman"/>
          <w:szCs w:val="24"/>
        </w:rPr>
        <w:t xml:space="preserve"> dias após denunciar abusos de policiais do </w:t>
      </w:r>
      <w:r>
        <w:rPr>
          <w:rFonts w:ascii="Times New Roman" w:hAnsi="Times New Roman"/>
          <w:szCs w:val="24"/>
        </w:rPr>
        <w:t>B</w:t>
      </w:r>
      <w:r w:rsidRPr="000C744B">
        <w:rPr>
          <w:rFonts w:ascii="Times New Roman" w:hAnsi="Times New Roman"/>
          <w:szCs w:val="24"/>
        </w:rPr>
        <w:t>atalhão que mais mata n</w:t>
      </w:r>
      <w:r>
        <w:rPr>
          <w:rFonts w:ascii="Times New Roman" w:hAnsi="Times New Roman"/>
          <w:szCs w:val="24"/>
        </w:rPr>
        <w:t>aquela cidade,</w:t>
      </w:r>
      <w:r w:rsidRPr="000C744B">
        <w:rPr>
          <w:rFonts w:ascii="Times New Roman" w:hAnsi="Times New Roman"/>
          <w:szCs w:val="24"/>
        </w:rPr>
        <w:t xml:space="preserve"> voltou a ser estatística</w:t>
      </w:r>
      <w:r>
        <w:rPr>
          <w:rFonts w:ascii="Times New Roman" w:hAnsi="Times New Roman"/>
          <w:szCs w:val="24"/>
        </w:rPr>
        <w:t>.</w:t>
      </w:r>
      <w:r w:rsidRPr="000C744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Anielli</w:t>
      </w:r>
      <w:proofErr w:type="spellEnd"/>
      <w:r>
        <w:rPr>
          <w:rFonts w:ascii="Times New Roman" w:hAnsi="Times New Roman"/>
          <w:szCs w:val="24"/>
        </w:rPr>
        <w:t>, poeta de Volta Redonda assim escreveu:</w:t>
      </w:r>
    </w:p>
    <w:p w:rsidR="005A04CC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Morreu.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Morreu a preta da maré,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a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negra fugida da senzala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que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foi sentar com "os </w:t>
      </w:r>
      <w:proofErr w:type="spellStart"/>
      <w:r w:rsidRPr="00B423DD">
        <w:rPr>
          <w:rFonts w:ascii="Times New Roman" w:hAnsi="Times New Roman"/>
          <w:i/>
          <w:szCs w:val="24"/>
        </w:rPr>
        <w:t>dotô</w:t>
      </w:r>
      <w:proofErr w:type="spellEnd"/>
      <w:r w:rsidRPr="00B423DD">
        <w:rPr>
          <w:rFonts w:ascii="Times New Roman" w:hAnsi="Times New Roman"/>
          <w:i/>
          <w:szCs w:val="24"/>
        </w:rPr>
        <w:t>" na sala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e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falar de igual pra igual com "os </w:t>
      </w:r>
      <w:proofErr w:type="spellStart"/>
      <w:r w:rsidRPr="00B423DD">
        <w:rPr>
          <w:rFonts w:ascii="Times New Roman" w:hAnsi="Times New Roman"/>
          <w:i/>
          <w:szCs w:val="24"/>
        </w:rPr>
        <w:t>homi</w:t>
      </w:r>
      <w:proofErr w:type="spellEnd"/>
      <w:r w:rsidRPr="00B423DD">
        <w:rPr>
          <w:rFonts w:ascii="Times New Roman" w:hAnsi="Times New Roman"/>
          <w:i/>
          <w:szCs w:val="24"/>
        </w:rPr>
        <w:t>".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A negra que burlou a fome de se saber,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que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fez crescer dentro dela, o conhecimento.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Aquela, que por um momento de humanidade,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sonhou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com a justiça, lutou por liberdade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lastRenderedPageBreak/>
        <w:t>e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ousou ir mais alto,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do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que permitia sua cor.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"Mas preta sabida, não pode!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Muito menos pobre! Não tem valor."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Diziam as más línguas na multidão.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E ela ousou tirar seus pés do chão.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Morreu.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 xml:space="preserve">Morreu a "preta sem noção", 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que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falava a verdade na cara do patrão,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que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carregava a coragem, como bagagem,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no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coração.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r w:rsidRPr="00B423DD">
        <w:rPr>
          <w:rFonts w:ascii="Times New Roman" w:hAnsi="Times New Roman"/>
          <w:i/>
          <w:szCs w:val="24"/>
        </w:rPr>
        <w:t>O tiro foi certo,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acertou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com maldade,</w:t>
      </w:r>
    </w:p>
    <w:p w:rsidR="005A04CC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  <w:proofErr w:type="gramStart"/>
      <w:r w:rsidRPr="00B423DD">
        <w:rPr>
          <w:rFonts w:ascii="Times New Roman" w:hAnsi="Times New Roman"/>
          <w:i/>
          <w:szCs w:val="24"/>
        </w:rPr>
        <w:t>ecoando</w:t>
      </w:r>
      <w:proofErr w:type="gramEnd"/>
      <w:r w:rsidRPr="00B423DD">
        <w:rPr>
          <w:rFonts w:ascii="Times New Roman" w:hAnsi="Times New Roman"/>
          <w:i/>
          <w:szCs w:val="24"/>
        </w:rPr>
        <w:t xml:space="preserve"> seco no centro da cidade. </w:t>
      </w:r>
    </w:p>
    <w:p w:rsidR="005A04CC" w:rsidRPr="00B423DD" w:rsidRDefault="005A04CC" w:rsidP="00B423DD">
      <w:pPr>
        <w:ind w:firstLine="1701"/>
        <w:jc w:val="both"/>
        <w:rPr>
          <w:rFonts w:ascii="Times New Roman" w:hAnsi="Times New Roman"/>
          <w:i/>
          <w:szCs w:val="24"/>
        </w:rPr>
      </w:pPr>
    </w:p>
    <w:p w:rsidR="005A04CC" w:rsidRDefault="005A04CC" w:rsidP="007A3F54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 âmbito da saúde, d</w:t>
      </w:r>
      <w:r w:rsidRPr="00DE5845">
        <w:rPr>
          <w:rFonts w:ascii="Times New Roman" w:hAnsi="Times New Roman"/>
          <w:szCs w:val="24"/>
        </w:rPr>
        <w:t>e acordo com os dados do Ministério da</w:t>
      </w:r>
      <w:r>
        <w:rPr>
          <w:rFonts w:ascii="Times New Roman" w:hAnsi="Times New Roman"/>
          <w:szCs w:val="24"/>
        </w:rPr>
        <w:t xml:space="preserve"> Saúde, a mortalidade materna das</w:t>
      </w:r>
      <w:r w:rsidRPr="00DE5845">
        <w:rPr>
          <w:rFonts w:ascii="Times New Roman" w:hAnsi="Times New Roman"/>
          <w:szCs w:val="24"/>
        </w:rPr>
        <w:t xml:space="preserve"> mulher</w:t>
      </w:r>
      <w:r>
        <w:rPr>
          <w:rFonts w:ascii="Times New Roman" w:hAnsi="Times New Roman"/>
          <w:szCs w:val="24"/>
        </w:rPr>
        <w:t>es</w:t>
      </w:r>
      <w:r w:rsidRPr="00DE5845">
        <w:rPr>
          <w:rFonts w:ascii="Times New Roman" w:hAnsi="Times New Roman"/>
          <w:szCs w:val="24"/>
        </w:rPr>
        <w:t xml:space="preserve"> negra</w:t>
      </w:r>
      <w:r>
        <w:rPr>
          <w:rFonts w:ascii="Times New Roman" w:hAnsi="Times New Roman"/>
          <w:szCs w:val="24"/>
        </w:rPr>
        <w:t>s</w:t>
      </w:r>
      <w:r w:rsidRPr="00DE5845">
        <w:rPr>
          <w:rFonts w:ascii="Times New Roman" w:hAnsi="Times New Roman"/>
          <w:szCs w:val="24"/>
        </w:rPr>
        <w:t xml:space="preserve"> t</w:t>
      </w:r>
      <w:r>
        <w:rPr>
          <w:rFonts w:ascii="Times New Roman" w:hAnsi="Times New Roman"/>
          <w:szCs w:val="24"/>
        </w:rPr>
        <w:t>em aumentado</w:t>
      </w:r>
      <w:r w:rsidRPr="00DE58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nos últimos anos, na contramão da média nacional. Mais da metade dos óbitos maternos (54,1%)</w:t>
      </w:r>
      <w:r w:rsidRPr="00DE58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é de mulheres pretas ou pardas entre 15 e 29 anos. As chances de uma mulher negra morrer em decorrência de causas relacionadas à gravidez, ao parto e ao pós-parto é duas vezes maior que de uma mulher branca. O principal motivo das</w:t>
      </w:r>
      <w:r w:rsidRPr="00DE5845">
        <w:rPr>
          <w:rFonts w:ascii="Times New Roman" w:hAnsi="Times New Roman"/>
          <w:szCs w:val="24"/>
        </w:rPr>
        <w:t xml:space="preserve"> morte</w:t>
      </w:r>
      <w:r>
        <w:rPr>
          <w:rFonts w:ascii="Times New Roman" w:hAnsi="Times New Roman"/>
          <w:szCs w:val="24"/>
        </w:rPr>
        <w:t>s</w:t>
      </w:r>
      <w:r w:rsidRPr="00DE5845">
        <w:rPr>
          <w:rFonts w:ascii="Times New Roman" w:hAnsi="Times New Roman"/>
          <w:szCs w:val="24"/>
        </w:rPr>
        <w:t xml:space="preserve"> materna</w:t>
      </w:r>
      <w:r>
        <w:rPr>
          <w:rFonts w:ascii="Times New Roman" w:hAnsi="Times New Roman"/>
          <w:szCs w:val="24"/>
        </w:rPr>
        <w:t>s</w:t>
      </w:r>
      <w:r w:rsidRPr="00DE5845">
        <w:rPr>
          <w:rFonts w:ascii="Times New Roman" w:hAnsi="Times New Roman"/>
          <w:szCs w:val="24"/>
        </w:rPr>
        <w:t xml:space="preserve"> entre mulheres negras é a hip</w:t>
      </w:r>
      <w:r>
        <w:rPr>
          <w:rFonts w:ascii="Times New Roman" w:hAnsi="Times New Roman"/>
          <w:szCs w:val="24"/>
        </w:rPr>
        <w:t>ertensão (doença tratável e de fácil diagnóstico), seguida de hemorragia, pois elas recebem menos informação sobre tratamentos, sobre sinais do parto, muitas vezes, sequer fazem o pré-natal adequadamente.</w:t>
      </w:r>
    </w:p>
    <w:p w:rsidR="005A04CC" w:rsidRDefault="005A04CC" w:rsidP="002F4290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C06DF4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área da educação o cenário também não é animador, a</w:t>
      </w:r>
      <w:r w:rsidRPr="00DE5845">
        <w:rPr>
          <w:rFonts w:ascii="Times New Roman" w:hAnsi="Times New Roman"/>
          <w:szCs w:val="24"/>
        </w:rPr>
        <w:t xml:space="preserve">s mulheres </w:t>
      </w:r>
      <w:r>
        <w:rPr>
          <w:rFonts w:ascii="Times New Roman" w:hAnsi="Times New Roman"/>
          <w:szCs w:val="24"/>
        </w:rPr>
        <w:t xml:space="preserve">em geral </w:t>
      </w:r>
      <w:r w:rsidRPr="00DE5845">
        <w:rPr>
          <w:rFonts w:ascii="Times New Roman" w:hAnsi="Times New Roman"/>
          <w:szCs w:val="24"/>
        </w:rPr>
        <w:t>estudam mais</w:t>
      </w:r>
      <w:r>
        <w:rPr>
          <w:rFonts w:ascii="Times New Roman" w:hAnsi="Times New Roman"/>
          <w:szCs w:val="24"/>
        </w:rPr>
        <w:t>,</w:t>
      </w:r>
      <w:r w:rsidRPr="00DE5845">
        <w:rPr>
          <w:rFonts w:ascii="Times New Roman" w:hAnsi="Times New Roman"/>
          <w:szCs w:val="24"/>
        </w:rPr>
        <w:t xml:space="preserve"> têm maior nível de instrução, </w:t>
      </w:r>
      <w:r>
        <w:rPr>
          <w:rFonts w:ascii="Times New Roman" w:hAnsi="Times New Roman"/>
          <w:szCs w:val="24"/>
        </w:rPr>
        <w:t xml:space="preserve">porém, </w:t>
      </w:r>
      <w:r w:rsidRPr="00DE5845">
        <w:rPr>
          <w:rFonts w:ascii="Times New Roman" w:hAnsi="Times New Roman"/>
          <w:szCs w:val="24"/>
        </w:rPr>
        <w:t xml:space="preserve">possuem formação em áreas </w:t>
      </w:r>
      <w:r>
        <w:rPr>
          <w:rFonts w:ascii="Times New Roman" w:hAnsi="Times New Roman"/>
          <w:szCs w:val="24"/>
        </w:rPr>
        <w:t>cujos</w:t>
      </w:r>
      <w:r w:rsidRPr="00DE5845">
        <w:rPr>
          <w:rFonts w:ascii="Times New Roman" w:hAnsi="Times New Roman"/>
          <w:szCs w:val="24"/>
        </w:rPr>
        <w:t xml:space="preserve"> salários</w:t>
      </w:r>
      <w:r>
        <w:rPr>
          <w:rFonts w:ascii="Times New Roman" w:hAnsi="Times New Roman"/>
          <w:szCs w:val="24"/>
        </w:rPr>
        <w:t xml:space="preserve"> são mais baixos</w:t>
      </w:r>
      <w:r w:rsidRPr="00DE5845">
        <w:rPr>
          <w:rFonts w:ascii="Times New Roman" w:hAnsi="Times New Roman"/>
          <w:szCs w:val="24"/>
        </w:rPr>
        <w:t xml:space="preserve">. Embora o número de pessoas negras no ensino superior tenha aumentado </w:t>
      </w:r>
      <w:r>
        <w:rPr>
          <w:rFonts w:ascii="Times New Roman" w:hAnsi="Times New Roman"/>
          <w:szCs w:val="24"/>
        </w:rPr>
        <w:t>de forma mais acelerada que das</w:t>
      </w:r>
      <w:r w:rsidRPr="00DE58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pessoas </w:t>
      </w:r>
      <w:r w:rsidRPr="00DE5845">
        <w:rPr>
          <w:rFonts w:ascii="Times New Roman" w:hAnsi="Times New Roman"/>
          <w:szCs w:val="24"/>
        </w:rPr>
        <w:t>branc</w:t>
      </w:r>
      <w:r>
        <w:rPr>
          <w:rFonts w:ascii="Times New Roman" w:hAnsi="Times New Roman"/>
          <w:szCs w:val="24"/>
        </w:rPr>
        <w:t>a</w:t>
      </w:r>
      <w:r w:rsidRPr="00DE5845">
        <w:rPr>
          <w:rFonts w:ascii="Times New Roman" w:hAnsi="Times New Roman"/>
          <w:szCs w:val="24"/>
        </w:rPr>
        <w:t>s,</w:t>
      </w:r>
      <w:r>
        <w:rPr>
          <w:rFonts w:ascii="Times New Roman" w:hAnsi="Times New Roman"/>
          <w:szCs w:val="24"/>
        </w:rPr>
        <w:t xml:space="preserve"> em razão da política de cotas nas universidades,</w:t>
      </w:r>
      <w:r w:rsidRPr="00DE58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desigualdade ainda é grande.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O pe</w:t>
      </w:r>
      <w:r w:rsidRPr="00C06DF4">
        <w:rPr>
          <w:rFonts w:ascii="Times New Roman" w:hAnsi="Times New Roman"/>
          <w:color w:val="000000"/>
          <w:szCs w:val="24"/>
          <w:shd w:val="clear" w:color="auto" w:fill="FFFFFF"/>
        </w:rPr>
        <w:t>rcentual de mulheres brancas com ensino superior completo (23,5%) é 2,3 vezes maior do que o de mulheres pretas ou pardas (10,4%) e é mais do que o triplo daquele encontrado para os homens pretos ou pardos (7%)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5A04CC" w:rsidRDefault="005A04CC" w:rsidP="00F75215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C9497A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É evidente, ainda, que o acesso aos</w:t>
      </w:r>
      <w:r w:rsidRPr="00DE5845">
        <w:rPr>
          <w:rFonts w:ascii="Times New Roman" w:hAnsi="Times New Roman"/>
          <w:szCs w:val="24"/>
        </w:rPr>
        <w:t xml:space="preserve"> meios de comunicação, </w:t>
      </w:r>
      <w:r>
        <w:rPr>
          <w:rFonts w:ascii="Times New Roman" w:hAnsi="Times New Roman"/>
          <w:szCs w:val="24"/>
        </w:rPr>
        <w:t>aos</w:t>
      </w:r>
      <w:r w:rsidRPr="00DE5845">
        <w:rPr>
          <w:rFonts w:ascii="Times New Roman" w:hAnsi="Times New Roman"/>
          <w:szCs w:val="24"/>
        </w:rPr>
        <w:t xml:space="preserve"> cargos de chefia e </w:t>
      </w:r>
      <w:r>
        <w:rPr>
          <w:rFonts w:ascii="Times New Roman" w:hAnsi="Times New Roman"/>
          <w:szCs w:val="24"/>
        </w:rPr>
        <w:t>de governo</w:t>
      </w:r>
      <w:r w:rsidRPr="00DE58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é negado às mulheres negras que não </w:t>
      </w:r>
      <w:r w:rsidRPr="00DE5845">
        <w:rPr>
          <w:rFonts w:ascii="Times New Roman" w:hAnsi="Times New Roman"/>
          <w:szCs w:val="24"/>
        </w:rPr>
        <w:t xml:space="preserve">se </w:t>
      </w:r>
      <w:proofErr w:type="spellStart"/>
      <w:r w:rsidRPr="00DE5845">
        <w:rPr>
          <w:rFonts w:ascii="Times New Roman" w:hAnsi="Times New Roman"/>
          <w:szCs w:val="24"/>
        </w:rPr>
        <w:t>vêem</w:t>
      </w:r>
      <w:proofErr w:type="spellEnd"/>
      <w:r w:rsidRPr="00DE5845">
        <w:rPr>
          <w:rFonts w:ascii="Times New Roman" w:hAnsi="Times New Roman"/>
          <w:szCs w:val="24"/>
        </w:rPr>
        <w:t xml:space="preserve"> representadas</w:t>
      </w:r>
      <w:r>
        <w:rPr>
          <w:rFonts w:ascii="Times New Roman" w:hAnsi="Times New Roman"/>
          <w:szCs w:val="24"/>
        </w:rPr>
        <w:t xml:space="preserve"> dentro desses espaços</w:t>
      </w:r>
      <w:r w:rsidRPr="00DE5845">
        <w:rPr>
          <w:rFonts w:ascii="Times New Roman" w:hAnsi="Times New Roman"/>
          <w:szCs w:val="24"/>
        </w:rPr>
        <w:t>. Isso</w:t>
      </w:r>
      <w:r>
        <w:rPr>
          <w:rFonts w:ascii="Times New Roman" w:hAnsi="Times New Roman"/>
          <w:szCs w:val="24"/>
        </w:rPr>
        <w:t xml:space="preserve"> se deve não apenas ao machismo, mas ao racismo</w:t>
      </w:r>
      <w:r w:rsidRPr="00DE58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também, já que no Brasil</w:t>
      </w:r>
      <w:r w:rsidRPr="00DE5845">
        <w:rPr>
          <w:rFonts w:ascii="Times New Roman" w:hAnsi="Times New Roman"/>
          <w:szCs w:val="24"/>
        </w:rPr>
        <w:t xml:space="preserve"> mulheres brancas recebem 70% mais do que negras, segundo</w:t>
      </w:r>
      <w:r>
        <w:rPr>
          <w:rFonts w:ascii="Times New Roman" w:hAnsi="Times New Roman"/>
          <w:szCs w:val="24"/>
        </w:rPr>
        <w:t xml:space="preserve"> a pesquisa Mulheres e Trabalho do IPEA, publicada em 2016. Além de desempenharem trabalhos mais precários, sem garantias de direitos trabalhistas e previdenciários.</w:t>
      </w:r>
    </w:p>
    <w:p w:rsidR="005A04CC" w:rsidRDefault="005A04CC" w:rsidP="00C9497A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366E6D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Ainda, e</w:t>
      </w:r>
      <w:r w:rsidRPr="0021020B">
        <w:rPr>
          <w:rFonts w:ascii="Times New Roman" w:hAnsi="Times New Roman"/>
          <w:szCs w:val="24"/>
        </w:rPr>
        <w:t xml:space="preserve">nquanto a mortalidade de mulheres não negras teve redução de </w:t>
      </w:r>
      <w:r>
        <w:rPr>
          <w:rFonts w:ascii="Times New Roman" w:hAnsi="Times New Roman"/>
          <w:szCs w:val="24"/>
        </w:rPr>
        <w:t>8</w:t>
      </w:r>
      <w:r w:rsidRPr="0021020B">
        <w:rPr>
          <w:rFonts w:ascii="Times New Roman" w:hAnsi="Times New Roman"/>
          <w:szCs w:val="24"/>
        </w:rPr>
        <w:t>% entre 200</w:t>
      </w:r>
      <w:r>
        <w:rPr>
          <w:rFonts w:ascii="Times New Roman" w:hAnsi="Times New Roman"/>
          <w:szCs w:val="24"/>
        </w:rPr>
        <w:t>6</w:t>
      </w:r>
      <w:r w:rsidRPr="0021020B">
        <w:rPr>
          <w:rFonts w:ascii="Times New Roman" w:hAnsi="Times New Roman"/>
          <w:szCs w:val="24"/>
        </w:rPr>
        <w:t xml:space="preserve"> e </w:t>
      </w:r>
      <w:smartTag w:uri="urn:schemas-microsoft-com:office:smarttags" w:element="metricconverter">
        <w:smartTagPr>
          <w:attr w:name="ProductID" w:val="2016, a"/>
        </w:smartTagPr>
        <w:r w:rsidRPr="0021020B">
          <w:rPr>
            <w:rFonts w:ascii="Times New Roman" w:hAnsi="Times New Roman"/>
            <w:szCs w:val="24"/>
          </w:rPr>
          <w:t>201</w:t>
        </w:r>
        <w:r>
          <w:rPr>
            <w:rFonts w:ascii="Times New Roman" w:hAnsi="Times New Roman"/>
            <w:szCs w:val="24"/>
          </w:rPr>
          <w:t>6</w:t>
        </w:r>
        <w:r w:rsidRPr="0021020B">
          <w:rPr>
            <w:rFonts w:ascii="Times New Roman" w:hAnsi="Times New Roman"/>
            <w:szCs w:val="24"/>
          </w:rPr>
          <w:t>, a</w:t>
        </w:r>
      </w:smartTag>
      <w:r w:rsidRPr="0021020B">
        <w:rPr>
          <w:rFonts w:ascii="Times New Roman" w:hAnsi="Times New Roman"/>
          <w:szCs w:val="24"/>
        </w:rPr>
        <w:t xml:space="preserve"> de mulheres negras observou um aumento de </w:t>
      </w:r>
      <w:r>
        <w:rPr>
          <w:rFonts w:ascii="Times New Roman" w:hAnsi="Times New Roman"/>
          <w:szCs w:val="24"/>
        </w:rPr>
        <w:t>15,4</w:t>
      </w:r>
      <w:r w:rsidRPr="0021020B">
        <w:rPr>
          <w:rFonts w:ascii="Times New Roman" w:hAnsi="Times New Roman"/>
          <w:szCs w:val="24"/>
        </w:rPr>
        <w:t>% no mesmo</w:t>
      </w:r>
      <w:r>
        <w:rPr>
          <w:rFonts w:ascii="Times New Roman" w:hAnsi="Times New Roman"/>
          <w:szCs w:val="24"/>
        </w:rPr>
        <w:t xml:space="preserve"> período, chegando à taxa de 5,3, contra 3,1 das mulheres brancas, ou seja, 71% superior, segundo o Atlas da Violência 2018.</w:t>
      </w:r>
    </w:p>
    <w:p w:rsidR="005A04CC" w:rsidRDefault="005A04CC" w:rsidP="00366E6D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A86149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 fim, o dia</w:t>
      </w:r>
      <w:r w:rsidRPr="00DE5845">
        <w:rPr>
          <w:rFonts w:ascii="Times New Roman" w:hAnsi="Times New Roman"/>
          <w:szCs w:val="24"/>
        </w:rPr>
        <w:t xml:space="preserve"> 25 de Julho</w:t>
      </w:r>
      <w:r>
        <w:rPr>
          <w:rFonts w:ascii="Times New Roman" w:hAnsi="Times New Roman"/>
          <w:szCs w:val="24"/>
        </w:rPr>
        <w:t xml:space="preserve"> foi instituído pela Lei Federal n.º</w:t>
      </w:r>
      <w:r w:rsidRPr="00DE5845">
        <w:rPr>
          <w:rFonts w:ascii="Times New Roman" w:hAnsi="Times New Roman"/>
          <w:szCs w:val="24"/>
        </w:rPr>
        <w:t>12.987/2014</w:t>
      </w:r>
      <w:r>
        <w:rPr>
          <w:rFonts w:ascii="Times New Roman" w:hAnsi="Times New Roman"/>
          <w:szCs w:val="24"/>
        </w:rPr>
        <w:t>,</w:t>
      </w:r>
      <w:r w:rsidRPr="00DE58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como Dia Nacional de Tereza Benguela e da Mulher Negra, inspirado no Dia </w:t>
      </w:r>
      <w:r w:rsidRPr="00DE5845">
        <w:rPr>
          <w:rFonts w:ascii="Times New Roman" w:hAnsi="Times New Roman"/>
          <w:szCs w:val="24"/>
        </w:rPr>
        <w:t>Internacional da Mulher Neg</w:t>
      </w:r>
      <w:r>
        <w:rPr>
          <w:rFonts w:ascii="Times New Roman" w:hAnsi="Times New Roman"/>
          <w:szCs w:val="24"/>
        </w:rPr>
        <w:t>ra Latino Americana e Caribenha, que é realizado no dia 31 de Julho, e para lembrar a líder quilombola,</w:t>
      </w:r>
      <w:r w:rsidRPr="00DE5845">
        <w:rPr>
          <w:rFonts w:ascii="Times New Roman" w:hAnsi="Times New Roman"/>
          <w:szCs w:val="24"/>
        </w:rPr>
        <w:t xml:space="preserve"> Tereza de Benguela, que se tornou rainha, resistindo bravamente</w:t>
      </w:r>
      <w:r>
        <w:rPr>
          <w:rFonts w:ascii="Times New Roman" w:hAnsi="Times New Roman"/>
          <w:szCs w:val="24"/>
        </w:rPr>
        <w:t xml:space="preserve"> à escravidão por duas décadas.</w:t>
      </w:r>
    </w:p>
    <w:p w:rsidR="005A04CC" w:rsidRDefault="005A04CC" w:rsidP="00366E6D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1F51A3">
      <w:pPr>
        <w:ind w:firstLine="1701"/>
        <w:jc w:val="both"/>
        <w:rPr>
          <w:rFonts w:ascii="Times New Roman" w:hAnsi="Times New Roman"/>
          <w:szCs w:val="24"/>
        </w:rPr>
      </w:pPr>
      <w:r w:rsidRPr="00DE5845">
        <w:rPr>
          <w:rFonts w:ascii="Times New Roman" w:hAnsi="Times New Roman"/>
          <w:szCs w:val="24"/>
        </w:rPr>
        <w:t xml:space="preserve">Tereza de Benguela é considerada uma grande guerreira mato-grossense e símbolo da resistência negra no Brasil colonial. Uma liderança quilombola que viveu no século XVIII, companheira de José Piolho, que chefiava o Quilombo do </w:t>
      </w:r>
      <w:proofErr w:type="spellStart"/>
      <w:r w:rsidRPr="00DE5845">
        <w:rPr>
          <w:rFonts w:ascii="Times New Roman" w:hAnsi="Times New Roman"/>
          <w:szCs w:val="24"/>
        </w:rPr>
        <w:t>Quariterê</w:t>
      </w:r>
      <w:proofErr w:type="spellEnd"/>
      <w:r w:rsidRPr="00DE5845">
        <w:rPr>
          <w:rFonts w:ascii="Times New Roman" w:hAnsi="Times New Roman"/>
          <w:szCs w:val="24"/>
        </w:rPr>
        <w:t xml:space="preserve">, nos arredores de Vila Bela da Santíssima Trindade, Mato Grosso. Quando José Piolho morreu, Tereza assumiu o comando daquela comunidade quilombola e liderou levantes de negros e índios em busca da liberdade revelando-se uma grande líder. </w:t>
      </w:r>
    </w:p>
    <w:p w:rsidR="005A04CC" w:rsidRDefault="005A04CC" w:rsidP="00A86149">
      <w:pPr>
        <w:ind w:firstLine="1701"/>
        <w:jc w:val="both"/>
        <w:rPr>
          <w:rFonts w:ascii="Times New Roman" w:hAnsi="Times New Roman"/>
          <w:szCs w:val="24"/>
        </w:rPr>
      </w:pPr>
      <w:r w:rsidRPr="00DE5845">
        <w:rPr>
          <w:rFonts w:ascii="Times New Roman" w:hAnsi="Times New Roman"/>
          <w:szCs w:val="24"/>
        </w:rPr>
        <w:t>Apesar da pouca representatividade na história oficial do país, Tereza</w:t>
      </w:r>
      <w:r>
        <w:rPr>
          <w:rFonts w:ascii="Times New Roman" w:hAnsi="Times New Roman"/>
          <w:szCs w:val="24"/>
        </w:rPr>
        <w:t xml:space="preserve"> Benguela</w:t>
      </w:r>
      <w:r w:rsidRPr="00DE5845">
        <w:rPr>
          <w:rFonts w:ascii="Times New Roman" w:hAnsi="Times New Roman"/>
          <w:szCs w:val="24"/>
        </w:rPr>
        <w:t xml:space="preserve"> é comparada ao líder negro</w:t>
      </w:r>
      <w:r>
        <w:rPr>
          <w:rFonts w:ascii="Times New Roman" w:hAnsi="Times New Roman"/>
          <w:szCs w:val="24"/>
        </w:rPr>
        <w:t>,</w:t>
      </w:r>
      <w:r w:rsidRPr="00DE5845">
        <w:rPr>
          <w:rFonts w:ascii="Times New Roman" w:hAnsi="Times New Roman"/>
          <w:szCs w:val="24"/>
        </w:rPr>
        <w:t xml:space="preserve"> Zumbi dos Palmares, </w:t>
      </w:r>
      <w:r>
        <w:rPr>
          <w:rFonts w:ascii="Times New Roman" w:hAnsi="Times New Roman"/>
          <w:szCs w:val="24"/>
        </w:rPr>
        <w:t>chamada de</w:t>
      </w:r>
      <w:r w:rsidRPr="00DE5845">
        <w:rPr>
          <w:rFonts w:ascii="Times New Roman" w:hAnsi="Times New Roman"/>
          <w:szCs w:val="24"/>
        </w:rPr>
        <w:t xml:space="preserve"> "Rainha do Pantanal" do período colonial. Sobreviveu até 1770 e não se sabe ao certo como morreu, mas morreu lutando.</w:t>
      </w:r>
      <w:r w:rsidRPr="00372AF3">
        <w:rPr>
          <w:rFonts w:ascii="Times New Roman" w:hAnsi="Times New Roman"/>
          <w:szCs w:val="24"/>
        </w:rPr>
        <w:t> </w:t>
      </w:r>
    </w:p>
    <w:p w:rsidR="005A04CC" w:rsidRDefault="005A04CC" w:rsidP="00A86149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Diante disto, e da urgência deste debate, trago este projeto contanto com o apoio de todas as vereadoras e vereadores desta Casa.</w:t>
      </w:r>
    </w:p>
    <w:p w:rsidR="005A04CC" w:rsidRDefault="005A04CC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170C00">
      <w:pPr>
        <w:jc w:val="center"/>
        <w:rPr>
          <w:rFonts w:ascii="Times New Roman" w:hAnsi="Times New Roman"/>
          <w:szCs w:val="24"/>
        </w:rPr>
      </w:pPr>
    </w:p>
    <w:p w:rsidR="005A04CC" w:rsidRPr="005F3240" w:rsidRDefault="00DA3B3D" w:rsidP="005F324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17</w:t>
      </w:r>
      <w:r w:rsidR="005A04CC" w:rsidRPr="005F3240">
        <w:rPr>
          <w:rFonts w:ascii="Times New Roman" w:hAnsi="Times New Roman"/>
          <w:b/>
          <w:szCs w:val="24"/>
        </w:rPr>
        <w:t xml:space="preserve"> de </w:t>
      </w:r>
      <w:r w:rsidR="005A04CC">
        <w:rPr>
          <w:rFonts w:ascii="Times New Roman" w:hAnsi="Times New Roman"/>
          <w:b/>
          <w:szCs w:val="24"/>
        </w:rPr>
        <w:t>julho</w:t>
      </w:r>
      <w:r w:rsidR="005A04CC" w:rsidRPr="005F3240">
        <w:rPr>
          <w:rFonts w:ascii="Times New Roman" w:hAnsi="Times New Roman"/>
          <w:b/>
          <w:szCs w:val="24"/>
        </w:rPr>
        <w:t xml:space="preserve"> de 2018.</w:t>
      </w:r>
    </w:p>
    <w:p w:rsidR="005A04CC" w:rsidRPr="005F3240" w:rsidRDefault="005A04CC" w:rsidP="005F3240">
      <w:pPr>
        <w:jc w:val="center"/>
        <w:rPr>
          <w:rFonts w:ascii="Times New Roman" w:hAnsi="Times New Roman"/>
          <w:b/>
          <w:szCs w:val="24"/>
        </w:rPr>
      </w:pPr>
    </w:p>
    <w:p w:rsidR="005A04CC" w:rsidRDefault="005A04CC" w:rsidP="005F3240">
      <w:pPr>
        <w:jc w:val="center"/>
        <w:rPr>
          <w:rFonts w:ascii="Times New Roman" w:hAnsi="Times New Roman"/>
          <w:b/>
          <w:szCs w:val="24"/>
        </w:rPr>
      </w:pPr>
    </w:p>
    <w:p w:rsidR="005A04CC" w:rsidRDefault="005A04CC" w:rsidP="005F3240">
      <w:pPr>
        <w:jc w:val="center"/>
        <w:rPr>
          <w:rFonts w:ascii="Times New Roman" w:hAnsi="Times New Roman"/>
          <w:b/>
          <w:szCs w:val="24"/>
        </w:rPr>
      </w:pPr>
    </w:p>
    <w:p w:rsidR="005A04CC" w:rsidRPr="005F3240" w:rsidRDefault="005A04CC" w:rsidP="005F3240">
      <w:pPr>
        <w:jc w:val="center"/>
        <w:rPr>
          <w:rFonts w:ascii="Times New Roman" w:hAnsi="Times New Roman"/>
          <w:b/>
          <w:szCs w:val="24"/>
        </w:rPr>
      </w:pPr>
    </w:p>
    <w:p w:rsidR="005A04CC" w:rsidRPr="005F3240" w:rsidRDefault="005A04CC" w:rsidP="005F3240">
      <w:pPr>
        <w:jc w:val="center"/>
        <w:rPr>
          <w:rFonts w:ascii="Times New Roman" w:hAnsi="Times New Roman"/>
          <w:b/>
          <w:szCs w:val="24"/>
        </w:rPr>
      </w:pPr>
      <w:r w:rsidRPr="005F3240">
        <w:rPr>
          <w:rFonts w:ascii="Times New Roman" w:hAnsi="Times New Roman"/>
          <w:b/>
          <w:szCs w:val="24"/>
        </w:rPr>
        <w:t>FERNANDA GARCIA</w:t>
      </w:r>
    </w:p>
    <w:p w:rsidR="005A04CC" w:rsidRPr="005F3240" w:rsidRDefault="005A04CC" w:rsidP="005F3240">
      <w:pPr>
        <w:jc w:val="center"/>
        <w:rPr>
          <w:rFonts w:ascii="Times New Roman" w:hAnsi="Times New Roman"/>
          <w:b/>
          <w:szCs w:val="24"/>
        </w:rPr>
      </w:pPr>
      <w:r w:rsidRPr="005F3240">
        <w:rPr>
          <w:rFonts w:ascii="Times New Roman" w:hAnsi="Times New Roman"/>
          <w:b/>
          <w:szCs w:val="24"/>
        </w:rPr>
        <w:t>Vereadora</w:t>
      </w:r>
    </w:p>
    <w:p w:rsidR="005A04CC" w:rsidRPr="00FD1ED9" w:rsidRDefault="005A04CC" w:rsidP="005F3240">
      <w:pPr>
        <w:jc w:val="center"/>
        <w:rPr>
          <w:rFonts w:ascii="Times New Roman" w:hAnsi="Times New Roman"/>
          <w:szCs w:val="24"/>
        </w:rPr>
      </w:pPr>
    </w:p>
    <w:sectPr w:rsidR="005A04CC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89" w:rsidRDefault="00995389" w:rsidP="0034476D">
      <w:r>
        <w:separator/>
      </w:r>
    </w:p>
  </w:endnote>
  <w:endnote w:type="continuationSeparator" w:id="0">
    <w:p w:rsidR="00995389" w:rsidRDefault="00995389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89" w:rsidRDefault="00995389" w:rsidP="0034476D">
      <w:r>
        <w:separator/>
      </w:r>
    </w:p>
  </w:footnote>
  <w:footnote w:type="continuationSeparator" w:id="0">
    <w:p w:rsidR="00995389" w:rsidRDefault="00995389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CC" w:rsidRDefault="00EC3FD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807E2"/>
    <w:rsid w:val="00013AC3"/>
    <w:rsid w:val="00015A2C"/>
    <w:rsid w:val="00016D1D"/>
    <w:rsid w:val="000611F2"/>
    <w:rsid w:val="00070077"/>
    <w:rsid w:val="000813FC"/>
    <w:rsid w:val="00086C41"/>
    <w:rsid w:val="000A77C3"/>
    <w:rsid w:val="000C744B"/>
    <w:rsid w:val="000D76F4"/>
    <w:rsid w:val="000F4A4C"/>
    <w:rsid w:val="00126585"/>
    <w:rsid w:val="00166657"/>
    <w:rsid w:val="00170C00"/>
    <w:rsid w:val="00185BEE"/>
    <w:rsid w:val="001C4CDD"/>
    <w:rsid w:val="001E1F2A"/>
    <w:rsid w:val="001F51A3"/>
    <w:rsid w:val="0021020B"/>
    <w:rsid w:val="0022151B"/>
    <w:rsid w:val="0026174B"/>
    <w:rsid w:val="002740FE"/>
    <w:rsid w:val="002807E2"/>
    <w:rsid w:val="0028787E"/>
    <w:rsid w:val="002A7E34"/>
    <w:rsid w:val="002C26A5"/>
    <w:rsid w:val="002C339B"/>
    <w:rsid w:val="002D444F"/>
    <w:rsid w:val="002F4290"/>
    <w:rsid w:val="003076B9"/>
    <w:rsid w:val="00315B29"/>
    <w:rsid w:val="0034476D"/>
    <w:rsid w:val="00357797"/>
    <w:rsid w:val="00366CEC"/>
    <w:rsid w:val="00366E6D"/>
    <w:rsid w:val="0037154D"/>
    <w:rsid w:val="00372AF3"/>
    <w:rsid w:val="0037719B"/>
    <w:rsid w:val="00385945"/>
    <w:rsid w:val="003915C0"/>
    <w:rsid w:val="003A3DFA"/>
    <w:rsid w:val="003B5125"/>
    <w:rsid w:val="003D2073"/>
    <w:rsid w:val="003E3348"/>
    <w:rsid w:val="003F5DF7"/>
    <w:rsid w:val="00423D58"/>
    <w:rsid w:val="00432031"/>
    <w:rsid w:val="004331EA"/>
    <w:rsid w:val="004556BF"/>
    <w:rsid w:val="004871FD"/>
    <w:rsid w:val="00490CD1"/>
    <w:rsid w:val="0049122F"/>
    <w:rsid w:val="004F2CEB"/>
    <w:rsid w:val="005053AB"/>
    <w:rsid w:val="00550EE0"/>
    <w:rsid w:val="0058065A"/>
    <w:rsid w:val="005A04CC"/>
    <w:rsid w:val="005C6E02"/>
    <w:rsid w:val="005F3240"/>
    <w:rsid w:val="00602055"/>
    <w:rsid w:val="006037D1"/>
    <w:rsid w:val="00612A4E"/>
    <w:rsid w:val="006204B6"/>
    <w:rsid w:val="00624209"/>
    <w:rsid w:val="0062604A"/>
    <w:rsid w:val="006279CA"/>
    <w:rsid w:val="00646E5F"/>
    <w:rsid w:val="0068739A"/>
    <w:rsid w:val="00687619"/>
    <w:rsid w:val="007A1329"/>
    <w:rsid w:val="007A3F54"/>
    <w:rsid w:val="007B45DB"/>
    <w:rsid w:val="007B488D"/>
    <w:rsid w:val="007D2EAB"/>
    <w:rsid w:val="007E0E45"/>
    <w:rsid w:val="007F1FAE"/>
    <w:rsid w:val="008147A1"/>
    <w:rsid w:val="00823BE4"/>
    <w:rsid w:val="00852B02"/>
    <w:rsid w:val="00860E6A"/>
    <w:rsid w:val="008B277F"/>
    <w:rsid w:val="008D338B"/>
    <w:rsid w:val="008E183C"/>
    <w:rsid w:val="008E7ECF"/>
    <w:rsid w:val="00906A2E"/>
    <w:rsid w:val="00910B9D"/>
    <w:rsid w:val="00916C6C"/>
    <w:rsid w:val="009570DC"/>
    <w:rsid w:val="00967098"/>
    <w:rsid w:val="00995389"/>
    <w:rsid w:val="009D3610"/>
    <w:rsid w:val="009F3C9B"/>
    <w:rsid w:val="00A300EA"/>
    <w:rsid w:val="00A41538"/>
    <w:rsid w:val="00A554FB"/>
    <w:rsid w:val="00A67205"/>
    <w:rsid w:val="00A77C0A"/>
    <w:rsid w:val="00A86149"/>
    <w:rsid w:val="00A9022D"/>
    <w:rsid w:val="00AD712E"/>
    <w:rsid w:val="00AE0E90"/>
    <w:rsid w:val="00AE5B69"/>
    <w:rsid w:val="00AE6D7D"/>
    <w:rsid w:val="00AF5B33"/>
    <w:rsid w:val="00B04ED0"/>
    <w:rsid w:val="00B34EB7"/>
    <w:rsid w:val="00B423DD"/>
    <w:rsid w:val="00B452FE"/>
    <w:rsid w:val="00B9437A"/>
    <w:rsid w:val="00BB5903"/>
    <w:rsid w:val="00BD2A94"/>
    <w:rsid w:val="00BE0891"/>
    <w:rsid w:val="00BE56CF"/>
    <w:rsid w:val="00C0285D"/>
    <w:rsid w:val="00C06DF4"/>
    <w:rsid w:val="00C20C10"/>
    <w:rsid w:val="00C45C18"/>
    <w:rsid w:val="00C50DE8"/>
    <w:rsid w:val="00C53A6F"/>
    <w:rsid w:val="00C8675A"/>
    <w:rsid w:val="00C90967"/>
    <w:rsid w:val="00C9497A"/>
    <w:rsid w:val="00CB7BC7"/>
    <w:rsid w:val="00CC447A"/>
    <w:rsid w:val="00D01A38"/>
    <w:rsid w:val="00D2525E"/>
    <w:rsid w:val="00D26113"/>
    <w:rsid w:val="00D33549"/>
    <w:rsid w:val="00D465DB"/>
    <w:rsid w:val="00D53577"/>
    <w:rsid w:val="00D61058"/>
    <w:rsid w:val="00DA3B3D"/>
    <w:rsid w:val="00DA4E84"/>
    <w:rsid w:val="00DB61F9"/>
    <w:rsid w:val="00DE5845"/>
    <w:rsid w:val="00E076D5"/>
    <w:rsid w:val="00E14654"/>
    <w:rsid w:val="00E40646"/>
    <w:rsid w:val="00E64A26"/>
    <w:rsid w:val="00E72190"/>
    <w:rsid w:val="00E74949"/>
    <w:rsid w:val="00E7632B"/>
    <w:rsid w:val="00EA208C"/>
    <w:rsid w:val="00EC1F31"/>
    <w:rsid w:val="00EC3FD2"/>
    <w:rsid w:val="00EF3BEF"/>
    <w:rsid w:val="00F20A6D"/>
    <w:rsid w:val="00F6142E"/>
    <w:rsid w:val="00F616EF"/>
    <w:rsid w:val="00F75215"/>
    <w:rsid w:val="00F9314B"/>
    <w:rsid w:val="00FD1ED9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5:docId w15:val="{321701CB-D887-4278-910C-7FAA0E57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476D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34476D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\PL_G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4</Pages>
  <Words>1126</Words>
  <Characters>6081</Characters>
  <Application>Microsoft Office Word</Application>
  <DocSecurity>0</DocSecurity>
  <Lines>50</Lines>
  <Paragraphs>14</Paragraphs>
  <ScaleCrop>false</ScaleCrop>
  <Company>Camara Sorocaba</Company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2018-07-05T12:12:00Z</cp:lastPrinted>
  <dcterms:created xsi:type="dcterms:W3CDTF">2018-07-12T20:04:00Z</dcterms:created>
  <dcterms:modified xsi:type="dcterms:W3CDTF">2018-07-18T18:27:00Z</dcterms:modified>
</cp:coreProperties>
</file>