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proofErr w:type="spellStart"/>
      <w:r w:rsidR="00847DE8">
        <w:rPr>
          <w:rFonts w:ascii="Times New Roman" w:hAnsi="Times New Roman"/>
          <w:b/>
          <w:smallCaps/>
          <w:szCs w:val="24"/>
        </w:rPr>
        <w:t>Nº</w:t>
      </w:r>
      <w:proofErr w:type="spellEnd"/>
      <w:r w:rsidR="00847DE8">
        <w:rPr>
          <w:rFonts w:ascii="Times New Roman" w:hAnsi="Times New Roman"/>
          <w:b/>
          <w:smallCaps/>
          <w:szCs w:val="24"/>
        </w:rPr>
        <w:t xml:space="preserve"> 232/2018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E5126D" w:rsidP="00DB61F9">
      <w:pPr>
        <w:ind w:left="34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Dispõe sobre a exigência de </w:t>
      </w:r>
      <w:r w:rsidR="00506866">
        <w:rPr>
          <w:rFonts w:ascii="Times New Roman" w:hAnsi="Times New Roman"/>
          <w:b/>
          <w:szCs w:val="24"/>
        </w:rPr>
        <w:t xml:space="preserve">cumprimento das normas da ABNT para brinquedos infláveis e </w:t>
      </w:r>
      <w:r>
        <w:rPr>
          <w:rFonts w:ascii="Times New Roman" w:hAnsi="Times New Roman"/>
          <w:b/>
          <w:szCs w:val="24"/>
        </w:rPr>
        <w:t>dá outras providências</w:t>
      </w:r>
      <w:r w:rsidR="005F3240">
        <w:rPr>
          <w:rFonts w:ascii="Times New Roman" w:hAnsi="Times New Roman"/>
          <w:b/>
          <w:szCs w:val="24"/>
        </w:rPr>
        <w:t>.</w:t>
      </w: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30275A" w:rsidRDefault="0030275A" w:rsidP="0030275A">
      <w:pPr>
        <w:ind w:firstLine="2268"/>
        <w:jc w:val="both"/>
        <w:rPr>
          <w:rFonts w:ascii="Times New Roman" w:hAnsi="Times New Roman"/>
          <w:szCs w:val="24"/>
        </w:rPr>
      </w:pPr>
      <w:r w:rsidRPr="0030275A">
        <w:rPr>
          <w:rFonts w:ascii="Times New Roman" w:hAnsi="Times New Roman"/>
          <w:szCs w:val="24"/>
        </w:rPr>
        <w:t>Art. 1° - As pessoas jurídicas ou físicas que exerçam as atividades de salões de festas para "buffet" infantil, parque de diversões ou similares, locação de brinquedos infláveis de grande porte, aluguel de material e equipamento esportivo e que possuam equipamentos de diversão deverão observar as normas previstas pela Associação Brasileira de Normas Técnicas – ABNT.</w:t>
      </w:r>
    </w:p>
    <w:p w:rsidR="00991F09" w:rsidRDefault="00991F09" w:rsidP="0030275A">
      <w:pPr>
        <w:ind w:firstLine="2268"/>
        <w:jc w:val="both"/>
        <w:rPr>
          <w:rFonts w:ascii="Times New Roman" w:hAnsi="Times New Roman"/>
          <w:szCs w:val="24"/>
        </w:rPr>
      </w:pPr>
    </w:p>
    <w:p w:rsidR="00991F09" w:rsidRPr="0030275A" w:rsidRDefault="00991F09" w:rsidP="0030275A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2° - As pessoas referidas no artigo anterior deverão prestar informações</w:t>
      </w:r>
      <w:r w:rsidR="00463E1E">
        <w:rPr>
          <w:rFonts w:ascii="Times New Roman" w:hAnsi="Times New Roman"/>
          <w:szCs w:val="24"/>
        </w:rPr>
        <w:t xml:space="preserve"> claras</w:t>
      </w:r>
      <w:r>
        <w:rPr>
          <w:rFonts w:ascii="Times New Roman" w:hAnsi="Times New Roman"/>
          <w:szCs w:val="24"/>
        </w:rPr>
        <w:t xml:space="preserve"> ao consumidor contratante sobre o cumprimento das normas previstas pela ABNT.</w:t>
      </w:r>
    </w:p>
    <w:p w:rsidR="0030275A" w:rsidRPr="00D55248" w:rsidRDefault="0030275A" w:rsidP="0030275A">
      <w:pPr>
        <w:ind w:firstLine="2268"/>
        <w:jc w:val="both"/>
        <w:rPr>
          <w:rFonts w:ascii="Times New Roman" w:hAnsi="Times New Roman"/>
          <w:szCs w:val="24"/>
        </w:rPr>
      </w:pPr>
    </w:p>
    <w:p w:rsidR="0030275A" w:rsidRPr="00D55248" w:rsidRDefault="00991F09" w:rsidP="0030275A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3</w:t>
      </w:r>
      <w:r w:rsidR="0030275A" w:rsidRPr="00D55248">
        <w:rPr>
          <w:rFonts w:ascii="Times New Roman" w:hAnsi="Times New Roman"/>
          <w:szCs w:val="24"/>
        </w:rPr>
        <w:t xml:space="preserve">° - </w:t>
      </w:r>
      <w:r w:rsidR="00D55248" w:rsidRPr="00D55248">
        <w:rPr>
          <w:rFonts w:ascii="Times New Roman" w:hAnsi="Times New Roman"/>
          <w:szCs w:val="24"/>
          <w:shd w:val="clear" w:color="auto" w:fill="FFFFFF"/>
        </w:rPr>
        <w:t>Constatada a infração desta lei</w:t>
      </w:r>
      <w:r w:rsidR="00160C6A">
        <w:rPr>
          <w:rFonts w:ascii="Times New Roman" w:hAnsi="Times New Roman"/>
          <w:szCs w:val="24"/>
          <w:shd w:val="clear" w:color="auto" w:fill="FFFFFF"/>
        </w:rPr>
        <w:t xml:space="preserve"> será</w:t>
      </w:r>
      <w:r w:rsidR="00D55248" w:rsidRPr="00D55248">
        <w:rPr>
          <w:rFonts w:ascii="Times New Roman" w:hAnsi="Times New Roman"/>
          <w:szCs w:val="24"/>
          <w:shd w:val="clear" w:color="auto" w:fill="FFFFFF"/>
        </w:rPr>
        <w:t xml:space="preserve"> aplicada a pena de advertência, decorridos 30 (trinta) dias sem que o estabelecimento ou o responsável tenha promovido a adequação, será lavrado o auto de infração e aplicada multa no valor de R$ 1.000,00 (mil reais)</w:t>
      </w:r>
      <w:r w:rsidR="0030275A" w:rsidRPr="00D55248">
        <w:rPr>
          <w:rFonts w:ascii="Times New Roman" w:hAnsi="Times New Roman"/>
          <w:szCs w:val="24"/>
        </w:rPr>
        <w:t>, e na hipótese de reincidência será cassado o alvará de funcionamento e cancelada a inscrição municipal.</w:t>
      </w:r>
    </w:p>
    <w:p w:rsidR="0030275A" w:rsidRPr="00D55248" w:rsidRDefault="0030275A" w:rsidP="0030275A">
      <w:pPr>
        <w:ind w:firstLine="2268"/>
        <w:jc w:val="both"/>
        <w:rPr>
          <w:rFonts w:ascii="Times New Roman" w:hAnsi="Times New Roman"/>
          <w:szCs w:val="24"/>
        </w:rPr>
      </w:pPr>
    </w:p>
    <w:p w:rsidR="0030275A" w:rsidRPr="0030275A" w:rsidRDefault="00991F09" w:rsidP="0030275A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4</w:t>
      </w:r>
      <w:r w:rsidR="0030275A" w:rsidRPr="0030275A">
        <w:rPr>
          <w:rFonts w:ascii="Times New Roman" w:hAnsi="Times New Roman"/>
          <w:szCs w:val="24"/>
        </w:rPr>
        <w:t>° - As despesas com a execução da presente Lei correrão por conta de verba orçamentária própria.</w:t>
      </w:r>
    </w:p>
    <w:p w:rsidR="0030275A" w:rsidRPr="0030275A" w:rsidRDefault="0030275A" w:rsidP="0030275A">
      <w:pPr>
        <w:ind w:firstLine="2268"/>
        <w:jc w:val="both"/>
        <w:rPr>
          <w:rFonts w:ascii="Times New Roman" w:hAnsi="Times New Roman"/>
          <w:szCs w:val="24"/>
        </w:rPr>
      </w:pPr>
    </w:p>
    <w:p w:rsidR="00E5126D" w:rsidRDefault="00991F09" w:rsidP="0030275A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5</w:t>
      </w:r>
      <w:r w:rsidR="0030275A" w:rsidRPr="0030275A">
        <w:rPr>
          <w:rFonts w:ascii="Times New Roman" w:hAnsi="Times New Roman"/>
          <w:szCs w:val="24"/>
        </w:rPr>
        <w:t xml:space="preserve">° - Esta </w:t>
      </w:r>
      <w:r w:rsidR="0030275A">
        <w:rPr>
          <w:rFonts w:ascii="Times New Roman" w:hAnsi="Times New Roman"/>
          <w:szCs w:val="24"/>
        </w:rPr>
        <w:t>Lei</w:t>
      </w:r>
      <w:r w:rsidR="0030275A" w:rsidRPr="0030275A">
        <w:rPr>
          <w:rFonts w:ascii="Times New Roman" w:hAnsi="Times New Roman"/>
          <w:szCs w:val="24"/>
        </w:rPr>
        <w:t xml:space="preserve"> entra em vigor</w:t>
      </w:r>
      <w:r w:rsidR="0030275A">
        <w:rPr>
          <w:rFonts w:ascii="Times New Roman" w:hAnsi="Times New Roman"/>
          <w:szCs w:val="24"/>
        </w:rPr>
        <w:t xml:space="preserve"> na data de sua publicação.</w:t>
      </w:r>
    </w:p>
    <w:p w:rsidR="0030275A" w:rsidRDefault="0030275A" w:rsidP="0030275A">
      <w:pPr>
        <w:ind w:firstLine="2268"/>
        <w:jc w:val="both"/>
        <w:rPr>
          <w:rFonts w:ascii="Times New Roman" w:hAnsi="Times New Roman"/>
          <w:szCs w:val="24"/>
        </w:rPr>
      </w:pPr>
    </w:p>
    <w:p w:rsidR="0030275A" w:rsidRDefault="0030275A" w:rsidP="0030275A">
      <w:pPr>
        <w:ind w:firstLine="2268"/>
        <w:jc w:val="both"/>
        <w:rPr>
          <w:rFonts w:ascii="Times New Roman" w:hAnsi="Times New Roman"/>
          <w:szCs w:val="24"/>
        </w:rPr>
      </w:pPr>
    </w:p>
    <w:p w:rsidR="005F3240" w:rsidRPr="005F3240" w:rsidRDefault="005F3240" w:rsidP="005F3240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28787E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58057C">
        <w:rPr>
          <w:rFonts w:ascii="Times New Roman" w:hAnsi="Times New Roman"/>
          <w:b/>
          <w:szCs w:val="24"/>
        </w:rPr>
        <w:t>16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260EE8">
        <w:rPr>
          <w:rFonts w:ascii="Times New Roman" w:hAnsi="Times New Roman"/>
          <w:b/>
          <w:szCs w:val="24"/>
        </w:rPr>
        <w:t>agosto</w:t>
      </w:r>
      <w:r w:rsidR="005F3240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5F3240">
        <w:rPr>
          <w:rFonts w:ascii="Times New Roman" w:hAnsi="Times New Roman"/>
          <w:b/>
          <w:szCs w:val="24"/>
        </w:rPr>
        <w:t xml:space="preserve"> 2018.</w:t>
      </w: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68739A" w:rsidRDefault="0068739A" w:rsidP="007D2EAB">
      <w:pPr>
        <w:jc w:val="center"/>
        <w:rPr>
          <w:rFonts w:ascii="Times New Roman" w:hAnsi="Times New Roman"/>
          <w:b/>
          <w:szCs w:val="24"/>
        </w:rPr>
      </w:pPr>
    </w:p>
    <w:p w:rsidR="00DC580E" w:rsidRPr="00FD1ED9" w:rsidRDefault="00DC580E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5F3240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A67496" w:rsidRDefault="007D2EAB" w:rsidP="0058057C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5F3240">
        <w:rPr>
          <w:rFonts w:ascii="Times New Roman" w:hAnsi="Times New Roman"/>
          <w:b/>
          <w:szCs w:val="24"/>
        </w:rPr>
        <w:t>a</w:t>
      </w:r>
    </w:p>
    <w:p w:rsidR="00991F09" w:rsidRDefault="00991F09" w:rsidP="00A67496">
      <w:pPr>
        <w:rPr>
          <w:rFonts w:ascii="Times New Roman" w:hAnsi="Times New Roman"/>
          <w:b/>
          <w:szCs w:val="24"/>
        </w:rPr>
      </w:pPr>
    </w:p>
    <w:p w:rsidR="00EC1F31" w:rsidRPr="00EA208C" w:rsidRDefault="00823BE4" w:rsidP="00EA208C">
      <w:pPr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Justificativa:</w:t>
      </w:r>
    </w:p>
    <w:p w:rsidR="00260EE8" w:rsidRDefault="00260EE8" w:rsidP="00E5126D">
      <w:pPr>
        <w:ind w:firstLine="1701"/>
        <w:jc w:val="both"/>
        <w:rPr>
          <w:rFonts w:ascii="Times New Roman" w:hAnsi="Times New Roman"/>
          <w:szCs w:val="24"/>
        </w:rPr>
      </w:pPr>
    </w:p>
    <w:p w:rsidR="00370014" w:rsidRDefault="00260EE8" w:rsidP="00E5126D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 último dia 05 de julho de 2018 </w:t>
      </w:r>
      <w:r w:rsidR="00370014">
        <w:rPr>
          <w:rFonts w:ascii="Times New Roman" w:hAnsi="Times New Roman"/>
          <w:szCs w:val="24"/>
        </w:rPr>
        <w:t>foi publicada uma reportagem sobre a morte de uma menina de três anos em pula-pula inflável na Inglaterra</w:t>
      </w:r>
      <w:r w:rsidR="00324AD3">
        <w:rPr>
          <w:rFonts w:ascii="Times New Roman" w:hAnsi="Times New Roman"/>
          <w:szCs w:val="24"/>
        </w:rPr>
        <w:t xml:space="preserve">. </w:t>
      </w:r>
      <w:r w:rsidR="00370014" w:rsidRPr="00370014">
        <w:rPr>
          <w:rFonts w:ascii="Times New Roman" w:hAnsi="Times New Roman"/>
          <w:szCs w:val="24"/>
        </w:rPr>
        <w:t>Em janeiro deste ano,</w:t>
      </w:r>
      <w:r w:rsidR="00324AD3">
        <w:rPr>
          <w:rFonts w:ascii="Times New Roman" w:hAnsi="Times New Roman"/>
          <w:szCs w:val="24"/>
        </w:rPr>
        <w:t xml:space="preserve"> </w:t>
      </w:r>
      <w:r w:rsidR="00370014" w:rsidRPr="00370014">
        <w:rPr>
          <w:rFonts w:ascii="Times New Roman" w:hAnsi="Times New Roman"/>
          <w:szCs w:val="24"/>
        </w:rPr>
        <w:t>um menino de 10 anos se feriu gravemente quando o brinquedo inflável onde ele estava foi arremessado por uma rajada de vento, na região da Pampulha, em Belo Horizonte.</w:t>
      </w:r>
    </w:p>
    <w:p w:rsidR="00E5126D" w:rsidRPr="00E5126D" w:rsidRDefault="00E5126D" w:rsidP="00E5126D">
      <w:pPr>
        <w:ind w:firstLine="1701"/>
        <w:jc w:val="both"/>
        <w:rPr>
          <w:rFonts w:ascii="Times New Roman" w:hAnsi="Times New Roman"/>
          <w:szCs w:val="24"/>
        </w:rPr>
      </w:pPr>
      <w:r w:rsidRPr="00E5126D">
        <w:rPr>
          <w:rFonts w:ascii="Times New Roman" w:hAnsi="Times New Roman"/>
          <w:szCs w:val="24"/>
        </w:rPr>
        <w:t>No</w:t>
      </w:r>
      <w:r w:rsidR="00370014">
        <w:rPr>
          <w:rFonts w:ascii="Times New Roman" w:hAnsi="Times New Roman"/>
          <w:szCs w:val="24"/>
        </w:rPr>
        <w:t xml:space="preserve"> </w:t>
      </w:r>
      <w:r w:rsidRPr="00E5126D">
        <w:rPr>
          <w:rFonts w:ascii="Times New Roman" w:hAnsi="Times New Roman"/>
          <w:szCs w:val="24"/>
        </w:rPr>
        <w:t>Brasil, existe uma norma técnica de 2010 da Associação Brasileira de Normas Técnicas (ABNT) sobre infláveis, mas ela não é obrigatória. Ou seja, os parques e empresas de aluguel desse tipo de equipamento seguem se qui</w:t>
      </w:r>
      <w:r w:rsidR="00370014">
        <w:rPr>
          <w:rFonts w:ascii="Times New Roman" w:hAnsi="Times New Roman"/>
          <w:szCs w:val="24"/>
        </w:rPr>
        <w:t>serem</w:t>
      </w:r>
      <w:r w:rsidR="00370014">
        <w:rPr>
          <w:rStyle w:val="Refdenotaderodap"/>
          <w:rFonts w:ascii="Times New Roman" w:hAnsi="Times New Roman"/>
          <w:szCs w:val="24"/>
        </w:rPr>
        <w:footnoteReference w:id="1"/>
      </w:r>
      <w:r w:rsidR="00DC580E">
        <w:rPr>
          <w:rFonts w:ascii="Times New Roman" w:hAnsi="Times New Roman"/>
          <w:szCs w:val="24"/>
        </w:rPr>
        <w:t>.</w:t>
      </w:r>
    </w:p>
    <w:p w:rsidR="00370014" w:rsidRPr="00370014" w:rsidRDefault="00370014" w:rsidP="00370014">
      <w:pPr>
        <w:ind w:firstLine="1701"/>
        <w:jc w:val="both"/>
        <w:rPr>
          <w:rFonts w:ascii="Times New Roman" w:hAnsi="Times New Roman"/>
          <w:szCs w:val="24"/>
        </w:rPr>
      </w:pPr>
      <w:r w:rsidRPr="00370014">
        <w:rPr>
          <w:rFonts w:ascii="Times New Roman" w:hAnsi="Times New Roman"/>
          <w:szCs w:val="24"/>
        </w:rPr>
        <w:t xml:space="preserve">A norma da ABNT </w:t>
      </w:r>
      <w:r w:rsidR="00DC580E">
        <w:rPr>
          <w:rFonts w:ascii="Times New Roman" w:hAnsi="Times New Roman"/>
          <w:szCs w:val="24"/>
        </w:rPr>
        <w:t xml:space="preserve">visa a </w:t>
      </w:r>
      <w:r w:rsidRPr="00370014">
        <w:rPr>
          <w:rFonts w:ascii="Times New Roman" w:hAnsi="Times New Roman"/>
          <w:szCs w:val="24"/>
        </w:rPr>
        <w:t xml:space="preserve">evitar </w:t>
      </w:r>
      <w:r w:rsidR="00DC580E">
        <w:rPr>
          <w:rFonts w:ascii="Times New Roman" w:hAnsi="Times New Roman"/>
          <w:szCs w:val="24"/>
        </w:rPr>
        <w:t xml:space="preserve">acidentes </w:t>
      </w:r>
      <w:r w:rsidRPr="00370014">
        <w:rPr>
          <w:rFonts w:ascii="Times New Roman" w:hAnsi="Times New Roman"/>
          <w:szCs w:val="24"/>
        </w:rPr>
        <w:t>ao exigir que os brinquedos infláveis sejam "ancorados por no mínimo quatro estacas e que cada uma deve suportar 1.600 newtons (163 quilos aproximadamente)".</w:t>
      </w:r>
    </w:p>
    <w:p w:rsidR="00370014" w:rsidRPr="00370014" w:rsidRDefault="00370014" w:rsidP="00370014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Alguns dos principais cuidados </w:t>
      </w:r>
      <w:r w:rsidRPr="00370014">
        <w:rPr>
          <w:rFonts w:ascii="Times New Roman" w:hAnsi="Times New Roman"/>
          <w:szCs w:val="24"/>
        </w:rPr>
        <w:t>previstos na norma da ABNT, que parques de diversões, empresas de aluguel de equipamentos e pais devem adotar ao</w:t>
      </w:r>
      <w:r>
        <w:rPr>
          <w:rFonts w:ascii="Times New Roman" w:hAnsi="Times New Roman"/>
          <w:szCs w:val="24"/>
        </w:rPr>
        <w:t xml:space="preserve"> utilizar um brinquedo inflável são: </w:t>
      </w:r>
      <w:r w:rsidR="00FC5987">
        <w:rPr>
          <w:rFonts w:ascii="Times New Roman" w:hAnsi="Times New Roman"/>
          <w:szCs w:val="24"/>
        </w:rPr>
        <w:t>m</w:t>
      </w:r>
      <w:r w:rsidRPr="00370014">
        <w:rPr>
          <w:rFonts w:ascii="Times New Roman" w:hAnsi="Times New Roman"/>
          <w:szCs w:val="24"/>
        </w:rPr>
        <w:t>ontar o brinquedo em locais plan</w:t>
      </w:r>
      <w:r>
        <w:rPr>
          <w:rFonts w:ascii="Times New Roman" w:hAnsi="Times New Roman"/>
          <w:szCs w:val="24"/>
        </w:rPr>
        <w:t xml:space="preserve">os e ancorá-lo em quatro estaca; </w:t>
      </w:r>
      <w:r w:rsidR="00FC5987">
        <w:rPr>
          <w:rFonts w:ascii="Times New Roman" w:hAnsi="Times New Roman"/>
          <w:szCs w:val="24"/>
        </w:rPr>
        <w:t>u</w:t>
      </w:r>
      <w:r w:rsidRPr="00370014">
        <w:rPr>
          <w:rFonts w:ascii="Times New Roman" w:hAnsi="Times New Roman"/>
          <w:szCs w:val="24"/>
        </w:rPr>
        <w:t>tilizar o pula-pula sempre na presença de monitores</w:t>
      </w:r>
      <w:r>
        <w:rPr>
          <w:rFonts w:ascii="Times New Roman" w:hAnsi="Times New Roman"/>
          <w:szCs w:val="24"/>
        </w:rPr>
        <w:t xml:space="preserve">; </w:t>
      </w:r>
      <w:r w:rsidR="00FC5987">
        <w:rPr>
          <w:rFonts w:ascii="Times New Roman" w:hAnsi="Times New Roman"/>
          <w:szCs w:val="24"/>
        </w:rPr>
        <w:t>o</w:t>
      </w:r>
      <w:r w:rsidRPr="00370014">
        <w:rPr>
          <w:rFonts w:ascii="Times New Roman" w:hAnsi="Times New Roman"/>
          <w:szCs w:val="24"/>
        </w:rPr>
        <w:t>bservar a capacidade máxima de usuários e não ultrapassá-la, sendo que o ideal é que uma criança pule por vez no brinquedo</w:t>
      </w:r>
      <w:r>
        <w:rPr>
          <w:rFonts w:ascii="Times New Roman" w:hAnsi="Times New Roman"/>
          <w:szCs w:val="24"/>
        </w:rPr>
        <w:t xml:space="preserve">; </w:t>
      </w:r>
      <w:r w:rsidR="00FC5987">
        <w:rPr>
          <w:rFonts w:ascii="Times New Roman" w:hAnsi="Times New Roman"/>
          <w:szCs w:val="24"/>
        </w:rPr>
        <w:t>s</w:t>
      </w:r>
      <w:r w:rsidRPr="00370014">
        <w:rPr>
          <w:rFonts w:ascii="Times New Roman" w:hAnsi="Times New Roman"/>
          <w:szCs w:val="24"/>
        </w:rPr>
        <w:t>ó utilizar o brinquedo se a velocidade máxima do vento prevista para o dia não ultrapassar 36 km/h</w:t>
      </w:r>
      <w:r>
        <w:rPr>
          <w:rFonts w:ascii="Times New Roman" w:hAnsi="Times New Roman"/>
          <w:szCs w:val="24"/>
        </w:rPr>
        <w:t xml:space="preserve">; </w:t>
      </w:r>
      <w:r w:rsidR="00FC5987">
        <w:rPr>
          <w:rFonts w:ascii="Times New Roman" w:hAnsi="Times New Roman"/>
          <w:szCs w:val="24"/>
        </w:rPr>
        <w:t>e</w:t>
      </w:r>
      <w:r w:rsidRPr="00370014">
        <w:rPr>
          <w:rFonts w:ascii="Times New Roman" w:hAnsi="Times New Roman"/>
          <w:szCs w:val="24"/>
        </w:rPr>
        <w:t>xigir a retirada de calçados, óculos e objetos afiados que estejam na posse dos usuários</w:t>
      </w:r>
      <w:r>
        <w:rPr>
          <w:rFonts w:ascii="Times New Roman" w:hAnsi="Times New Roman"/>
          <w:szCs w:val="24"/>
        </w:rPr>
        <w:t>.</w:t>
      </w:r>
    </w:p>
    <w:p w:rsidR="00FC5987" w:rsidRDefault="00FC5987" w:rsidP="00FC5987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Tendo em vista que o cumprimento da norma da ABNT muitos acidentes inclusive acidentes poderiam ser evitados, e que o município pode exercer um grande papel neste sentido de fiscalizar o cumprimento destas normas e no sentido de torná-las de cumprimento obrigatório por lei no âmbito do município de Sorocaba.</w:t>
      </w:r>
    </w:p>
    <w:p w:rsidR="00D26113" w:rsidRDefault="00370014" w:rsidP="00FC5987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Atenta a isso e</w:t>
      </w:r>
      <w:r w:rsidR="006E2123">
        <w:rPr>
          <w:rFonts w:ascii="Times New Roman" w:hAnsi="Times New Roman"/>
          <w:szCs w:val="24"/>
        </w:rPr>
        <w:t xml:space="preserve"> enquanto presidente da Comissão Permanente </w:t>
      </w:r>
      <w:r w:rsidR="006E2123" w:rsidRPr="006E2123">
        <w:rPr>
          <w:rFonts w:ascii="Times New Roman" w:hAnsi="Times New Roman"/>
          <w:szCs w:val="24"/>
        </w:rPr>
        <w:t>dos Direitos da Criança, Adolescente e Juventude</w:t>
      </w:r>
      <w:r w:rsidR="006E2123">
        <w:rPr>
          <w:rFonts w:ascii="Times New Roman" w:hAnsi="Times New Roman"/>
          <w:szCs w:val="24"/>
        </w:rPr>
        <w:t xml:space="preserve"> </w:t>
      </w:r>
      <w:r w:rsidR="00B958A0">
        <w:rPr>
          <w:rFonts w:ascii="Times New Roman" w:hAnsi="Times New Roman"/>
          <w:szCs w:val="24"/>
        </w:rPr>
        <w:t>com o intuito de garantir maior segurança às</w:t>
      </w:r>
      <w:r>
        <w:rPr>
          <w:rFonts w:ascii="Times New Roman" w:hAnsi="Times New Roman"/>
          <w:szCs w:val="24"/>
        </w:rPr>
        <w:t xml:space="preserve"> crianças no município de Sorocaba é que apresento esta </w:t>
      </w:r>
      <w:r w:rsidR="00DC580E">
        <w:rPr>
          <w:rFonts w:ascii="Times New Roman" w:hAnsi="Times New Roman"/>
          <w:szCs w:val="24"/>
        </w:rPr>
        <w:t>propositura</w:t>
      </w:r>
      <w:r w:rsidR="00D26113">
        <w:rPr>
          <w:rFonts w:ascii="Times New Roman" w:hAnsi="Times New Roman"/>
          <w:szCs w:val="24"/>
        </w:rPr>
        <w:t xml:space="preserve"> contanto com o apoio de tod</w:t>
      </w:r>
      <w:r w:rsidR="00B423DD">
        <w:rPr>
          <w:rFonts w:ascii="Times New Roman" w:hAnsi="Times New Roman"/>
          <w:szCs w:val="24"/>
        </w:rPr>
        <w:t>a</w:t>
      </w:r>
      <w:r w:rsidR="00D26113">
        <w:rPr>
          <w:rFonts w:ascii="Times New Roman" w:hAnsi="Times New Roman"/>
          <w:szCs w:val="24"/>
        </w:rPr>
        <w:t>s as</w:t>
      </w:r>
      <w:r w:rsidR="00B423DD">
        <w:rPr>
          <w:rFonts w:ascii="Times New Roman" w:hAnsi="Times New Roman"/>
          <w:szCs w:val="24"/>
        </w:rPr>
        <w:t xml:space="preserve"> vereadora</w:t>
      </w:r>
      <w:r w:rsidR="00D26113">
        <w:rPr>
          <w:rFonts w:ascii="Times New Roman" w:hAnsi="Times New Roman"/>
          <w:szCs w:val="24"/>
        </w:rPr>
        <w:t>s e vereadores desta Casa.</w:t>
      </w:r>
    </w:p>
    <w:p w:rsidR="005F3240" w:rsidRPr="00FD1ED9" w:rsidRDefault="005F3240" w:rsidP="006E2123">
      <w:pPr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5F3240" w:rsidRPr="005F3240" w:rsidRDefault="004101F4" w:rsidP="005F324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S/S.</w:t>
      </w:r>
      <w:r w:rsidR="006E2123">
        <w:rPr>
          <w:rFonts w:ascii="Times New Roman" w:hAnsi="Times New Roman"/>
          <w:b/>
          <w:szCs w:val="24"/>
        </w:rPr>
        <w:t>, 1</w:t>
      </w:r>
      <w:r w:rsidR="0058057C">
        <w:rPr>
          <w:rFonts w:ascii="Times New Roman" w:hAnsi="Times New Roman"/>
          <w:b/>
          <w:szCs w:val="24"/>
        </w:rPr>
        <w:t>6</w:t>
      </w:r>
      <w:r w:rsidR="005F3240" w:rsidRPr="005F3240">
        <w:rPr>
          <w:rFonts w:ascii="Times New Roman" w:hAnsi="Times New Roman"/>
          <w:b/>
          <w:szCs w:val="24"/>
        </w:rPr>
        <w:t xml:space="preserve"> de </w:t>
      </w:r>
      <w:r w:rsidR="0025675F">
        <w:rPr>
          <w:rFonts w:ascii="Times New Roman" w:hAnsi="Times New Roman"/>
          <w:b/>
          <w:szCs w:val="24"/>
        </w:rPr>
        <w:t>agosto</w:t>
      </w:r>
      <w:r w:rsidR="005F3240" w:rsidRPr="005F3240">
        <w:rPr>
          <w:rFonts w:ascii="Times New Roman" w:hAnsi="Times New Roman"/>
          <w:b/>
          <w:szCs w:val="24"/>
        </w:rPr>
        <w:t xml:space="preserve"> de 2018.</w:t>
      </w:r>
    </w:p>
    <w:p w:rsidR="00DE5845" w:rsidRDefault="00DE5845" w:rsidP="006E2123">
      <w:pPr>
        <w:rPr>
          <w:rFonts w:ascii="Times New Roman" w:hAnsi="Times New Roman"/>
          <w:b/>
          <w:szCs w:val="24"/>
        </w:rPr>
      </w:pPr>
    </w:p>
    <w:p w:rsidR="00DC580E" w:rsidRPr="005F3240" w:rsidRDefault="00DC580E" w:rsidP="005F3240">
      <w:pPr>
        <w:jc w:val="center"/>
        <w:rPr>
          <w:rFonts w:ascii="Times New Roman" w:hAnsi="Times New Roman"/>
          <w:b/>
          <w:szCs w:val="24"/>
        </w:rPr>
      </w:pPr>
    </w:p>
    <w:p w:rsidR="005F3240" w:rsidRPr="005F3240" w:rsidRDefault="005F3240" w:rsidP="005F3240">
      <w:pPr>
        <w:jc w:val="center"/>
        <w:rPr>
          <w:rFonts w:ascii="Times New Roman" w:hAnsi="Times New Roman"/>
          <w:b/>
          <w:szCs w:val="24"/>
        </w:rPr>
      </w:pPr>
      <w:r w:rsidRPr="005F3240">
        <w:rPr>
          <w:rFonts w:ascii="Times New Roman" w:hAnsi="Times New Roman"/>
          <w:b/>
          <w:szCs w:val="24"/>
        </w:rPr>
        <w:t>FERNANDA GARCIA</w:t>
      </w:r>
    </w:p>
    <w:p w:rsidR="007B45DB" w:rsidRDefault="005F3240" w:rsidP="005F3240">
      <w:pPr>
        <w:jc w:val="center"/>
        <w:rPr>
          <w:rFonts w:ascii="Times New Roman" w:hAnsi="Times New Roman"/>
          <w:b/>
          <w:szCs w:val="24"/>
        </w:rPr>
      </w:pPr>
      <w:r w:rsidRPr="005F3240">
        <w:rPr>
          <w:rFonts w:ascii="Times New Roman" w:hAnsi="Times New Roman"/>
          <w:b/>
          <w:szCs w:val="24"/>
        </w:rPr>
        <w:t>Vereadora</w:t>
      </w:r>
    </w:p>
    <w:p w:rsidR="0058057C" w:rsidRDefault="0058057C" w:rsidP="005F3240">
      <w:pPr>
        <w:jc w:val="center"/>
        <w:rPr>
          <w:rFonts w:ascii="Times New Roman" w:hAnsi="Times New Roman"/>
          <w:b/>
          <w:szCs w:val="24"/>
        </w:rPr>
      </w:pPr>
    </w:p>
    <w:p w:rsidR="0058057C" w:rsidRDefault="0058057C" w:rsidP="005F3240">
      <w:pPr>
        <w:jc w:val="center"/>
        <w:rPr>
          <w:rFonts w:ascii="Times New Roman" w:hAnsi="Times New Roman"/>
          <w:b/>
          <w:szCs w:val="24"/>
        </w:rPr>
      </w:pPr>
    </w:p>
    <w:p w:rsidR="0058057C" w:rsidRDefault="0058057C" w:rsidP="005F3240">
      <w:pPr>
        <w:jc w:val="center"/>
        <w:rPr>
          <w:rFonts w:ascii="Times New Roman" w:hAnsi="Times New Roman"/>
          <w:b/>
          <w:szCs w:val="24"/>
        </w:rPr>
      </w:pPr>
    </w:p>
    <w:p w:rsidR="0058057C" w:rsidRDefault="0058057C" w:rsidP="005F3240">
      <w:pPr>
        <w:jc w:val="center"/>
        <w:rPr>
          <w:rFonts w:ascii="Times New Roman" w:hAnsi="Times New Roman"/>
          <w:b/>
          <w:szCs w:val="24"/>
        </w:rPr>
      </w:pPr>
    </w:p>
    <w:p w:rsidR="00463E1E" w:rsidRPr="00463E1E" w:rsidRDefault="00463E1E" w:rsidP="00463E1E">
      <w:pPr>
        <w:overflowPunct/>
        <w:autoSpaceDE/>
        <w:autoSpaceDN/>
        <w:adjustRightInd/>
        <w:textAlignment w:val="auto"/>
        <w:outlineLvl w:val="2"/>
        <w:rPr>
          <w:rFonts w:ascii="inherit" w:hAnsi="inherit" w:cs="Helvetica"/>
          <w:b/>
          <w:bCs/>
          <w:color w:val="113A66"/>
          <w:sz w:val="33"/>
          <w:szCs w:val="33"/>
        </w:rPr>
      </w:pPr>
      <w:r w:rsidRPr="00463E1E">
        <w:rPr>
          <w:rFonts w:ascii="inherit" w:hAnsi="inherit" w:cs="Helvetica"/>
          <w:b/>
          <w:bCs/>
          <w:color w:val="113A66"/>
          <w:sz w:val="33"/>
          <w:szCs w:val="33"/>
        </w:rPr>
        <w:t>Lei Nº 14320 DE 26/09/2013</w:t>
      </w:r>
    </w:p>
    <w:p w:rsidR="00463E1E" w:rsidRPr="00463E1E" w:rsidRDefault="00847DE8" w:rsidP="00463E1E">
      <w:pPr>
        <w:overflowPunct/>
        <w:autoSpaceDE/>
        <w:autoSpaceDN/>
        <w:adjustRightInd/>
        <w:spacing w:before="136" w:after="136"/>
        <w:textAlignment w:val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pict>
          <v:rect id="_x0000_i1025" style="width:0;height:0" o:hralign="center" o:hrstd="t" o:hr="t" fillcolor="#a0a0a0" stroked="f"/>
        </w:pict>
      </w:r>
    </w:p>
    <w:p w:rsidR="00463E1E" w:rsidRPr="00463E1E" w:rsidRDefault="00463E1E" w:rsidP="00463E1E">
      <w:pPr>
        <w:overflowPunct/>
        <w:autoSpaceDE/>
        <w:autoSpaceDN/>
        <w:adjustRightInd/>
        <w:spacing w:after="136"/>
        <w:textAlignment w:val="auto"/>
        <w:rPr>
          <w:rFonts w:ascii="Helvetica" w:hAnsi="Helvetica" w:cs="Helvetica"/>
          <w:color w:val="333333"/>
          <w:sz w:val="18"/>
          <w:szCs w:val="18"/>
        </w:rPr>
      </w:pPr>
      <w:r w:rsidRPr="00463E1E">
        <w:rPr>
          <w:rFonts w:ascii="Helvetica" w:hAnsi="Helvetica" w:cs="Helvetica"/>
          <w:color w:val="333333"/>
          <w:sz w:val="18"/>
        </w:rPr>
        <w:t>  Publicado no DOM - Curitiba em 26 set 2013</w:t>
      </w:r>
    </w:p>
    <w:p w:rsidR="00463E1E" w:rsidRPr="00463E1E" w:rsidRDefault="00463E1E" w:rsidP="00463E1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-272"/>
        <w:jc w:val="right"/>
        <w:textAlignment w:val="auto"/>
        <w:rPr>
          <w:rFonts w:ascii="Helvetica" w:hAnsi="Helvetica" w:cs="Helvetica"/>
          <w:color w:val="333333"/>
          <w:sz w:val="18"/>
          <w:szCs w:val="18"/>
        </w:rPr>
      </w:pPr>
      <w:r w:rsidRPr="00463E1E">
        <w:rPr>
          <w:rFonts w:ascii="Helvetica" w:hAnsi="Helvetica" w:cs="Helvetica"/>
          <w:b/>
          <w:bCs/>
          <w:color w:val="333333"/>
          <w:sz w:val="18"/>
        </w:rPr>
        <w:t>Compartilhar:</w:t>
      </w:r>
    </w:p>
    <w:p w:rsidR="00463E1E" w:rsidRPr="00463E1E" w:rsidRDefault="00463E1E" w:rsidP="00463E1E">
      <w:pPr>
        <w:overflowPunct/>
        <w:autoSpaceDE/>
        <w:autoSpaceDN/>
        <w:adjustRightInd/>
        <w:ind w:left="-272"/>
        <w:jc w:val="right"/>
        <w:textAlignment w:val="auto"/>
        <w:rPr>
          <w:rFonts w:ascii="Helvetica" w:hAnsi="Helvetica" w:cs="Helvetica"/>
          <w:color w:val="333333"/>
          <w:sz w:val="18"/>
          <w:szCs w:val="18"/>
        </w:rPr>
      </w:pPr>
      <w:r w:rsidRPr="00463E1E">
        <w:rPr>
          <w:rFonts w:ascii="Helvetica" w:hAnsi="Helvetica" w:cs="Helvetica"/>
          <w:color w:val="333333"/>
          <w:sz w:val="18"/>
          <w:szCs w:val="18"/>
        </w:rPr>
        <w:t> </w:t>
      </w:r>
    </w:p>
    <w:p w:rsidR="00463E1E" w:rsidRPr="00463E1E" w:rsidRDefault="00463E1E" w:rsidP="00463E1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-272"/>
        <w:jc w:val="right"/>
        <w:textAlignment w:val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23527C"/>
          <w:sz w:val="18"/>
          <w:szCs w:val="18"/>
        </w:rPr>
        <w:drawing>
          <wp:inline distT="0" distB="0" distL="0" distR="0">
            <wp:extent cx="301625" cy="301625"/>
            <wp:effectExtent l="19050" t="0" r="3175" b="0"/>
            <wp:docPr id="2" name="Imagem 2" descr="https://www.legisweb.com.br/img/images/flat_web_icon_set/color/Facebook.png">
              <a:hlinkClick xmlns:a="http://schemas.openxmlformats.org/drawingml/2006/main" r:id="rId8" tgtFrame="&quot;_blank&quot;" tooltip="&quot;Compartilhar no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gisweb.com.br/img/images/flat_web_icon_set/color/Facebook.png">
                      <a:hlinkClick r:id="rId8" tgtFrame="&quot;_blank&quot;" tooltip="&quot;Compartilhar no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1E" w:rsidRPr="00463E1E" w:rsidRDefault="00463E1E" w:rsidP="00463E1E">
      <w:pPr>
        <w:overflowPunct/>
        <w:autoSpaceDE/>
        <w:autoSpaceDN/>
        <w:adjustRightInd/>
        <w:ind w:left="-272"/>
        <w:jc w:val="right"/>
        <w:textAlignment w:val="auto"/>
        <w:rPr>
          <w:rFonts w:ascii="Helvetica" w:hAnsi="Helvetica" w:cs="Helvetica"/>
          <w:color w:val="333333"/>
          <w:sz w:val="18"/>
          <w:szCs w:val="18"/>
        </w:rPr>
      </w:pPr>
      <w:r w:rsidRPr="00463E1E">
        <w:rPr>
          <w:rFonts w:ascii="Helvetica" w:hAnsi="Helvetica" w:cs="Helvetica"/>
          <w:color w:val="333333"/>
          <w:sz w:val="18"/>
          <w:szCs w:val="18"/>
        </w:rPr>
        <w:t> </w:t>
      </w:r>
    </w:p>
    <w:p w:rsidR="00463E1E" w:rsidRPr="00463E1E" w:rsidRDefault="00463E1E" w:rsidP="00463E1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-272"/>
        <w:jc w:val="right"/>
        <w:textAlignment w:val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23527C"/>
          <w:sz w:val="18"/>
          <w:szCs w:val="18"/>
        </w:rPr>
        <w:drawing>
          <wp:inline distT="0" distB="0" distL="0" distR="0">
            <wp:extent cx="301625" cy="301625"/>
            <wp:effectExtent l="19050" t="0" r="3175" b="0"/>
            <wp:docPr id="3" name="Imagem 3" descr="https://www.legisweb.com.br/img/images/flat_web_icon_set/color/Twitter.png">
              <a:hlinkClick xmlns:a="http://schemas.openxmlformats.org/drawingml/2006/main" r:id="rId10" tgtFrame="&quot;_blank&quot;" tooltip="&quot;Twe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gisweb.com.br/img/images/flat_web_icon_set/color/Twitter.png">
                      <a:hlinkClick r:id="rId10" tgtFrame="&quot;_blank&quot;" tooltip="&quot;Twe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1E" w:rsidRPr="00463E1E" w:rsidRDefault="00463E1E" w:rsidP="00463E1E">
      <w:pPr>
        <w:overflowPunct/>
        <w:autoSpaceDE/>
        <w:autoSpaceDN/>
        <w:adjustRightInd/>
        <w:ind w:left="-272"/>
        <w:jc w:val="right"/>
        <w:textAlignment w:val="auto"/>
        <w:rPr>
          <w:rFonts w:ascii="Helvetica" w:hAnsi="Helvetica" w:cs="Helvetica"/>
          <w:color w:val="333333"/>
          <w:sz w:val="18"/>
          <w:szCs w:val="18"/>
        </w:rPr>
      </w:pPr>
      <w:r w:rsidRPr="00463E1E">
        <w:rPr>
          <w:rFonts w:ascii="Helvetica" w:hAnsi="Helvetica" w:cs="Helvetica"/>
          <w:color w:val="333333"/>
          <w:sz w:val="18"/>
          <w:szCs w:val="18"/>
        </w:rPr>
        <w:t> </w:t>
      </w:r>
    </w:p>
    <w:p w:rsidR="00463E1E" w:rsidRPr="00463E1E" w:rsidRDefault="00463E1E" w:rsidP="00463E1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-272"/>
        <w:jc w:val="right"/>
        <w:textAlignment w:val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23527C"/>
          <w:sz w:val="18"/>
          <w:szCs w:val="18"/>
        </w:rPr>
        <w:drawing>
          <wp:inline distT="0" distB="0" distL="0" distR="0">
            <wp:extent cx="301625" cy="301625"/>
            <wp:effectExtent l="19050" t="0" r="3175" b="0"/>
            <wp:docPr id="4" name="Imagem 4" descr="https://www.legisweb.com.br/img/images/flat_web_icon_set/color/Google+.png">
              <a:hlinkClick xmlns:a="http://schemas.openxmlformats.org/drawingml/2006/main" r:id="rId12" tgtFrame="&quot;_blank&quot;" tooltip="&quot;Compartilhar no Google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egisweb.com.br/img/images/flat_web_icon_set/color/Google+.png">
                      <a:hlinkClick r:id="rId12" tgtFrame="&quot;_blank&quot;" tooltip="&quot;Compartilhar no Google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1E" w:rsidRPr="00463E1E" w:rsidRDefault="00463E1E" w:rsidP="00463E1E">
      <w:pPr>
        <w:overflowPunct/>
        <w:autoSpaceDE/>
        <w:autoSpaceDN/>
        <w:adjustRightInd/>
        <w:ind w:left="-272"/>
        <w:jc w:val="right"/>
        <w:textAlignment w:val="auto"/>
        <w:rPr>
          <w:rFonts w:ascii="Helvetica" w:hAnsi="Helvetica" w:cs="Helvetica"/>
          <w:color w:val="333333"/>
          <w:sz w:val="18"/>
          <w:szCs w:val="18"/>
        </w:rPr>
      </w:pPr>
      <w:r w:rsidRPr="00463E1E">
        <w:rPr>
          <w:rFonts w:ascii="Helvetica" w:hAnsi="Helvetica" w:cs="Helvetica"/>
          <w:color w:val="333333"/>
          <w:sz w:val="18"/>
          <w:szCs w:val="18"/>
        </w:rPr>
        <w:t> </w:t>
      </w:r>
    </w:p>
    <w:p w:rsidR="00463E1E" w:rsidRPr="00463E1E" w:rsidRDefault="00463E1E" w:rsidP="00463E1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-272"/>
        <w:jc w:val="right"/>
        <w:textAlignment w:val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23527C"/>
          <w:sz w:val="18"/>
          <w:szCs w:val="18"/>
        </w:rPr>
        <w:drawing>
          <wp:inline distT="0" distB="0" distL="0" distR="0">
            <wp:extent cx="301625" cy="301625"/>
            <wp:effectExtent l="19050" t="0" r="3175" b="0"/>
            <wp:docPr id="5" name="Imagem 5" descr="https://www.legisweb.com.br/img/images/flat_web_icon_set/color/LinkedIn.png">
              <a:hlinkClick xmlns:a="http://schemas.openxmlformats.org/drawingml/2006/main" r:id="rId14" tgtFrame="&quot;_blank&quot;" tooltip="&quot;Compartilhar no Linked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egisweb.com.br/img/images/flat_web_icon_set/color/LinkedIn.png">
                      <a:hlinkClick r:id="rId14" tgtFrame="&quot;_blank&quot;" tooltip="&quot;Compartilhar no Linked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1E" w:rsidRPr="00463E1E" w:rsidRDefault="00463E1E" w:rsidP="00463E1E">
      <w:pPr>
        <w:overflowPunct/>
        <w:autoSpaceDE/>
        <w:autoSpaceDN/>
        <w:adjustRightInd/>
        <w:spacing w:line="340" w:lineRule="atLeast"/>
        <w:textAlignment w:val="auto"/>
        <w:rPr>
          <w:rFonts w:ascii="Helvetica" w:hAnsi="Helvetica" w:cs="Helvetica"/>
          <w:color w:val="333333"/>
          <w:sz w:val="19"/>
          <w:szCs w:val="19"/>
        </w:rPr>
      </w:pP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</w:p>
    <w:p w:rsidR="00463E1E" w:rsidRPr="00463E1E" w:rsidRDefault="00463E1E" w:rsidP="00463E1E">
      <w:pPr>
        <w:overflowPunct/>
        <w:autoSpaceDE/>
        <w:autoSpaceDN/>
        <w:adjustRightInd/>
        <w:spacing w:after="136" w:line="340" w:lineRule="atLeast"/>
        <w:jc w:val="center"/>
        <w:textAlignment w:val="auto"/>
        <w:rPr>
          <w:rFonts w:ascii="Helvetica" w:hAnsi="Helvetica" w:cs="Helvetica"/>
          <w:i/>
          <w:iCs/>
          <w:color w:val="333333"/>
          <w:sz w:val="19"/>
          <w:szCs w:val="19"/>
        </w:rPr>
      </w:pPr>
      <w:r w:rsidRPr="00463E1E">
        <w:rPr>
          <w:rFonts w:ascii="Helvetica" w:hAnsi="Helvetica" w:cs="Helvetica"/>
          <w:i/>
          <w:iCs/>
          <w:color w:val="333333"/>
          <w:sz w:val="19"/>
        </w:rPr>
        <w:t>Dispõe sobre a exigência de laudo técnico dos equipamentos de diversão instalados nos locais que especifica e dá providências correlatas.</w:t>
      </w:r>
    </w:p>
    <w:p w:rsidR="00463E1E" w:rsidRPr="00463E1E" w:rsidRDefault="00463E1E" w:rsidP="00463E1E">
      <w:pPr>
        <w:overflowPunct/>
        <w:autoSpaceDE/>
        <w:autoSpaceDN/>
        <w:adjustRightInd/>
        <w:spacing w:line="340" w:lineRule="atLeast"/>
        <w:textAlignment w:val="auto"/>
        <w:rPr>
          <w:rFonts w:ascii="Helvetica" w:hAnsi="Helvetica" w:cs="Helvetica"/>
          <w:color w:val="333333"/>
          <w:sz w:val="19"/>
          <w:szCs w:val="19"/>
        </w:rPr>
      </w:pPr>
      <w:r w:rsidRPr="00463E1E">
        <w:rPr>
          <w:rFonts w:ascii="Helvetica" w:hAnsi="Helvetica" w:cs="Helvetica"/>
          <w:color w:val="333333"/>
          <w:sz w:val="19"/>
          <w:szCs w:val="19"/>
        </w:rPr>
        <w:br/>
      </w:r>
    </w:p>
    <w:p w:rsidR="00463E1E" w:rsidRPr="00463E1E" w:rsidRDefault="00463E1E" w:rsidP="00463E1E">
      <w:pPr>
        <w:overflowPunct/>
        <w:autoSpaceDE/>
        <w:autoSpaceDN/>
        <w:adjustRightInd/>
        <w:spacing w:after="136" w:line="340" w:lineRule="atLeast"/>
        <w:textAlignment w:val="auto"/>
        <w:rPr>
          <w:rFonts w:ascii="Helvetica" w:hAnsi="Helvetica" w:cs="Helvetica"/>
          <w:color w:val="333333"/>
          <w:sz w:val="19"/>
          <w:szCs w:val="19"/>
        </w:rPr>
      </w:pPr>
      <w:r w:rsidRPr="00463E1E">
        <w:rPr>
          <w:rFonts w:ascii="Helvetica" w:hAnsi="Helvetica" w:cs="Helvetica"/>
          <w:color w:val="333333"/>
          <w:sz w:val="19"/>
          <w:szCs w:val="19"/>
        </w:rPr>
        <w:t>A Câmara Municipal de Curitiba, Capital do Estado do Paraná, aprovou e eu, Prefeito Municipal, sanciono a seguinte Lei:</w:t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br/>
        <w:t xml:space="preserve">Art. 1º Os estabelecimentos que exerçam as atividades de salões de festas para "buffet" infantil, parque de diversões ou similares, locação de brinquedos infláveis de grande porte, aluguel de </w:t>
      </w:r>
      <w:r w:rsidRPr="00463E1E">
        <w:rPr>
          <w:rFonts w:ascii="Helvetica" w:hAnsi="Helvetica" w:cs="Helvetica"/>
          <w:color w:val="333333"/>
          <w:sz w:val="19"/>
          <w:szCs w:val="19"/>
        </w:rPr>
        <w:lastRenderedPageBreak/>
        <w:t>material e equipamento esportivo e que possuam equipamentos de diversão definidos por Norma Técnica da Associação Brasileira de Normas Técnicas - ABNT, ficarão sujeitos à apresentação de Laudo Técnico dos equipamentos existentes e de responsável técnico por sua manutenção, por ocasião do pedido de Alvará de Licença de Funcionamento e respectivas renovações do Alvará.</w:t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br/>
        <w:t>Parágrafo único. Aplicam-se as disposições desta lei aos equipamentos de diversão, permanentes ou transitórios, instalados em áreas internas ou externas à edificação.</w:t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br/>
        <w:t>Art. 2º O Laudo Técnico dos equipamentos de diversão, relativo às condições de operacionalidade e de qualidade técnica de montagem e instalação, deverá ser emitido por profissional ou empresa legalmente habilitada, na forma da Legislação Federal em vigor.</w:t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br/>
        <w:t>Parágrafo único. O Laudo Técnico deve ser renovado anualmente.</w:t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br/>
        <w:t>Art. 3º Os estabelecimentos mencionados no artigo 1º que já se encontram licenciados terão o prazo de 6 (seis) meses, a contar da data de sanção desta lei, para a apresentação do Laudo Técnico à autoridade competente pela expedição da respectiva licença de funcionamento.</w:t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br/>
        <w:t>Art. 4º Quando da renovação do alvará de Licença de Funcionamento, o responsável pelo estabelecimento referido no art. 1º deverá apresentar à autoridade competente Laudo Técnico dos equipamentos, conforme expressa art. 2º.</w:t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br/>
        <w:t>Art. 5º Verificada a falta de responsável técnico por sua manutenção, assim como a falta ou a não renovação do respectivo Laudo Técnico, nos termos do parágrafo único do art. 2º, os equipamentos serão imediatamente interditados e lacrados.</w:t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br/>
        <w:t>§ 1º Constatada a infração de qualquer uma das disposições desta lei, após 30 (trinta) dias em que o estabelecimento ou o responsável não promover a apresentação da defesa prévia, será lavrado o auto de infração e aplicada multa ao estabelecimento no valor de R$ 1.000,00 (mil reais).</w:t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br/>
        <w:t>§ 2º Somente será procedida a desinterdição dos equipamentos após a apresentação do Laudo Técnico competente e de responsável técnico por sua manutenção, nos termos do art. 2º, mediante requerimento à autoridade competente.</w:t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lastRenderedPageBreak/>
        <w:t>§ 3º Constatado, a qualquer momento, o desrespeito à interdição dos equipamentos, a autoridade responsável pela expedição das licenças referidas nesta lei deverá cassar a licença de funcionamento do estabelecimento.</w:t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br/>
        <w:t>Art. 6º Ao lado dos equipamentos, referidos no art. 1º, deverão ser afixados cartazes, em locais visíveis, indicando suas especificações e limitações para uso, conforme instrução do fabricante, nos termos da Norma Técnica vigente expedida pela Associação Brasileira de Normas Técnicas - ABNT, bem como uma via do Laudo Técnico dos equipamentos.</w:t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br/>
        <w:t>Parágrafo único. Em cada equipamento ou brinquedo deverá ser afixado, em lugar facilmente visível, um cartaz com as especificações e limitações para uso do mesmo.</w:t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br/>
        <w:t>Art. 7º Esta lei entra em vigor na data de sua publicação.</w:t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br/>
        <w:t>PALÁCIO 29 DE MARÇO, 26 de setembro de 2013.</w:t>
      </w:r>
      <w:r w:rsidRPr="00463E1E">
        <w:rPr>
          <w:rFonts w:ascii="Helvetica" w:hAnsi="Helvetica" w:cs="Helvetica"/>
          <w:color w:val="333333"/>
          <w:sz w:val="19"/>
          <w:szCs w:val="19"/>
        </w:rPr>
        <w:br/>
      </w:r>
      <w:r w:rsidRPr="00463E1E">
        <w:rPr>
          <w:rFonts w:ascii="Helvetica" w:hAnsi="Helvetica" w:cs="Helvetica"/>
          <w:color w:val="333333"/>
          <w:sz w:val="19"/>
          <w:szCs w:val="19"/>
        </w:rPr>
        <w:br/>
        <w:t xml:space="preserve">Gustavo </w:t>
      </w:r>
      <w:proofErr w:type="spellStart"/>
      <w:r w:rsidRPr="00463E1E">
        <w:rPr>
          <w:rFonts w:ascii="Helvetica" w:hAnsi="Helvetica" w:cs="Helvetica"/>
          <w:color w:val="333333"/>
          <w:sz w:val="19"/>
          <w:szCs w:val="19"/>
        </w:rPr>
        <w:t>Bonato</w:t>
      </w:r>
      <w:proofErr w:type="spellEnd"/>
      <w:r w:rsidRPr="00463E1E">
        <w:rPr>
          <w:rFonts w:ascii="Helvetica" w:hAnsi="Helvetica" w:cs="Helvetica"/>
          <w:color w:val="333333"/>
          <w:sz w:val="19"/>
          <w:szCs w:val="19"/>
        </w:rPr>
        <w:t xml:space="preserve"> </w:t>
      </w:r>
      <w:proofErr w:type="spellStart"/>
      <w:r w:rsidRPr="00463E1E">
        <w:rPr>
          <w:rFonts w:ascii="Helvetica" w:hAnsi="Helvetica" w:cs="Helvetica"/>
          <w:color w:val="333333"/>
          <w:sz w:val="19"/>
          <w:szCs w:val="19"/>
        </w:rPr>
        <w:t>Fruet</w:t>
      </w:r>
      <w:proofErr w:type="spellEnd"/>
      <w:r w:rsidRPr="00463E1E">
        <w:rPr>
          <w:rFonts w:ascii="Helvetica" w:hAnsi="Helvetica" w:cs="Helvetica"/>
          <w:color w:val="333333"/>
          <w:sz w:val="19"/>
          <w:szCs w:val="19"/>
        </w:rPr>
        <w:t>: Prefeito Municipal</w:t>
      </w:r>
    </w:p>
    <w:p w:rsidR="00463E1E" w:rsidRPr="00FD1ED9" w:rsidRDefault="00463E1E" w:rsidP="005F3240">
      <w:pPr>
        <w:jc w:val="center"/>
        <w:rPr>
          <w:rFonts w:ascii="Times New Roman" w:hAnsi="Times New Roman"/>
          <w:szCs w:val="24"/>
        </w:rPr>
      </w:pPr>
    </w:p>
    <w:sectPr w:rsidR="00463E1E" w:rsidRPr="00FD1ED9" w:rsidSect="00967098">
      <w:headerReference w:type="default" r:id="rId1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5F" w:rsidRDefault="002C7A5F" w:rsidP="0034476D">
      <w:r>
        <w:separator/>
      </w:r>
    </w:p>
  </w:endnote>
  <w:endnote w:type="continuationSeparator" w:id="0">
    <w:p w:rsidR="002C7A5F" w:rsidRDefault="002C7A5F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5F" w:rsidRDefault="002C7A5F" w:rsidP="0034476D">
      <w:r>
        <w:separator/>
      </w:r>
    </w:p>
  </w:footnote>
  <w:footnote w:type="continuationSeparator" w:id="0">
    <w:p w:rsidR="002C7A5F" w:rsidRDefault="002C7A5F" w:rsidP="0034476D">
      <w:r>
        <w:continuationSeparator/>
      </w:r>
    </w:p>
  </w:footnote>
  <w:footnote w:id="1">
    <w:p w:rsidR="00370014" w:rsidRPr="00370014" w:rsidRDefault="00370014" w:rsidP="00370014">
      <w:pPr>
        <w:pStyle w:val="Textodenotaderodap"/>
        <w:rPr>
          <w:rFonts w:ascii="Times New Roman" w:hAnsi="Times New Roman"/>
        </w:rPr>
      </w:pPr>
      <w:r w:rsidRPr="00370014">
        <w:rPr>
          <w:rStyle w:val="Refdenotaderodap"/>
          <w:rFonts w:ascii="Times New Roman" w:hAnsi="Times New Roman"/>
        </w:rPr>
        <w:footnoteRef/>
      </w:r>
      <w:r w:rsidRPr="00370014">
        <w:rPr>
          <w:rFonts w:ascii="Times New Roman" w:hAnsi="Times New Roman"/>
        </w:rPr>
        <w:t xml:space="preserve"> https://www.bbc.com/portuguese/brasil-44718616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5F3240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C69E7"/>
    <w:multiLevelType w:val="multilevel"/>
    <w:tmpl w:val="90CA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807E2"/>
    <w:rsid w:val="00013AC3"/>
    <w:rsid w:val="00015A2C"/>
    <w:rsid w:val="00016D1D"/>
    <w:rsid w:val="00062BE2"/>
    <w:rsid w:val="00070077"/>
    <w:rsid w:val="00086C41"/>
    <w:rsid w:val="000A77C3"/>
    <w:rsid w:val="000C21C4"/>
    <w:rsid w:val="000C744B"/>
    <w:rsid w:val="000D17C2"/>
    <w:rsid w:val="000D76F4"/>
    <w:rsid w:val="000F4A4C"/>
    <w:rsid w:val="000F5C51"/>
    <w:rsid w:val="00126585"/>
    <w:rsid w:val="00160C6A"/>
    <w:rsid w:val="00170C00"/>
    <w:rsid w:val="001E1F2A"/>
    <w:rsid w:val="001F51A3"/>
    <w:rsid w:val="0021020B"/>
    <w:rsid w:val="0022151B"/>
    <w:rsid w:val="002517D4"/>
    <w:rsid w:val="0025675F"/>
    <w:rsid w:val="00260EE8"/>
    <w:rsid w:val="0026174B"/>
    <w:rsid w:val="002740FE"/>
    <w:rsid w:val="002807E2"/>
    <w:rsid w:val="0028787E"/>
    <w:rsid w:val="002C26A5"/>
    <w:rsid w:val="002C7A5F"/>
    <w:rsid w:val="002D19A1"/>
    <w:rsid w:val="002D444F"/>
    <w:rsid w:val="002E7357"/>
    <w:rsid w:val="0030275A"/>
    <w:rsid w:val="003076B9"/>
    <w:rsid w:val="00315B29"/>
    <w:rsid w:val="00317894"/>
    <w:rsid w:val="00324AD3"/>
    <w:rsid w:val="0034476D"/>
    <w:rsid w:val="00357797"/>
    <w:rsid w:val="00366CEC"/>
    <w:rsid w:val="00370014"/>
    <w:rsid w:val="00372AF3"/>
    <w:rsid w:val="00375D83"/>
    <w:rsid w:val="0037719B"/>
    <w:rsid w:val="00385945"/>
    <w:rsid w:val="003B5125"/>
    <w:rsid w:val="003D2073"/>
    <w:rsid w:val="003E3348"/>
    <w:rsid w:val="003F2F34"/>
    <w:rsid w:val="003F5DF7"/>
    <w:rsid w:val="004101F4"/>
    <w:rsid w:val="00423D58"/>
    <w:rsid w:val="00432031"/>
    <w:rsid w:val="004331EA"/>
    <w:rsid w:val="004556BF"/>
    <w:rsid w:val="00463E1E"/>
    <w:rsid w:val="004730BE"/>
    <w:rsid w:val="00483783"/>
    <w:rsid w:val="00490CD1"/>
    <w:rsid w:val="0049122F"/>
    <w:rsid w:val="004F2CEB"/>
    <w:rsid w:val="005053AB"/>
    <w:rsid w:val="00506866"/>
    <w:rsid w:val="00550EE0"/>
    <w:rsid w:val="0058057C"/>
    <w:rsid w:val="00591B40"/>
    <w:rsid w:val="005C2585"/>
    <w:rsid w:val="005C6E02"/>
    <w:rsid w:val="005D584E"/>
    <w:rsid w:val="005F3240"/>
    <w:rsid w:val="006037D1"/>
    <w:rsid w:val="00612A4E"/>
    <w:rsid w:val="00624209"/>
    <w:rsid w:val="0062604A"/>
    <w:rsid w:val="006279CA"/>
    <w:rsid w:val="00646E5F"/>
    <w:rsid w:val="0068739A"/>
    <w:rsid w:val="00687619"/>
    <w:rsid w:val="006A6AC2"/>
    <w:rsid w:val="006E2123"/>
    <w:rsid w:val="00721E41"/>
    <w:rsid w:val="007316ED"/>
    <w:rsid w:val="007A1329"/>
    <w:rsid w:val="007B45DB"/>
    <w:rsid w:val="007B488D"/>
    <w:rsid w:val="007D2EAB"/>
    <w:rsid w:val="007E0E45"/>
    <w:rsid w:val="007F1FAE"/>
    <w:rsid w:val="007F6BC0"/>
    <w:rsid w:val="008147A1"/>
    <w:rsid w:val="00823BE4"/>
    <w:rsid w:val="00847DE8"/>
    <w:rsid w:val="00852B02"/>
    <w:rsid w:val="00860E6A"/>
    <w:rsid w:val="00882A6F"/>
    <w:rsid w:val="008B277F"/>
    <w:rsid w:val="008E183C"/>
    <w:rsid w:val="008E7ECF"/>
    <w:rsid w:val="00906A2E"/>
    <w:rsid w:val="00910B9D"/>
    <w:rsid w:val="00916C6C"/>
    <w:rsid w:val="009570DC"/>
    <w:rsid w:val="00967098"/>
    <w:rsid w:val="00991F09"/>
    <w:rsid w:val="009D3610"/>
    <w:rsid w:val="009F3C9B"/>
    <w:rsid w:val="00A45114"/>
    <w:rsid w:val="00A67205"/>
    <w:rsid w:val="00A67496"/>
    <w:rsid w:val="00AD712E"/>
    <w:rsid w:val="00AE0E90"/>
    <w:rsid w:val="00AE5B69"/>
    <w:rsid w:val="00AE6D7D"/>
    <w:rsid w:val="00AF5B33"/>
    <w:rsid w:val="00B04ED0"/>
    <w:rsid w:val="00B34EB7"/>
    <w:rsid w:val="00B423DD"/>
    <w:rsid w:val="00B452FE"/>
    <w:rsid w:val="00B9437A"/>
    <w:rsid w:val="00B958A0"/>
    <w:rsid w:val="00BD2A94"/>
    <w:rsid w:val="00BE0891"/>
    <w:rsid w:val="00BE56CF"/>
    <w:rsid w:val="00C0285D"/>
    <w:rsid w:val="00C20C10"/>
    <w:rsid w:val="00C45C18"/>
    <w:rsid w:val="00C50DE8"/>
    <w:rsid w:val="00C53A6F"/>
    <w:rsid w:val="00C8675A"/>
    <w:rsid w:val="00C90967"/>
    <w:rsid w:val="00CB7BC7"/>
    <w:rsid w:val="00CC447A"/>
    <w:rsid w:val="00CD4457"/>
    <w:rsid w:val="00D01A38"/>
    <w:rsid w:val="00D2525E"/>
    <w:rsid w:val="00D26113"/>
    <w:rsid w:val="00D33549"/>
    <w:rsid w:val="00D465DB"/>
    <w:rsid w:val="00D51211"/>
    <w:rsid w:val="00D53577"/>
    <w:rsid w:val="00D55248"/>
    <w:rsid w:val="00D61058"/>
    <w:rsid w:val="00D81FC8"/>
    <w:rsid w:val="00DA4E84"/>
    <w:rsid w:val="00DB1848"/>
    <w:rsid w:val="00DB61F9"/>
    <w:rsid w:val="00DC580E"/>
    <w:rsid w:val="00DE5845"/>
    <w:rsid w:val="00DE6456"/>
    <w:rsid w:val="00E40646"/>
    <w:rsid w:val="00E5126D"/>
    <w:rsid w:val="00E64A26"/>
    <w:rsid w:val="00E72190"/>
    <w:rsid w:val="00E74949"/>
    <w:rsid w:val="00E858E4"/>
    <w:rsid w:val="00E940DB"/>
    <w:rsid w:val="00EA208C"/>
    <w:rsid w:val="00EC1F31"/>
    <w:rsid w:val="00EF3BEF"/>
    <w:rsid w:val="00F1197D"/>
    <w:rsid w:val="00F33C50"/>
    <w:rsid w:val="00F6142E"/>
    <w:rsid w:val="00FC5987"/>
    <w:rsid w:val="00FD1ED9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5C8818D7-EF67-4F9F-8A2B-E5B63566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6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3">
    <w:name w:val="heading 3"/>
    <w:basedOn w:val="Normal"/>
    <w:link w:val="Ttulo3Char"/>
    <w:uiPriority w:val="9"/>
    <w:qFormat/>
    <w:rsid w:val="00463E1E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0F5C5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37001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370014"/>
    <w:rPr>
      <w:rFonts w:ascii="Arial" w:hAnsi="Arial"/>
    </w:rPr>
  </w:style>
  <w:style w:type="character" w:styleId="Refdenotaderodap">
    <w:name w:val="footnote reference"/>
    <w:basedOn w:val="Fontepargpadro"/>
    <w:rsid w:val="00370014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463E1E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63E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tdata">
    <w:name w:val="not_data"/>
    <w:basedOn w:val="Fontepargpadro"/>
    <w:rsid w:val="00463E1E"/>
  </w:style>
  <w:style w:type="character" w:styleId="Forte">
    <w:name w:val="Strong"/>
    <w:basedOn w:val="Fontepargpadro"/>
    <w:uiPriority w:val="22"/>
    <w:qFormat/>
    <w:rsid w:val="00463E1E"/>
    <w:rPr>
      <w:b/>
      <w:bCs/>
    </w:rPr>
  </w:style>
  <w:style w:type="paragraph" w:customStyle="1" w:styleId="legislacao-ementa">
    <w:name w:val="legislacao-ementa"/>
    <w:basedOn w:val="Normal"/>
    <w:rsid w:val="00463E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nfase">
    <w:name w:val="Emphasis"/>
    <w:basedOn w:val="Fontepargpadro"/>
    <w:uiPriority w:val="20"/>
    <w:qFormat/>
    <w:rsid w:val="00463E1E"/>
    <w:rPr>
      <w:i/>
      <w:iCs/>
    </w:rPr>
  </w:style>
  <w:style w:type="paragraph" w:styleId="Textodebalo">
    <w:name w:val="Balloon Text"/>
    <w:basedOn w:val="Normal"/>
    <w:link w:val="TextodebaloChar"/>
    <w:rsid w:val="00463E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6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00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4309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r/sharer.php?u=/legisweb/noticia/?id=16555&amp;termo=ipva&amp;t=%20IPVA%20%E9%20lan%E7ado%20automaticamente%20no%20Maranh%E3o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us.google.com/share?url=/legisweb/noticia/?id=16555&amp;termo=ipv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twitter.com/intent/tweet?source=/legisweb/noticia/?id=16555&amp;termo=ipva&amp;text=:%20/legisweb/noticia/?id=16555&amp;termo=ipv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linkedin.com/shareArticle?mini=true&amp;url=/legisweb/noticia/?id=16555&amp;termo=ipva&amp;title=%20IPVA%20%E9%20lan%E7ado%20automaticamente%20no%20Maranh%E3o&amp;summary=&amp;source=/legisweb/noticia/?id=16555&amp;termo=ip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MODELO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A0836-C1F4-4BBC-A860-19A2AB57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196</TotalTime>
  <Pages>5</Pages>
  <Words>1080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19</cp:revision>
  <cp:lastPrinted>2018-08-16T18:57:00Z</cp:lastPrinted>
  <dcterms:created xsi:type="dcterms:W3CDTF">2018-07-31T19:36:00Z</dcterms:created>
  <dcterms:modified xsi:type="dcterms:W3CDTF">2018-08-20T14:46:00Z</dcterms:modified>
</cp:coreProperties>
</file>