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07" w:rsidRPr="009F6B7F" w:rsidRDefault="004D0307" w:rsidP="004D0307">
      <w:pPr>
        <w:jc w:val="center"/>
        <w:rPr>
          <w:rFonts w:ascii="Book Antiqua" w:hAnsi="Book Antiqua"/>
          <w:smallCaps/>
          <w:sz w:val="28"/>
          <w:szCs w:val="28"/>
        </w:rPr>
      </w:pPr>
      <w:r>
        <w:rPr>
          <w:rFonts w:ascii="Book Antiqua" w:hAnsi="Book Antiqua"/>
          <w:smallCaps/>
          <w:sz w:val="28"/>
          <w:szCs w:val="28"/>
        </w:rPr>
        <w:t>PROJETO DE LEI Nº</w:t>
      </w:r>
      <w:r w:rsidR="00B8392D">
        <w:rPr>
          <w:rFonts w:ascii="Book Antiqua" w:hAnsi="Book Antiqua"/>
          <w:smallCaps/>
          <w:sz w:val="28"/>
          <w:szCs w:val="28"/>
        </w:rPr>
        <w:t xml:space="preserve"> 259/2018</w:t>
      </w:r>
      <w:bookmarkStart w:id="0" w:name="_GoBack"/>
      <w:bookmarkEnd w:id="0"/>
    </w:p>
    <w:p w:rsidR="004D0307" w:rsidRPr="00694E06" w:rsidRDefault="004D0307" w:rsidP="004D0307">
      <w:pPr>
        <w:ind w:firstLine="2835"/>
        <w:rPr>
          <w:rFonts w:ascii="Book Antiqua" w:hAnsi="Book Antiqua"/>
          <w:szCs w:val="24"/>
        </w:rPr>
      </w:pPr>
    </w:p>
    <w:p w:rsidR="004D0307" w:rsidRPr="004B0C48" w:rsidRDefault="004D0307" w:rsidP="004D0307">
      <w:pPr>
        <w:tabs>
          <w:tab w:val="left" w:pos="3394"/>
        </w:tabs>
        <w:ind w:left="2835"/>
        <w:rPr>
          <w:rFonts w:ascii="Book Antiqua" w:hAnsi="Book Antiqua"/>
          <w:i/>
          <w:szCs w:val="24"/>
        </w:rPr>
      </w:pPr>
      <w:r w:rsidRPr="00694E06">
        <w:rPr>
          <w:rFonts w:ascii="Book Antiqua" w:hAnsi="Book Antiqua"/>
          <w:szCs w:val="24"/>
        </w:rPr>
        <w:tab/>
      </w:r>
    </w:p>
    <w:p w:rsidR="004D0307" w:rsidRPr="00206DE8" w:rsidRDefault="004D0307" w:rsidP="004D0307">
      <w:pPr>
        <w:pStyle w:val="Cabealho"/>
        <w:ind w:left="1843" w:firstLine="1985"/>
        <w:jc w:val="both"/>
        <w:rPr>
          <w:rFonts w:ascii="Book Antiqua" w:hAnsi="Book Antiqua" w:cs="Arial"/>
          <w:i/>
          <w:sz w:val="25"/>
          <w:szCs w:val="25"/>
        </w:rPr>
      </w:pPr>
      <w:r w:rsidRPr="004B0C48">
        <w:rPr>
          <w:rFonts w:ascii="Book Antiqua" w:hAnsi="Book Antiqua"/>
          <w:i/>
        </w:rPr>
        <w:t xml:space="preserve">INSTITUI COMO PATRIMÔNIO </w:t>
      </w:r>
      <w:r>
        <w:rPr>
          <w:rFonts w:ascii="Book Antiqua" w:hAnsi="Book Antiqua"/>
          <w:i/>
        </w:rPr>
        <w:t xml:space="preserve">CULTURAL </w:t>
      </w:r>
      <w:r w:rsidRPr="004B0C48">
        <w:rPr>
          <w:rFonts w:ascii="Book Antiqua" w:hAnsi="Book Antiqua"/>
          <w:i/>
        </w:rPr>
        <w:t>IMATERIAL DA CIDADE DE SOROCABA/</w:t>
      </w:r>
      <w:r>
        <w:rPr>
          <w:rFonts w:ascii="Book Antiqua" w:hAnsi="Book Antiqua"/>
          <w:i/>
        </w:rPr>
        <w:t xml:space="preserve">SP, </w:t>
      </w:r>
      <w:r w:rsidRPr="004B0C48">
        <w:rPr>
          <w:rFonts w:ascii="Book Antiqua" w:hAnsi="Book Antiqua"/>
          <w:i/>
        </w:rPr>
        <w:t>O</w:t>
      </w:r>
      <w:r w:rsidR="00FF6FCF">
        <w:rPr>
          <w:rFonts w:ascii="Book Antiqua" w:hAnsi="Book Antiqua"/>
          <w:i/>
        </w:rPr>
        <w:t xml:space="preserve"> PARQUE ZOOLÓGICO MUNICIPAL QUINZINHO DE BARROS</w:t>
      </w:r>
      <w:r w:rsidRPr="004B0C48">
        <w:rPr>
          <w:rFonts w:ascii="Book Antiqua" w:hAnsi="Book Antiqua"/>
          <w:i/>
        </w:rPr>
        <w:t>,</w:t>
      </w:r>
      <w:r>
        <w:rPr>
          <w:rFonts w:ascii="Book Antiqua" w:hAnsi="Book Antiqua"/>
          <w:i/>
        </w:rPr>
        <w:t xml:space="preserve"> </w:t>
      </w:r>
      <w:r w:rsidRPr="00206DE8">
        <w:rPr>
          <w:i/>
        </w:rPr>
        <w:t xml:space="preserve">E DÁ OUTRAS PROVIDÊNCIAS. </w:t>
      </w:r>
    </w:p>
    <w:p w:rsidR="004D0307" w:rsidRDefault="004D0307" w:rsidP="004D0307">
      <w:pPr>
        <w:pStyle w:val="Cabealho"/>
        <w:ind w:firstLine="2835"/>
        <w:rPr>
          <w:rFonts w:ascii="Book Antiqua" w:hAnsi="Book Antiqua" w:cs="Arial"/>
          <w:sz w:val="25"/>
          <w:szCs w:val="25"/>
        </w:rPr>
      </w:pPr>
    </w:p>
    <w:p w:rsidR="004D0307" w:rsidRPr="00B42D3B" w:rsidRDefault="004D0307" w:rsidP="004D0307">
      <w:pPr>
        <w:pStyle w:val="Cabealho"/>
        <w:ind w:firstLine="2835"/>
        <w:rPr>
          <w:rFonts w:ascii="Book Antiqua" w:hAnsi="Book Antiqua" w:cs="Arial"/>
          <w:sz w:val="25"/>
          <w:szCs w:val="25"/>
        </w:rPr>
      </w:pPr>
    </w:p>
    <w:p w:rsidR="004D0307" w:rsidRPr="00B42D3B" w:rsidRDefault="004D0307" w:rsidP="004D0307">
      <w:pPr>
        <w:ind w:firstLine="2835"/>
        <w:rPr>
          <w:rFonts w:ascii="Book Antiqua" w:hAnsi="Book Antiqua"/>
          <w:sz w:val="25"/>
          <w:szCs w:val="25"/>
        </w:rPr>
      </w:pPr>
      <w:r w:rsidRPr="00B42D3B">
        <w:rPr>
          <w:rFonts w:ascii="Book Antiqua" w:hAnsi="Book Antiqua"/>
          <w:sz w:val="25"/>
          <w:szCs w:val="25"/>
        </w:rPr>
        <w:t>A Câmara Municipal de Sorocaba decreta:</w:t>
      </w:r>
    </w:p>
    <w:p w:rsidR="004D0307" w:rsidRPr="00B42D3B" w:rsidRDefault="004D0307" w:rsidP="004D0307">
      <w:pPr>
        <w:ind w:firstLine="2835"/>
        <w:jc w:val="both"/>
        <w:rPr>
          <w:rFonts w:ascii="Book Antiqua" w:hAnsi="Book Antiqua" w:cs="Arial"/>
          <w:bCs/>
          <w:sz w:val="25"/>
          <w:szCs w:val="25"/>
        </w:rPr>
      </w:pPr>
    </w:p>
    <w:p w:rsidR="004D0307" w:rsidRDefault="004D0307" w:rsidP="004D0307">
      <w:pPr>
        <w:pStyle w:val="Cabealho"/>
        <w:ind w:firstLine="2835"/>
        <w:jc w:val="both"/>
        <w:rPr>
          <w:rFonts w:ascii="Book Antiqua" w:hAnsi="Book Antiqua"/>
          <w:sz w:val="25"/>
          <w:szCs w:val="25"/>
        </w:rPr>
      </w:pPr>
    </w:p>
    <w:p w:rsidR="004D0307" w:rsidRDefault="004D0307" w:rsidP="004D0307">
      <w:pPr>
        <w:pStyle w:val="Cabealho"/>
        <w:ind w:firstLine="2835"/>
        <w:jc w:val="both"/>
        <w:rPr>
          <w:rFonts w:ascii="Book Antiqua" w:hAnsi="Book Antiqua"/>
          <w:sz w:val="25"/>
          <w:szCs w:val="25"/>
        </w:rPr>
      </w:pPr>
      <w:r w:rsidRPr="00784A03">
        <w:rPr>
          <w:rFonts w:ascii="Book Antiqua" w:hAnsi="Book Antiqua"/>
          <w:sz w:val="25"/>
          <w:szCs w:val="25"/>
        </w:rPr>
        <w:t>Art. 1º</w:t>
      </w:r>
      <w:r>
        <w:rPr>
          <w:rFonts w:ascii="Book Antiqua" w:hAnsi="Book Antiqua"/>
          <w:sz w:val="25"/>
          <w:szCs w:val="25"/>
        </w:rPr>
        <w:t xml:space="preserve"> Fica Instituído Patrimônio Cultural Imaterial de Sorocaba/SP, o </w:t>
      </w:r>
      <w:r w:rsidR="00FF6FCF">
        <w:rPr>
          <w:rFonts w:ascii="Book Antiqua" w:hAnsi="Book Antiqua"/>
          <w:sz w:val="25"/>
          <w:szCs w:val="25"/>
        </w:rPr>
        <w:t>Parque Zoológico Municipal Quinzinho de Barros</w:t>
      </w:r>
      <w:r>
        <w:rPr>
          <w:rFonts w:ascii="Book Antiqua" w:hAnsi="Book Antiqua"/>
          <w:sz w:val="25"/>
          <w:szCs w:val="25"/>
        </w:rPr>
        <w:t>.</w:t>
      </w:r>
    </w:p>
    <w:p w:rsidR="004D0307" w:rsidRDefault="004D0307" w:rsidP="004D0307">
      <w:pPr>
        <w:jc w:val="both"/>
        <w:rPr>
          <w:rFonts w:ascii="Book Antiqua" w:hAnsi="Book Antiqua"/>
          <w:sz w:val="25"/>
          <w:szCs w:val="25"/>
        </w:rPr>
      </w:pPr>
      <w:r>
        <w:rPr>
          <w:rFonts w:ascii="Book Antiqua" w:hAnsi="Book Antiqua"/>
          <w:sz w:val="25"/>
          <w:szCs w:val="25"/>
        </w:rPr>
        <w:tab/>
      </w:r>
      <w:r>
        <w:rPr>
          <w:rFonts w:ascii="Book Antiqua" w:hAnsi="Book Antiqua"/>
          <w:sz w:val="25"/>
          <w:szCs w:val="25"/>
        </w:rPr>
        <w:tab/>
      </w:r>
      <w:r>
        <w:rPr>
          <w:rFonts w:ascii="Book Antiqua" w:hAnsi="Book Antiqua"/>
          <w:sz w:val="25"/>
          <w:szCs w:val="25"/>
        </w:rPr>
        <w:tab/>
      </w:r>
      <w:r>
        <w:rPr>
          <w:rFonts w:ascii="Book Antiqua" w:hAnsi="Book Antiqua"/>
          <w:sz w:val="25"/>
          <w:szCs w:val="25"/>
        </w:rPr>
        <w:tab/>
      </w:r>
    </w:p>
    <w:p w:rsidR="004D0307" w:rsidRPr="004C556C" w:rsidRDefault="004D0307" w:rsidP="004D0307">
      <w:pPr>
        <w:pStyle w:val="Cabealho"/>
        <w:ind w:firstLine="2835"/>
        <w:jc w:val="both"/>
        <w:rPr>
          <w:rFonts w:ascii="Book Antiqua" w:hAnsi="Book Antiqua"/>
          <w:sz w:val="25"/>
          <w:szCs w:val="25"/>
        </w:rPr>
      </w:pPr>
      <w:r w:rsidRPr="004C556C">
        <w:rPr>
          <w:rFonts w:ascii="Book Antiqua" w:hAnsi="Book Antiqua"/>
          <w:sz w:val="25"/>
          <w:szCs w:val="25"/>
        </w:rPr>
        <w:t>Art. 2º - As despesas com a execução da presente Lei correrão por conta de verba orçamentária própria.</w:t>
      </w:r>
    </w:p>
    <w:p w:rsidR="004D0307" w:rsidRDefault="004D0307" w:rsidP="004D0307">
      <w:pPr>
        <w:pStyle w:val="Cabealho"/>
        <w:ind w:firstLine="2835"/>
        <w:jc w:val="both"/>
        <w:rPr>
          <w:rFonts w:ascii="Book Antiqua" w:hAnsi="Book Antiqua"/>
          <w:sz w:val="25"/>
          <w:szCs w:val="25"/>
        </w:rPr>
      </w:pPr>
      <w:r>
        <w:rPr>
          <w:rFonts w:ascii="Book Antiqua" w:hAnsi="Book Antiqua"/>
          <w:sz w:val="25"/>
          <w:szCs w:val="25"/>
        </w:rPr>
        <w:tab/>
      </w:r>
      <w:r>
        <w:rPr>
          <w:rFonts w:ascii="Book Antiqua" w:hAnsi="Book Antiqua"/>
          <w:sz w:val="25"/>
          <w:szCs w:val="25"/>
        </w:rPr>
        <w:tab/>
      </w:r>
      <w:r>
        <w:rPr>
          <w:rFonts w:ascii="Book Antiqua" w:hAnsi="Book Antiqua"/>
          <w:sz w:val="25"/>
          <w:szCs w:val="25"/>
        </w:rPr>
        <w:tab/>
      </w:r>
      <w:r>
        <w:rPr>
          <w:rFonts w:ascii="Book Antiqua" w:hAnsi="Book Antiqua"/>
          <w:sz w:val="25"/>
          <w:szCs w:val="25"/>
        </w:rPr>
        <w:tab/>
      </w:r>
      <w:r>
        <w:rPr>
          <w:rFonts w:ascii="Book Antiqua" w:hAnsi="Book Antiqua"/>
          <w:sz w:val="25"/>
          <w:szCs w:val="25"/>
        </w:rPr>
        <w:tab/>
      </w:r>
    </w:p>
    <w:p w:rsidR="004D0307" w:rsidRDefault="004D0307" w:rsidP="004D0307">
      <w:pPr>
        <w:jc w:val="both"/>
        <w:rPr>
          <w:rFonts w:ascii="Book Antiqua" w:hAnsi="Book Antiqua" w:cs="Arial"/>
          <w:sz w:val="25"/>
          <w:szCs w:val="25"/>
        </w:rPr>
      </w:pPr>
      <w:r>
        <w:rPr>
          <w:rFonts w:ascii="Book Antiqua" w:hAnsi="Book Antiqua"/>
          <w:sz w:val="25"/>
          <w:szCs w:val="25"/>
        </w:rPr>
        <w:tab/>
      </w:r>
      <w:r>
        <w:rPr>
          <w:rFonts w:ascii="Book Antiqua" w:hAnsi="Book Antiqua"/>
          <w:sz w:val="25"/>
          <w:szCs w:val="25"/>
        </w:rPr>
        <w:tab/>
      </w:r>
      <w:r>
        <w:rPr>
          <w:rFonts w:ascii="Book Antiqua" w:hAnsi="Book Antiqua"/>
          <w:sz w:val="25"/>
          <w:szCs w:val="25"/>
        </w:rPr>
        <w:tab/>
      </w:r>
      <w:r>
        <w:rPr>
          <w:rFonts w:ascii="Book Antiqua" w:hAnsi="Book Antiqua"/>
          <w:sz w:val="25"/>
          <w:szCs w:val="25"/>
        </w:rPr>
        <w:tab/>
      </w:r>
      <w:r w:rsidRPr="00B42D3B">
        <w:rPr>
          <w:rFonts w:ascii="Book Antiqua" w:hAnsi="Book Antiqua" w:cs="Arial"/>
          <w:bCs/>
          <w:sz w:val="25"/>
          <w:szCs w:val="25"/>
        </w:rPr>
        <w:t xml:space="preserve">Art. </w:t>
      </w:r>
      <w:r>
        <w:rPr>
          <w:rFonts w:ascii="Book Antiqua" w:hAnsi="Book Antiqua" w:cs="Arial"/>
          <w:bCs/>
          <w:sz w:val="25"/>
          <w:szCs w:val="25"/>
        </w:rPr>
        <w:t>3</w:t>
      </w:r>
      <w:r w:rsidRPr="00B42D3B">
        <w:rPr>
          <w:rFonts w:ascii="Book Antiqua" w:hAnsi="Book Antiqua" w:cs="Arial"/>
          <w:bCs/>
          <w:sz w:val="25"/>
          <w:szCs w:val="25"/>
        </w:rPr>
        <w:t xml:space="preserve">º - </w:t>
      </w:r>
      <w:r w:rsidRPr="00B42D3B">
        <w:rPr>
          <w:rFonts w:ascii="Book Antiqua" w:hAnsi="Book Antiqua" w:cs="Arial"/>
          <w:sz w:val="25"/>
          <w:szCs w:val="25"/>
        </w:rPr>
        <w:t>Esta lei entra em vigor na data de sua publicação.</w:t>
      </w:r>
    </w:p>
    <w:p w:rsidR="00FF6FCF" w:rsidRPr="00B42D3B" w:rsidRDefault="00FF6FCF" w:rsidP="004D0307">
      <w:pPr>
        <w:jc w:val="both"/>
        <w:rPr>
          <w:rFonts w:ascii="Book Antiqua" w:hAnsi="Book Antiqua" w:cs="Arial"/>
          <w:sz w:val="25"/>
          <w:szCs w:val="25"/>
        </w:rPr>
      </w:pPr>
    </w:p>
    <w:p w:rsidR="004D0307" w:rsidRPr="00B42D3B" w:rsidRDefault="004D0307" w:rsidP="004D0307">
      <w:pPr>
        <w:pStyle w:val="Cabealho"/>
        <w:tabs>
          <w:tab w:val="left" w:pos="2160"/>
        </w:tabs>
        <w:ind w:firstLine="2835"/>
        <w:jc w:val="both"/>
        <w:rPr>
          <w:rFonts w:ascii="Book Antiqua" w:hAnsi="Book Antiqua" w:cs="Arial"/>
          <w:sz w:val="25"/>
          <w:szCs w:val="25"/>
        </w:rPr>
      </w:pPr>
    </w:p>
    <w:p w:rsidR="004D0307" w:rsidRPr="00B42D3B" w:rsidRDefault="004D0307" w:rsidP="004D0307">
      <w:pPr>
        <w:pStyle w:val="Cabealho"/>
        <w:tabs>
          <w:tab w:val="left" w:pos="2160"/>
        </w:tabs>
        <w:ind w:firstLine="2835"/>
        <w:jc w:val="both"/>
        <w:rPr>
          <w:rFonts w:ascii="Book Antiqua" w:hAnsi="Book Antiqua" w:cs="Arial"/>
          <w:sz w:val="25"/>
          <w:szCs w:val="25"/>
        </w:rPr>
      </w:pPr>
      <w:r w:rsidRPr="00B42D3B">
        <w:rPr>
          <w:rFonts w:ascii="Book Antiqua" w:hAnsi="Book Antiqua"/>
          <w:sz w:val="25"/>
          <w:szCs w:val="25"/>
        </w:rPr>
        <w:t xml:space="preserve">Sala das Sessões, em </w:t>
      </w:r>
      <w:r>
        <w:rPr>
          <w:rFonts w:ascii="Book Antiqua" w:hAnsi="Book Antiqua"/>
          <w:sz w:val="25"/>
          <w:szCs w:val="25"/>
        </w:rPr>
        <w:t xml:space="preserve">14 de </w:t>
      </w:r>
      <w:r w:rsidR="00FF6FCF">
        <w:rPr>
          <w:rFonts w:ascii="Book Antiqua" w:hAnsi="Book Antiqua"/>
          <w:sz w:val="25"/>
          <w:szCs w:val="25"/>
        </w:rPr>
        <w:t>setembro</w:t>
      </w:r>
      <w:r>
        <w:rPr>
          <w:rFonts w:ascii="Book Antiqua" w:hAnsi="Book Antiqua"/>
          <w:sz w:val="25"/>
          <w:szCs w:val="25"/>
        </w:rPr>
        <w:t xml:space="preserve"> </w:t>
      </w:r>
      <w:r w:rsidRPr="00B42D3B">
        <w:rPr>
          <w:rFonts w:ascii="Book Antiqua" w:hAnsi="Book Antiqua"/>
          <w:sz w:val="25"/>
          <w:szCs w:val="25"/>
        </w:rPr>
        <w:t>de 201</w:t>
      </w:r>
      <w:r>
        <w:rPr>
          <w:rFonts w:ascii="Book Antiqua" w:hAnsi="Book Antiqua"/>
          <w:sz w:val="25"/>
          <w:szCs w:val="25"/>
        </w:rPr>
        <w:t>8</w:t>
      </w:r>
      <w:r w:rsidRPr="00B42D3B">
        <w:rPr>
          <w:rFonts w:ascii="Book Antiqua" w:hAnsi="Book Antiqua"/>
          <w:sz w:val="25"/>
          <w:szCs w:val="25"/>
        </w:rPr>
        <w:t>.</w:t>
      </w:r>
    </w:p>
    <w:p w:rsidR="004D0307" w:rsidRDefault="004D0307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4D0307" w:rsidRDefault="004D0307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5E0259" w:rsidRDefault="005E0259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5E0259" w:rsidRDefault="005E0259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5E0259" w:rsidRDefault="005E0259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4D0307" w:rsidRDefault="004D0307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FF6FCF" w:rsidRDefault="00FF6FCF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FF6FCF" w:rsidRDefault="00FF6FCF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4D0307" w:rsidRPr="00B42D3B" w:rsidRDefault="004D0307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4D0307" w:rsidRPr="00B42D3B" w:rsidRDefault="004D0307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4D0307" w:rsidRPr="00B42D3B" w:rsidRDefault="004D0307" w:rsidP="004D0307">
      <w:pPr>
        <w:jc w:val="center"/>
        <w:rPr>
          <w:rFonts w:ascii="Book Antiqua" w:hAnsi="Book Antiqua"/>
          <w:b/>
          <w:sz w:val="25"/>
          <w:szCs w:val="25"/>
        </w:rPr>
      </w:pPr>
      <w:r>
        <w:rPr>
          <w:rFonts w:ascii="Book Antiqua" w:hAnsi="Book Antiqua"/>
          <w:b/>
          <w:sz w:val="25"/>
          <w:szCs w:val="25"/>
        </w:rPr>
        <w:t xml:space="preserve">Fernando </w:t>
      </w:r>
      <w:proofErr w:type="spellStart"/>
      <w:r>
        <w:rPr>
          <w:rFonts w:ascii="Book Antiqua" w:hAnsi="Book Antiqua"/>
          <w:b/>
          <w:sz w:val="25"/>
          <w:szCs w:val="25"/>
        </w:rPr>
        <w:t>Dini</w:t>
      </w:r>
      <w:proofErr w:type="spellEnd"/>
    </w:p>
    <w:p w:rsidR="004D0307" w:rsidRDefault="004D0307" w:rsidP="004D0307">
      <w:pPr>
        <w:jc w:val="center"/>
        <w:rPr>
          <w:rFonts w:ascii="Book Antiqua" w:hAnsi="Book Antiqua"/>
          <w:b/>
          <w:sz w:val="25"/>
          <w:szCs w:val="25"/>
        </w:rPr>
      </w:pPr>
      <w:r w:rsidRPr="00B42D3B">
        <w:rPr>
          <w:rFonts w:ascii="Book Antiqua" w:hAnsi="Book Antiqua"/>
          <w:b/>
          <w:sz w:val="25"/>
          <w:szCs w:val="25"/>
        </w:rPr>
        <w:t>Vereador</w:t>
      </w:r>
      <w:r>
        <w:rPr>
          <w:rFonts w:ascii="Book Antiqua" w:hAnsi="Book Antiqua"/>
          <w:b/>
          <w:sz w:val="25"/>
          <w:szCs w:val="25"/>
        </w:rPr>
        <w:t xml:space="preserve"> MDB</w:t>
      </w:r>
    </w:p>
    <w:p w:rsidR="009754C9" w:rsidRDefault="009754C9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6B0A59" w:rsidRDefault="006B0A59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9754C9" w:rsidRDefault="009754C9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2D4626" w:rsidRDefault="002D4626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4D0307" w:rsidRDefault="004D0307" w:rsidP="004D0307">
      <w:pPr>
        <w:jc w:val="center"/>
        <w:rPr>
          <w:rFonts w:ascii="Book Antiqua" w:hAnsi="Book Antiqua"/>
          <w:b/>
          <w:sz w:val="25"/>
          <w:szCs w:val="25"/>
        </w:rPr>
      </w:pPr>
      <w:r w:rsidRPr="00B42D3B">
        <w:rPr>
          <w:rFonts w:ascii="Book Antiqua" w:hAnsi="Book Antiqua"/>
          <w:b/>
          <w:sz w:val="25"/>
          <w:szCs w:val="25"/>
        </w:rPr>
        <w:t>JUSTIFICATIVA:</w:t>
      </w:r>
    </w:p>
    <w:p w:rsidR="006B0A59" w:rsidRDefault="006B0A59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2D4626" w:rsidRDefault="002D4626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23380A" w:rsidRDefault="00504C05" w:rsidP="00504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380A">
        <w:rPr>
          <w:sz w:val="28"/>
          <w:szCs w:val="28"/>
        </w:rPr>
        <w:t xml:space="preserve">O Parque Zoológico Municipal de Sorocaba "Quinzinho de Barros" teve sua história iniciada em 1916, no </w:t>
      </w:r>
      <w:r w:rsidRPr="00504C05">
        <w:rPr>
          <w:sz w:val="28"/>
          <w:szCs w:val="28"/>
        </w:rPr>
        <w:t>local onde hoje é a Praça Frei Baraúna, o Fórum Velho. Ali, no Jardim dos Bichos, foram alojados, em condições precárias, animais comumente encontrados na região, como jacarés, bichos-preguiça, veados, macacos, serpentes e aves. Esse zoológico, voltado tão somente à contemplação dos</w:t>
      </w:r>
      <w:r w:rsidR="0023380A">
        <w:rPr>
          <w:sz w:val="28"/>
          <w:szCs w:val="28"/>
        </w:rPr>
        <w:t xml:space="preserve"> animais, extinguiu-se em 1930.</w:t>
      </w:r>
    </w:p>
    <w:p w:rsidR="0023380A" w:rsidRDefault="0023380A" w:rsidP="00504C05">
      <w:pPr>
        <w:jc w:val="both"/>
        <w:rPr>
          <w:sz w:val="28"/>
          <w:szCs w:val="28"/>
        </w:rPr>
      </w:pPr>
    </w:p>
    <w:p w:rsidR="002D4626" w:rsidRDefault="002D4626" w:rsidP="00504C05">
      <w:pPr>
        <w:jc w:val="both"/>
        <w:rPr>
          <w:sz w:val="28"/>
          <w:szCs w:val="28"/>
        </w:rPr>
      </w:pPr>
    </w:p>
    <w:p w:rsidR="00504C05" w:rsidRDefault="0023380A" w:rsidP="00504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4C05" w:rsidRPr="00504C05">
        <w:rPr>
          <w:sz w:val="28"/>
          <w:szCs w:val="28"/>
        </w:rPr>
        <w:t>Em 1965, a Prefeitura construiu uma área de lazer às margens do Rio Sorocaba, no espaço entre a ponte da Rua XV de Novembro e a Praça Lions, instalando ali alguns recintos de animais que foram inaugurados em 1966.</w:t>
      </w:r>
    </w:p>
    <w:p w:rsidR="00B474AF" w:rsidRDefault="00B474AF" w:rsidP="00504C05">
      <w:pPr>
        <w:jc w:val="both"/>
        <w:rPr>
          <w:sz w:val="28"/>
          <w:szCs w:val="28"/>
        </w:rPr>
      </w:pPr>
    </w:p>
    <w:p w:rsidR="002D4626" w:rsidRPr="00504C05" w:rsidRDefault="002D4626" w:rsidP="00504C05">
      <w:pPr>
        <w:jc w:val="both"/>
        <w:rPr>
          <w:sz w:val="28"/>
          <w:szCs w:val="28"/>
        </w:rPr>
      </w:pPr>
    </w:p>
    <w:p w:rsidR="00504C05" w:rsidRDefault="00B474AF" w:rsidP="00504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4C05" w:rsidRPr="00504C05">
        <w:rPr>
          <w:sz w:val="28"/>
          <w:szCs w:val="28"/>
        </w:rPr>
        <w:t>No mesmo ano, ocorreu a aquisição da chácara pertencente à família Prestes de Barros e a construção do novo Zoológico que foi inaugurado em 20 de outubro de 1968. Desde aquela época iniciou-se um trabalho pioneiro em diversas áreas que consolidou-se ao longo do tempo.</w:t>
      </w:r>
    </w:p>
    <w:p w:rsidR="00B474AF" w:rsidRDefault="00B474AF" w:rsidP="00504C05">
      <w:pPr>
        <w:jc w:val="both"/>
        <w:rPr>
          <w:sz w:val="28"/>
          <w:szCs w:val="28"/>
        </w:rPr>
      </w:pPr>
    </w:p>
    <w:p w:rsidR="002D4626" w:rsidRPr="00504C05" w:rsidRDefault="002D4626" w:rsidP="00504C05">
      <w:pPr>
        <w:jc w:val="both"/>
        <w:rPr>
          <w:sz w:val="28"/>
          <w:szCs w:val="28"/>
        </w:rPr>
      </w:pPr>
    </w:p>
    <w:p w:rsidR="00B474AF" w:rsidRDefault="00B474AF" w:rsidP="00504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4C05" w:rsidRPr="00504C05">
        <w:rPr>
          <w:sz w:val="28"/>
          <w:szCs w:val="28"/>
        </w:rPr>
        <w:t xml:space="preserve">Atualmente considerado um dos mais completos da América Latina, já em 1993 foi escolhido, por votação popular, como símbolo de Sorocaba. Destaca-se por seus objetivos que se </w:t>
      </w:r>
      <w:proofErr w:type="spellStart"/>
      <w:r w:rsidR="00504C05" w:rsidRPr="00504C05">
        <w:rPr>
          <w:sz w:val="28"/>
          <w:szCs w:val="28"/>
        </w:rPr>
        <w:t>apóiam</w:t>
      </w:r>
      <w:proofErr w:type="spellEnd"/>
      <w:r w:rsidR="00504C05" w:rsidRPr="00504C05">
        <w:rPr>
          <w:sz w:val="28"/>
          <w:szCs w:val="28"/>
        </w:rPr>
        <w:t xml:space="preserve"> em oferecer recreação saudável e contato com a natureza, programas de educação ambiental, colaboração com pesquisas, gerando conhecimento sobre comportamento, reprodução e fisiologia, e atuando junto ao esforço conservacionista nacional e mundial através de planos de manejo, tanto em cativeiro como na natureza.</w:t>
      </w:r>
      <w:r w:rsidR="00504C05" w:rsidRPr="00504C05">
        <w:rPr>
          <w:sz w:val="28"/>
          <w:szCs w:val="28"/>
        </w:rPr>
        <w:br/>
      </w:r>
    </w:p>
    <w:p w:rsidR="002D4626" w:rsidRDefault="002D4626" w:rsidP="00504C05">
      <w:pPr>
        <w:jc w:val="both"/>
        <w:rPr>
          <w:sz w:val="28"/>
          <w:szCs w:val="28"/>
        </w:rPr>
      </w:pPr>
    </w:p>
    <w:p w:rsidR="00B474AF" w:rsidRDefault="00B474AF" w:rsidP="00504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4C05" w:rsidRPr="00504C05">
        <w:rPr>
          <w:sz w:val="28"/>
          <w:szCs w:val="28"/>
        </w:rPr>
        <w:t>Os animais da fauna nacional (70%) são o ponto forte do Zoológico, com especial destaque para aqueles ameaçados de extinção.</w:t>
      </w:r>
      <w:r>
        <w:rPr>
          <w:sz w:val="28"/>
          <w:szCs w:val="28"/>
        </w:rPr>
        <w:t xml:space="preserve"> </w:t>
      </w:r>
      <w:r w:rsidR="00504C05" w:rsidRPr="00504C05">
        <w:rPr>
          <w:sz w:val="28"/>
          <w:szCs w:val="28"/>
        </w:rPr>
        <w:t xml:space="preserve">Novos recintos, inaugurados em 2004, incorporaram as mais modernas técnicas de exibição, como fossos para primatas, um aviário onde </w:t>
      </w:r>
      <w:r w:rsidR="00504C05" w:rsidRPr="00504C05">
        <w:rPr>
          <w:sz w:val="28"/>
          <w:szCs w:val="28"/>
        </w:rPr>
        <w:lastRenderedPageBreak/>
        <w:t>pássaros voam em volta do visitante e grandes painéis de vidro, que permitem perfeita visualização</w:t>
      </w:r>
      <w:r>
        <w:rPr>
          <w:sz w:val="28"/>
          <w:szCs w:val="28"/>
        </w:rPr>
        <w:t xml:space="preserve"> de ariranhas, répteis e ursos.</w:t>
      </w:r>
    </w:p>
    <w:p w:rsidR="00B474AF" w:rsidRDefault="00B474AF" w:rsidP="00504C05">
      <w:pPr>
        <w:jc w:val="both"/>
        <w:rPr>
          <w:sz w:val="28"/>
          <w:szCs w:val="28"/>
        </w:rPr>
      </w:pPr>
    </w:p>
    <w:p w:rsidR="0023380A" w:rsidRDefault="0023380A" w:rsidP="00504C05">
      <w:pPr>
        <w:jc w:val="both"/>
        <w:rPr>
          <w:sz w:val="28"/>
          <w:szCs w:val="28"/>
        </w:rPr>
      </w:pPr>
    </w:p>
    <w:p w:rsidR="00504C05" w:rsidRPr="00504C05" w:rsidRDefault="00B474AF" w:rsidP="00504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4C05" w:rsidRPr="00504C05">
        <w:rPr>
          <w:sz w:val="28"/>
          <w:szCs w:val="28"/>
        </w:rPr>
        <w:t xml:space="preserve">O parque possui uma área de 128.339 metros quadrados, situada entre os tradicionais bairros da Vila Hortência e Vila </w:t>
      </w:r>
      <w:proofErr w:type="spellStart"/>
      <w:r w:rsidR="00504C05" w:rsidRPr="00504C05">
        <w:rPr>
          <w:sz w:val="28"/>
          <w:szCs w:val="28"/>
        </w:rPr>
        <w:t>Haro</w:t>
      </w:r>
      <w:proofErr w:type="spellEnd"/>
      <w:r w:rsidR="00504C05" w:rsidRPr="00504C05">
        <w:rPr>
          <w:sz w:val="28"/>
          <w:szCs w:val="28"/>
        </w:rPr>
        <w:t>. Aproximadamente 17.500 metros quadrados são ocupados pelo lago e 38.700 por mata secundária, onde habitam diversos animais, como bugios, bichos preguiça, saguis, cutias, gambás, garças e pequenas cobras.</w:t>
      </w:r>
    </w:p>
    <w:p w:rsidR="00504C05" w:rsidRPr="00504C05" w:rsidRDefault="00504C05" w:rsidP="00504C05">
      <w:pPr>
        <w:jc w:val="both"/>
        <w:rPr>
          <w:sz w:val="28"/>
          <w:szCs w:val="28"/>
        </w:rPr>
      </w:pPr>
      <w:r w:rsidRPr="00504C05">
        <w:rPr>
          <w:sz w:val="28"/>
          <w:szCs w:val="28"/>
        </w:rPr>
        <w:t xml:space="preserve">Anualmente, 600.000 visitantes regulares passam pelos portões do </w:t>
      </w:r>
      <w:proofErr w:type="spellStart"/>
      <w:r w:rsidRPr="00504C05">
        <w:rPr>
          <w:sz w:val="28"/>
          <w:szCs w:val="28"/>
        </w:rPr>
        <w:t>Zôo</w:t>
      </w:r>
      <w:proofErr w:type="spellEnd"/>
      <w:r w:rsidRPr="00504C05">
        <w:rPr>
          <w:sz w:val="28"/>
          <w:szCs w:val="28"/>
        </w:rPr>
        <w:t>, além de mais de 90.000 alunos da rede pública e privada de 80 cidades diferentes.</w:t>
      </w:r>
    </w:p>
    <w:p w:rsidR="002D4626" w:rsidRDefault="002D4626" w:rsidP="00504C05">
      <w:pPr>
        <w:jc w:val="both"/>
        <w:rPr>
          <w:sz w:val="28"/>
          <w:szCs w:val="28"/>
        </w:rPr>
      </w:pPr>
    </w:p>
    <w:p w:rsidR="00B474AF" w:rsidRDefault="00B474AF" w:rsidP="00504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4626" w:rsidRDefault="00B474AF" w:rsidP="00504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4C05" w:rsidRPr="00504C05">
        <w:rPr>
          <w:sz w:val="28"/>
          <w:szCs w:val="28"/>
        </w:rPr>
        <w:t xml:space="preserve">Pioneiro no país na área de Educação Ambiental, o Zoo de Sorocaba iniciou suas atividades educativas em 1979. Com o desenvolvimento de ações em Educação Ambiental, foi reconhecido por várias entidades nacionais e internacionais, recebendo apoio do Fundo Nacional para a Natureza (WWF- Estados Unidos), </w:t>
      </w:r>
      <w:proofErr w:type="spellStart"/>
      <w:r w:rsidR="00504C05" w:rsidRPr="00504C05">
        <w:rPr>
          <w:sz w:val="28"/>
          <w:szCs w:val="28"/>
        </w:rPr>
        <w:t>Fish</w:t>
      </w:r>
      <w:proofErr w:type="spellEnd"/>
      <w:r w:rsidR="00504C05" w:rsidRPr="00504C05">
        <w:rPr>
          <w:sz w:val="28"/>
          <w:szCs w:val="28"/>
        </w:rPr>
        <w:t xml:space="preserve"> </w:t>
      </w:r>
      <w:proofErr w:type="spellStart"/>
      <w:r w:rsidR="00504C05" w:rsidRPr="00504C05">
        <w:rPr>
          <w:sz w:val="28"/>
          <w:szCs w:val="28"/>
        </w:rPr>
        <w:t>and</w:t>
      </w:r>
      <w:proofErr w:type="spellEnd"/>
      <w:r w:rsidR="00504C05" w:rsidRPr="00504C05">
        <w:rPr>
          <w:sz w:val="28"/>
          <w:szCs w:val="28"/>
        </w:rPr>
        <w:t xml:space="preserve"> </w:t>
      </w:r>
      <w:proofErr w:type="spellStart"/>
      <w:r w:rsidR="00504C05" w:rsidRPr="00504C05">
        <w:rPr>
          <w:sz w:val="28"/>
          <w:szCs w:val="28"/>
        </w:rPr>
        <w:t>Willdlife</w:t>
      </w:r>
      <w:proofErr w:type="spellEnd"/>
      <w:r w:rsidR="00504C05" w:rsidRPr="00504C05">
        <w:rPr>
          <w:sz w:val="28"/>
          <w:szCs w:val="28"/>
        </w:rPr>
        <w:t xml:space="preserve"> Service, Fundação o Boticário de Proteção à Natureza, entre outros.</w:t>
      </w:r>
      <w:r w:rsidR="00504C05" w:rsidRPr="00504C05">
        <w:rPr>
          <w:sz w:val="28"/>
          <w:szCs w:val="28"/>
        </w:rPr>
        <w:br/>
      </w:r>
    </w:p>
    <w:p w:rsidR="0023380A" w:rsidRDefault="00B474AF" w:rsidP="00504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04C05" w:rsidRPr="00504C05" w:rsidRDefault="0023380A" w:rsidP="00504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74AF">
        <w:rPr>
          <w:sz w:val="28"/>
          <w:szCs w:val="28"/>
        </w:rPr>
        <w:tab/>
      </w:r>
      <w:r w:rsidR="00B474AF">
        <w:rPr>
          <w:sz w:val="28"/>
          <w:szCs w:val="28"/>
        </w:rPr>
        <w:tab/>
      </w:r>
      <w:r w:rsidR="00B474AF">
        <w:rPr>
          <w:sz w:val="28"/>
          <w:szCs w:val="28"/>
        </w:rPr>
        <w:tab/>
      </w:r>
      <w:r w:rsidR="00504C05" w:rsidRPr="00504C05">
        <w:rPr>
          <w:sz w:val="28"/>
          <w:szCs w:val="28"/>
        </w:rPr>
        <w:t>O Zoológico é não somente um local que discute e ensina sobre fauna e flora, mas um centro de referência em Educação Ambiental e meio ambiente na cidade, atendendo um público altamente diversificado, desde crianças até adultos, de diferentes camadas sociais.</w:t>
      </w:r>
    </w:p>
    <w:p w:rsidR="002D4626" w:rsidRDefault="002D4626" w:rsidP="00504C05">
      <w:pPr>
        <w:jc w:val="both"/>
        <w:rPr>
          <w:sz w:val="28"/>
          <w:szCs w:val="28"/>
        </w:rPr>
      </w:pPr>
    </w:p>
    <w:p w:rsidR="00504C05" w:rsidRPr="00504C05" w:rsidRDefault="00504C05" w:rsidP="00504C05">
      <w:pPr>
        <w:jc w:val="both"/>
        <w:rPr>
          <w:sz w:val="28"/>
          <w:szCs w:val="28"/>
        </w:rPr>
      </w:pPr>
      <w:r w:rsidRPr="00504C05">
        <w:rPr>
          <w:sz w:val="28"/>
          <w:szCs w:val="28"/>
        </w:rPr>
        <w:t> </w:t>
      </w:r>
    </w:p>
    <w:p w:rsidR="00504C05" w:rsidRPr="00504C05" w:rsidRDefault="00B474AF" w:rsidP="00504C05">
      <w:pPr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4C05" w:rsidRPr="00504C05">
        <w:rPr>
          <w:sz w:val="28"/>
          <w:szCs w:val="28"/>
        </w:rPr>
        <w:t xml:space="preserve">Uma das principais razões do sucesso do </w:t>
      </w:r>
      <w:proofErr w:type="spellStart"/>
      <w:r w:rsidR="00504C05" w:rsidRPr="00504C05">
        <w:rPr>
          <w:sz w:val="28"/>
          <w:szCs w:val="28"/>
        </w:rPr>
        <w:t>Zôo</w:t>
      </w:r>
      <w:proofErr w:type="spellEnd"/>
      <w:r w:rsidR="00504C05" w:rsidRPr="00504C05">
        <w:rPr>
          <w:sz w:val="28"/>
          <w:szCs w:val="28"/>
        </w:rPr>
        <w:t xml:space="preserve"> Sorocaba é a qualidade de seu corpo técnico, experiente e atualizado nas mais modernas técnicas através de cursos de mestrado, doutorado e participações em congressos, sendo formado basicamente por médicos veterinários e biólogos. O nosso zoológico é classificado no IBAMA na categoria A, que é a mais elevada. Isso ocorre devido às condições de </w:t>
      </w:r>
      <w:proofErr w:type="spellStart"/>
      <w:r w:rsidR="00504C05" w:rsidRPr="00504C05">
        <w:rPr>
          <w:sz w:val="28"/>
          <w:szCs w:val="28"/>
        </w:rPr>
        <w:t>infra-estrutura</w:t>
      </w:r>
      <w:proofErr w:type="spellEnd"/>
      <w:r w:rsidR="00504C05" w:rsidRPr="00504C05">
        <w:rPr>
          <w:sz w:val="28"/>
          <w:szCs w:val="28"/>
        </w:rPr>
        <w:t xml:space="preserve"> que possui (como transporte próprio, técnicos em regime integral de trabalho, Biblioteca, Auditório, Laboratório e programa de Educação Ambiental).</w:t>
      </w:r>
    </w:p>
    <w:p w:rsidR="006B0A59" w:rsidRPr="00504C05" w:rsidRDefault="006B0A59" w:rsidP="00504C05">
      <w:pPr>
        <w:jc w:val="both"/>
        <w:rPr>
          <w:color w:val="333333"/>
          <w:sz w:val="28"/>
          <w:szCs w:val="28"/>
        </w:rPr>
      </w:pPr>
    </w:p>
    <w:p w:rsidR="00441559" w:rsidRPr="009754C9" w:rsidRDefault="00B474AF" w:rsidP="00504C05">
      <w:pPr>
        <w:ind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B0A59">
        <w:rPr>
          <w:color w:val="000000"/>
          <w:sz w:val="28"/>
          <w:szCs w:val="28"/>
        </w:rPr>
        <w:t>E é por essa porção imaterial da herança cultural presente e c</w:t>
      </w:r>
      <w:r w:rsidR="00441559" w:rsidRPr="009754C9">
        <w:rPr>
          <w:color w:val="000000"/>
          <w:sz w:val="28"/>
          <w:szCs w:val="28"/>
        </w:rPr>
        <w:t>iente da importância dessa forma de Patrimônio e da complexidade envolvida na definição dos seus limites e de sua proteção</w:t>
      </w:r>
      <w:r w:rsidR="00A44DB9">
        <w:rPr>
          <w:color w:val="000000"/>
          <w:sz w:val="28"/>
          <w:szCs w:val="28"/>
        </w:rPr>
        <w:t>. P</w:t>
      </w:r>
      <w:r w:rsidR="00441559" w:rsidRPr="009754C9">
        <w:rPr>
          <w:color w:val="000000"/>
          <w:sz w:val="28"/>
          <w:szCs w:val="28"/>
        </w:rPr>
        <w:t>ela importância de promover e proteger a memória e as manifestações culturais representadas, aspira-se o reconhecimento e a consequente declaração legal do</w:t>
      </w:r>
      <w:r w:rsidR="003805AB">
        <w:rPr>
          <w:color w:val="000000"/>
          <w:sz w:val="28"/>
          <w:szCs w:val="28"/>
        </w:rPr>
        <w:t xml:space="preserve"> </w:t>
      </w:r>
      <w:r w:rsidR="003805AB">
        <w:rPr>
          <w:rFonts w:ascii="Book Antiqua" w:hAnsi="Book Antiqua"/>
          <w:sz w:val="25"/>
          <w:szCs w:val="25"/>
        </w:rPr>
        <w:t xml:space="preserve">Parque Zoológico Municipal Quinzinho de Barros </w:t>
      </w:r>
      <w:r w:rsidR="00441559" w:rsidRPr="009754C9">
        <w:rPr>
          <w:color w:val="000000"/>
          <w:sz w:val="28"/>
          <w:szCs w:val="28"/>
        </w:rPr>
        <w:t>como Patrimônio Cultural da cidade de Sorocaba, na categoria de Patrimônio Imaterial.</w:t>
      </w:r>
    </w:p>
    <w:p w:rsidR="00561A8B" w:rsidRDefault="00561A8B" w:rsidP="00441559">
      <w:pPr>
        <w:ind w:firstLine="1418"/>
        <w:jc w:val="both"/>
        <w:rPr>
          <w:color w:val="000000"/>
          <w:sz w:val="26"/>
          <w:szCs w:val="26"/>
        </w:rPr>
      </w:pPr>
    </w:p>
    <w:p w:rsidR="006B0A59" w:rsidRDefault="006B0A59" w:rsidP="00441559">
      <w:pPr>
        <w:ind w:firstLine="1418"/>
        <w:jc w:val="both"/>
        <w:rPr>
          <w:color w:val="000000"/>
          <w:sz w:val="26"/>
          <w:szCs w:val="26"/>
        </w:rPr>
      </w:pPr>
    </w:p>
    <w:p w:rsidR="006B0A59" w:rsidRPr="00991BD4" w:rsidRDefault="006B0A59" w:rsidP="00441559">
      <w:pPr>
        <w:ind w:firstLine="1418"/>
        <w:jc w:val="both"/>
        <w:rPr>
          <w:color w:val="000000"/>
          <w:sz w:val="26"/>
          <w:szCs w:val="26"/>
        </w:rPr>
      </w:pPr>
    </w:p>
    <w:p w:rsidR="004D0307" w:rsidRDefault="004D0307" w:rsidP="004D0307">
      <w:pPr>
        <w:jc w:val="both"/>
        <w:rPr>
          <w:rFonts w:ascii="Book Antiqua" w:hAnsi="Book Antiqua"/>
          <w:sz w:val="25"/>
          <w:szCs w:val="25"/>
        </w:rPr>
      </w:pPr>
      <w:r w:rsidRPr="0029513C">
        <w:rPr>
          <w:color w:val="000000"/>
          <w:sz w:val="28"/>
          <w:szCs w:val="28"/>
        </w:rPr>
        <w:t xml:space="preserve">          </w:t>
      </w:r>
      <w:r w:rsidRPr="00B42D3B">
        <w:rPr>
          <w:rFonts w:ascii="Book Antiqua" w:hAnsi="Book Antiqua"/>
          <w:sz w:val="25"/>
          <w:szCs w:val="25"/>
        </w:rPr>
        <w:tab/>
      </w:r>
    </w:p>
    <w:p w:rsidR="004D0307" w:rsidRDefault="004D0307" w:rsidP="004D0307">
      <w:pPr>
        <w:jc w:val="both"/>
        <w:rPr>
          <w:rFonts w:ascii="Book Antiqua" w:hAnsi="Book Antiqua"/>
          <w:sz w:val="25"/>
          <w:szCs w:val="25"/>
        </w:rPr>
      </w:pPr>
      <w:r>
        <w:rPr>
          <w:rFonts w:ascii="Book Antiqua" w:hAnsi="Book Antiqua"/>
          <w:sz w:val="25"/>
          <w:szCs w:val="25"/>
        </w:rPr>
        <w:t xml:space="preserve">         </w:t>
      </w:r>
      <w:r>
        <w:rPr>
          <w:rFonts w:ascii="Book Antiqua" w:hAnsi="Book Antiqua"/>
          <w:sz w:val="25"/>
          <w:szCs w:val="25"/>
        </w:rPr>
        <w:tab/>
        <w:t xml:space="preserve">            </w:t>
      </w:r>
      <w:r w:rsidRPr="00B42D3B">
        <w:rPr>
          <w:rFonts w:ascii="Book Antiqua" w:hAnsi="Book Antiqua"/>
          <w:sz w:val="25"/>
          <w:szCs w:val="25"/>
        </w:rPr>
        <w:t xml:space="preserve">Sala das Sessões, em </w:t>
      </w:r>
      <w:r>
        <w:rPr>
          <w:rFonts w:ascii="Book Antiqua" w:hAnsi="Book Antiqua"/>
          <w:sz w:val="25"/>
          <w:szCs w:val="25"/>
        </w:rPr>
        <w:t xml:space="preserve">14 de </w:t>
      </w:r>
      <w:r w:rsidR="00FF6FCF">
        <w:rPr>
          <w:rFonts w:ascii="Book Antiqua" w:hAnsi="Book Antiqua"/>
          <w:sz w:val="25"/>
          <w:szCs w:val="25"/>
        </w:rPr>
        <w:t>setembro</w:t>
      </w:r>
      <w:r>
        <w:rPr>
          <w:rFonts w:ascii="Book Antiqua" w:hAnsi="Book Antiqua"/>
          <w:sz w:val="25"/>
          <w:szCs w:val="25"/>
        </w:rPr>
        <w:t xml:space="preserve"> </w:t>
      </w:r>
      <w:r w:rsidRPr="00B42D3B">
        <w:rPr>
          <w:rFonts w:ascii="Book Antiqua" w:hAnsi="Book Antiqua"/>
          <w:sz w:val="25"/>
          <w:szCs w:val="25"/>
        </w:rPr>
        <w:t>de 201</w:t>
      </w:r>
      <w:r>
        <w:rPr>
          <w:rFonts w:ascii="Book Antiqua" w:hAnsi="Book Antiqua"/>
          <w:sz w:val="25"/>
          <w:szCs w:val="25"/>
        </w:rPr>
        <w:t>8</w:t>
      </w:r>
    </w:p>
    <w:p w:rsidR="006B0A59" w:rsidRDefault="006B0A59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6B0A59" w:rsidRDefault="006B0A59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742B5A" w:rsidRDefault="00742B5A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6B0A59" w:rsidRDefault="006B0A59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6B0A59" w:rsidRDefault="006B0A59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6B0A59" w:rsidRDefault="006B0A59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6B0A59" w:rsidRDefault="006B0A59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6B0A59" w:rsidRDefault="006B0A59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6B0A59" w:rsidRDefault="006B0A59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4D0307" w:rsidRPr="00B42D3B" w:rsidRDefault="004D0307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4D0307" w:rsidRPr="00B42D3B" w:rsidRDefault="004D0307" w:rsidP="004D0307">
      <w:pPr>
        <w:jc w:val="center"/>
        <w:rPr>
          <w:rFonts w:ascii="Book Antiqua" w:hAnsi="Book Antiqua"/>
          <w:b/>
          <w:sz w:val="25"/>
          <w:szCs w:val="25"/>
        </w:rPr>
      </w:pPr>
      <w:r>
        <w:rPr>
          <w:rFonts w:ascii="Book Antiqua" w:hAnsi="Book Antiqua"/>
          <w:b/>
          <w:sz w:val="25"/>
          <w:szCs w:val="25"/>
        </w:rPr>
        <w:t xml:space="preserve">Fernando </w:t>
      </w:r>
      <w:proofErr w:type="spellStart"/>
      <w:r>
        <w:rPr>
          <w:rFonts w:ascii="Book Antiqua" w:hAnsi="Book Antiqua"/>
          <w:b/>
          <w:sz w:val="25"/>
          <w:szCs w:val="25"/>
        </w:rPr>
        <w:t>Dini</w:t>
      </w:r>
      <w:proofErr w:type="spellEnd"/>
    </w:p>
    <w:p w:rsidR="004D0307" w:rsidRPr="004D0307" w:rsidRDefault="004D0307" w:rsidP="004D0307">
      <w:pPr>
        <w:jc w:val="center"/>
        <w:rPr>
          <w:rFonts w:ascii="Book Antiqua" w:hAnsi="Book Antiqua"/>
          <w:b/>
          <w:sz w:val="25"/>
          <w:szCs w:val="25"/>
        </w:rPr>
      </w:pPr>
      <w:r w:rsidRPr="00B42D3B">
        <w:rPr>
          <w:rFonts w:ascii="Book Antiqua" w:hAnsi="Book Antiqua"/>
          <w:b/>
          <w:sz w:val="25"/>
          <w:szCs w:val="25"/>
        </w:rPr>
        <w:t>Vereador</w:t>
      </w:r>
      <w:r w:rsidR="008B0E4F">
        <w:rPr>
          <w:rFonts w:ascii="Book Antiqua" w:hAnsi="Book Antiqua"/>
          <w:b/>
          <w:sz w:val="25"/>
          <w:szCs w:val="25"/>
        </w:rPr>
        <w:t xml:space="preserve"> - </w:t>
      </w:r>
      <w:r>
        <w:rPr>
          <w:rFonts w:ascii="Book Antiqua" w:hAnsi="Book Antiqua"/>
          <w:b/>
          <w:sz w:val="25"/>
          <w:szCs w:val="25"/>
        </w:rPr>
        <w:t>MDB</w:t>
      </w:r>
    </w:p>
    <w:sectPr w:rsidR="004D0307" w:rsidRPr="004D0307" w:rsidSect="007D6CAF">
      <w:headerReference w:type="default" r:id="rId7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BC3" w:rsidRDefault="001E1BC3" w:rsidP="002F6274">
      <w:r>
        <w:separator/>
      </w:r>
    </w:p>
  </w:endnote>
  <w:endnote w:type="continuationSeparator" w:id="0">
    <w:p w:rsidR="001E1BC3" w:rsidRDefault="001E1BC3" w:rsidP="002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BC3" w:rsidRDefault="001E1BC3" w:rsidP="002F6274">
      <w:r>
        <w:separator/>
      </w:r>
    </w:p>
  </w:footnote>
  <w:footnote w:type="continuationSeparator" w:id="0">
    <w:p w:rsidR="001E1BC3" w:rsidRDefault="001E1BC3" w:rsidP="002F6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274" w:rsidRDefault="00DF39AF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A0087"/>
    <w:rsid w:val="00015B72"/>
    <w:rsid w:val="000212EE"/>
    <w:rsid w:val="000A1BD9"/>
    <w:rsid w:val="000A7F17"/>
    <w:rsid w:val="000B0B0A"/>
    <w:rsid w:val="000B4882"/>
    <w:rsid w:val="000B5114"/>
    <w:rsid w:val="000D1DBA"/>
    <w:rsid w:val="000E6C44"/>
    <w:rsid w:val="000F71F9"/>
    <w:rsid w:val="0014069B"/>
    <w:rsid w:val="0014264A"/>
    <w:rsid w:val="001545E5"/>
    <w:rsid w:val="00165D9B"/>
    <w:rsid w:val="00173FD4"/>
    <w:rsid w:val="001753C4"/>
    <w:rsid w:val="001817A4"/>
    <w:rsid w:val="00196341"/>
    <w:rsid w:val="001B7B12"/>
    <w:rsid w:val="001C588D"/>
    <w:rsid w:val="001E1BC3"/>
    <w:rsid w:val="001F022C"/>
    <w:rsid w:val="001F7E25"/>
    <w:rsid w:val="00211CCE"/>
    <w:rsid w:val="0022558D"/>
    <w:rsid w:val="0023380A"/>
    <w:rsid w:val="002407EA"/>
    <w:rsid w:val="00265F91"/>
    <w:rsid w:val="00271053"/>
    <w:rsid w:val="002760B9"/>
    <w:rsid w:val="002B7323"/>
    <w:rsid w:val="002D4626"/>
    <w:rsid w:val="002F6274"/>
    <w:rsid w:val="002F7259"/>
    <w:rsid w:val="00315BB9"/>
    <w:rsid w:val="003259EB"/>
    <w:rsid w:val="00350CD4"/>
    <w:rsid w:val="00365C7F"/>
    <w:rsid w:val="0037038E"/>
    <w:rsid w:val="003774E6"/>
    <w:rsid w:val="00377CEF"/>
    <w:rsid w:val="003805AB"/>
    <w:rsid w:val="00386557"/>
    <w:rsid w:val="00395B64"/>
    <w:rsid w:val="003A0EB8"/>
    <w:rsid w:val="003A38D5"/>
    <w:rsid w:val="003B36ED"/>
    <w:rsid w:val="003B405B"/>
    <w:rsid w:val="00402F0B"/>
    <w:rsid w:val="004073BE"/>
    <w:rsid w:val="004144AC"/>
    <w:rsid w:val="0043535B"/>
    <w:rsid w:val="00441559"/>
    <w:rsid w:val="0045259E"/>
    <w:rsid w:val="00466CBB"/>
    <w:rsid w:val="00470415"/>
    <w:rsid w:val="0047773B"/>
    <w:rsid w:val="004B70DE"/>
    <w:rsid w:val="004C1029"/>
    <w:rsid w:val="004D0307"/>
    <w:rsid w:val="00504C05"/>
    <w:rsid w:val="005133BD"/>
    <w:rsid w:val="00514AD8"/>
    <w:rsid w:val="0051791E"/>
    <w:rsid w:val="00536923"/>
    <w:rsid w:val="005531EC"/>
    <w:rsid w:val="00561A8B"/>
    <w:rsid w:val="0057652B"/>
    <w:rsid w:val="005861CE"/>
    <w:rsid w:val="005B2204"/>
    <w:rsid w:val="005E0259"/>
    <w:rsid w:val="00613CFA"/>
    <w:rsid w:val="00617F0D"/>
    <w:rsid w:val="00622A6E"/>
    <w:rsid w:val="0063371C"/>
    <w:rsid w:val="006401D6"/>
    <w:rsid w:val="0064450A"/>
    <w:rsid w:val="00654339"/>
    <w:rsid w:val="0066141A"/>
    <w:rsid w:val="0066334E"/>
    <w:rsid w:val="00666E34"/>
    <w:rsid w:val="0068287A"/>
    <w:rsid w:val="00682A3F"/>
    <w:rsid w:val="006A3356"/>
    <w:rsid w:val="006B0A59"/>
    <w:rsid w:val="006B6D7D"/>
    <w:rsid w:val="006B7435"/>
    <w:rsid w:val="006C7560"/>
    <w:rsid w:val="006D29B6"/>
    <w:rsid w:val="00702EE4"/>
    <w:rsid w:val="00730F19"/>
    <w:rsid w:val="00742B5A"/>
    <w:rsid w:val="00742B73"/>
    <w:rsid w:val="00744129"/>
    <w:rsid w:val="0074669E"/>
    <w:rsid w:val="00766017"/>
    <w:rsid w:val="0079521F"/>
    <w:rsid w:val="007A0087"/>
    <w:rsid w:val="007C14D8"/>
    <w:rsid w:val="007D0FD5"/>
    <w:rsid w:val="007D4A62"/>
    <w:rsid w:val="007D6CAF"/>
    <w:rsid w:val="007D7DC9"/>
    <w:rsid w:val="007F56A7"/>
    <w:rsid w:val="00813AAB"/>
    <w:rsid w:val="00850A1C"/>
    <w:rsid w:val="008642AC"/>
    <w:rsid w:val="00865750"/>
    <w:rsid w:val="008921D8"/>
    <w:rsid w:val="00893966"/>
    <w:rsid w:val="008A4579"/>
    <w:rsid w:val="008B0E4F"/>
    <w:rsid w:val="008D03AF"/>
    <w:rsid w:val="008E46B5"/>
    <w:rsid w:val="008F00D8"/>
    <w:rsid w:val="00911B12"/>
    <w:rsid w:val="00911F00"/>
    <w:rsid w:val="00912504"/>
    <w:rsid w:val="00922755"/>
    <w:rsid w:val="00956F17"/>
    <w:rsid w:val="009754C9"/>
    <w:rsid w:val="00981BEC"/>
    <w:rsid w:val="009826F8"/>
    <w:rsid w:val="00985F2E"/>
    <w:rsid w:val="0099020A"/>
    <w:rsid w:val="00991BD4"/>
    <w:rsid w:val="00995D9B"/>
    <w:rsid w:val="009A6C37"/>
    <w:rsid w:val="009B126C"/>
    <w:rsid w:val="009C380D"/>
    <w:rsid w:val="009D7DF1"/>
    <w:rsid w:val="00A00689"/>
    <w:rsid w:val="00A02187"/>
    <w:rsid w:val="00A33075"/>
    <w:rsid w:val="00A375FA"/>
    <w:rsid w:val="00A421EA"/>
    <w:rsid w:val="00A44DB9"/>
    <w:rsid w:val="00A9703F"/>
    <w:rsid w:val="00AD29A8"/>
    <w:rsid w:val="00AE4FE2"/>
    <w:rsid w:val="00AF530B"/>
    <w:rsid w:val="00AF569D"/>
    <w:rsid w:val="00AF6F08"/>
    <w:rsid w:val="00B260F7"/>
    <w:rsid w:val="00B474AF"/>
    <w:rsid w:val="00B51B65"/>
    <w:rsid w:val="00B53C6C"/>
    <w:rsid w:val="00B8392D"/>
    <w:rsid w:val="00BB36D6"/>
    <w:rsid w:val="00BC6870"/>
    <w:rsid w:val="00BD0035"/>
    <w:rsid w:val="00BE6322"/>
    <w:rsid w:val="00BF088E"/>
    <w:rsid w:val="00BF0E67"/>
    <w:rsid w:val="00C0122A"/>
    <w:rsid w:val="00C03905"/>
    <w:rsid w:val="00C1797D"/>
    <w:rsid w:val="00C33B2E"/>
    <w:rsid w:val="00C35315"/>
    <w:rsid w:val="00C71BD7"/>
    <w:rsid w:val="00C907F3"/>
    <w:rsid w:val="00CC19D5"/>
    <w:rsid w:val="00CC425D"/>
    <w:rsid w:val="00CE7896"/>
    <w:rsid w:val="00CF69F2"/>
    <w:rsid w:val="00D1058F"/>
    <w:rsid w:val="00D123A2"/>
    <w:rsid w:val="00D1443F"/>
    <w:rsid w:val="00D23035"/>
    <w:rsid w:val="00D64D83"/>
    <w:rsid w:val="00D65D36"/>
    <w:rsid w:val="00D7625B"/>
    <w:rsid w:val="00D77160"/>
    <w:rsid w:val="00D965A5"/>
    <w:rsid w:val="00DA7A3C"/>
    <w:rsid w:val="00DF39AF"/>
    <w:rsid w:val="00E04C0C"/>
    <w:rsid w:val="00E10A14"/>
    <w:rsid w:val="00E224ED"/>
    <w:rsid w:val="00E2732F"/>
    <w:rsid w:val="00E276E5"/>
    <w:rsid w:val="00E41D96"/>
    <w:rsid w:val="00E5090D"/>
    <w:rsid w:val="00E545CF"/>
    <w:rsid w:val="00E70FAE"/>
    <w:rsid w:val="00E84545"/>
    <w:rsid w:val="00E870D5"/>
    <w:rsid w:val="00E870E3"/>
    <w:rsid w:val="00E92322"/>
    <w:rsid w:val="00E942CC"/>
    <w:rsid w:val="00E94839"/>
    <w:rsid w:val="00EC6AB5"/>
    <w:rsid w:val="00EF0A63"/>
    <w:rsid w:val="00EF247D"/>
    <w:rsid w:val="00F07C01"/>
    <w:rsid w:val="00F201B9"/>
    <w:rsid w:val="00F23A40"/>
    <w:rsid w:val="00F769C1"/>
    <w:rsid w:val="00FA5E63"/>
    <w:rsid w:val="00FB12D4"/>
    <w:rsid w:val="00FF6FCF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5:docId w15:val="{D74ECB1B-4B30-40A4-B74B-1D87AA37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A4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A0087"/>
    <w:pPr>
      <w:overflowPunct/>
      <w:autoSpaceDE/>
      <w:autoSpaceDN/>
      <w:adjustRightInd/>
      <w:spacing w:line="259" w:lineRule="auto"/>
      <w:ind w:left="720"/>
      <w:contextualSpacing/>
      <w:textAlignment w:val="auto"/>
    </w:pPr>
    <w:rPr>
      <w:rFonts w:eastAsia="Calibri"/>
      <w:spacing w:val="-2"/>
      <w:kern w:val="3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504C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Forte">
    <w:name w:val="Strong"/>
    <w:basedOn w:val="Fontepargpadro"/>
    <w:uiPriority w:val="22"/>
    <w:qFormat/>
    <w:rsid w:val="00504C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1\Desktop\2017x_REQ_CONGRATULA&#199;&#213;ES_Data%20Natal&#237;c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F821A-851A-4187-9D00-8AE74A1E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2017x_REQ_CONGRATULAÇÕES_Data Natalícia</Template>
  <TotalTime>58</TotalTime>
  <Pages>4</Pages>
  <Words>741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usuario1</dc:creator>
  <cp:lastModifiedBy>usuariocamara</cp:lastModifiedBy>
  <cp:revision>28</cp:revision>
  <cp:lastPrinted>2018-05-14T19:33:00Z</cp:lastPrinted>
  <dcterms:created xsi:type="dcterms:W3CDTF">2018-05-10T12:36:00Z</dcterms:created>
  <dcterms:modified xsi:type="dcterms:W3CDTF">2018-09-14T18:21:00Z</dcterms:modified>
</cp:coreProperties>
</file>