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201D7E">
        <w:rPr>
          <w:rFonts w:ascii="Times New Roman" w:hAnsi="Times New Roman"/>
          <w:b/>
          <w:smallCaps/>
          <w:szCs w:val="24"/>
        </w:rPr>
        <w:t>297</w:t>
      </w:r>
      <w:r w:rsidR="009E59DE">
        <w:rPr>
          <w:rFonts w:ascii="Times New Roman" w:hAnsi="Times New Roman"/>
          <w:b/>
          <w:smallCaps/>
          <w:szCs w:val="24"/>
        </w:rPr>
        <w:t>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6A2D29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“Altera o </w:t>
      </w:r>
      <w:r w:rsidR="000F306B">
        <w:rPr>
          <w:rFonts w:ascii="Times New Roman" w:hAnsi="Times New Roman"/>
          <w:b/>
          <w:szCs w:val="24"/>
        </w:rPr>
        <w:t xml:space="preserve">artigo </w:t>
      </w:r>
      <w:r w:rsidR="007E6BAB">
        <w:rPr>
          <w:rFonts w:ascii="Times New Roman" w:hAnsi="Times New Roman"/>
          <w:b/>
          <w:szCs w:val="24"/>
        </w:rPr>
        <w:t>3</w:t>
      </w:r>
      <w:r w:rsidR="0015577B">
        <w:rPr>
          <w:rFonts w:ascii="Times New Roman" w:hAnsi="Times New Roman"/>
          <w:b/>
          <w:szCs w:val="24"/>
        </w:rPr>
        <w:t>º</w:t>
      </w:r>
      <w:r w:rsidR="007E6BAB">
        <w:rPr>
          <w:rFonts w:ascii="Times New Roman" w:hAnsi="Times New Roman"/>
          <w:b/>
          <w:szCs w:val="24"/>
        </w:rPr>
        <w:t xml:space="preserve"> Lei 8.270</w:t>
      </w:r>
      <w:r w:rsidR="00A443C9">
        <w:rPr>
          <w:rFonts w:ascii="Times New Roman" w:hAnsi="Times New Roman"/>
          <w:b/>
          <w:szCs w:val="24"/>
        </w:rPr>
        <w:t xml:space="preserve">, de </w:t>
      </w:r>
      <w:r w:rsidR="007E6BAB">
        <w:rPr>
          <w:rFonts w:ascii="Times New Roman" w:hAnsi="Times New Roman"/>
          <w:b/>
          <w:szCs w:val="24"/>
        </w:rPr>
        <w:t>24</w:t>
      </w:r>
      <w:r w:rsidR="00F32A5A">
        <w:rPr>
          <w:rFonts w:ascii="Times New Roman" w:hAnsi="Times New Roman"/>
          <w:b/>
          <w:szCs w:val="24"/>
        </w:rPr>
        <w:t xml:space="preserve"> de </w:t>
      </w:r>
      <w:r w:rsidR="007E6BAB">
        <w:rPr>
          <w:rFonts w:ascii="Times New Roman" w:hAnsi="Times New Roman"/>
          <w:b/>
          <w:szCs w:val="24"/>
        </w:rPr>
        <w:t>setembro</w:t>
      </w:r>
      <w:r w:rsidR="00F32A5A">
        <w:rPr>
          <w:rFonts w:ascii="Times New Roman" w:hAnsi="Times New Roman"/>
          <w:b/>
          <w:szCs w:val="24"/>
        </w:rPr>
        <w:t xml:space="preserve"> de </w:t>
      </w:r>
      <w:r w:rsidR="007E6BAB">
        <w:rPr>
          <w:rFonts w:ascii="Times New Roman" w:hAnsi="Times New Roman"/>
          <w:b/>
          <w:szCs w:val="24"/>
        </w:rPr>
        <w:t>2007</w:t>
      </w:r>
      <w:r w:rsidR="00A443C9">
        <w:rPr>
          <w:rFonts w:ascii="Times New Roman" w:hAnsi="Times New Roman"/>
          <w:b/>
          <w:szCs w:val="24"/>
        </w:rPr>
        <w:t xml:space="preserve">, que </w:t>
      </w:r>
      <w:r w:rsidR="007E6BAB">
        <w:rPr>
          <w:rFonts w:ascii="Times New Roman" w:hAnsi="Times New Roman"/>
          <w:b/>
          <w:szCs w:val="24"/>
        </w:rPr>
        <w:t>dispõe sobre a necessidade de instrução com Relatório de Impacto de Vizinhança – RIVI – o licenciamento de Projetos e Licitação de obras e dá outras providencias.</w:t>
      </w:r>
      <w:r w:rsidR="00A443C9">
        <w:rPr>
          <w:rFonts w:ascii="Times New Roman" w:hAnsi="Times New Roman"/>
          <w:b/>
          <w:szCs w:val="24"/>
        </w:rPr>
        <w:t>”</w:t>
      </w:r>
    </w:p>
    <w:p w:rsidR="006A6864" w:rsidRDefault="006A6864" w:rsidP="006A6864">
      <w:pPr>
        <w:jc w:val="both"/>
        <w:rPr>
          <w:rFonts w:ascii="Times New Roman" w:hAnsi="Times New Roman"/>
          <w:szCs w:val="24"/>
        </w:rPr>
      </w:pPr>
    </w:p>
    <w:p w:rsidR="00D85860" w:rsidRPr="00FD1ED9" w:rsidRDefault="00D85860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07755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A443C9" w:rsidRDefault="00BE0891" w:rsidP="0007755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967098" w:rsidRPr="00FD1ED9">
        <w:rPr>
          <w:rFonts w:ascii="Times New Roman" w:hAnsi="Times New Roman"/>
          <w:szCs w:val="24"/>
        </w:rPr>
        <w:t xml:space="preserve"> </w:t>
      </w:r>
      <w:r w:rsidR="00A443C9">
        <w:rPr>
          <w:rFonts w:ascii="Times New Roman" w:hAnsi="Times New Roman"/>
          <w:szCs w:val="24"/>
        </w:rPr>
        <w:t xml:space="preserve">Fica </w:t>
      </w:r>
      <w:r w:rsidR="007E6BAB">
        <w:rPr>
          <w:rFonts w:ascii="Times New Roman" w:hAnsi="Times New Roman"/>
          <w:szCs w:val="24"/>
        </w:rPr>
        <w:t>alterado</w:t>
      </w:r>
      <w:r w:rsidR="00F32A5A">
        <w:rPr>
          <w:rFonts w:ascii="Times New Roman" w:hAnsi="Times New Roman"/>
          <w:szCs w:val="24"/>
        </w:rPr>
        <w:t xml:space="preserve"> </w:t>
      </w:r>
      <w:r w:rsidR="007E6BAB">
        <w:rPr>
          <w:rFonts w:ascii="Times New Roman" w:hAnsi="Times New Roman"/>
          <w:szCs w:val="24"/>
        </w:rPr>
        <w:t>o artigo 3</w:t>
      </w:r>
      <w:r w:rsidR="00F32A5A" w:rsidRPr="00F32A5A">
        <w:rPr>
          <w:rFonts w:ascii="Times New Roman" w:hAnsi="Times New Roman"/>
          <w:szCs w:val="24"/>
        </w:rPr>
        <w:t xml:space="preserve">º da Lei </w:t>
      </w:r>
      <w:r w:rsidR="007E6BAB">
        <w:rPr>
          <w:rFonts w:ascii="Times New Roman" w:hAnsi="Times New Roman"/>
          <w:szCs w:val="24"/>
        </w:rPr>
        <w:t xml:space="preserve">8.270, de 24 de setembro </w:t>
      </w:r>
      <w:r w:rsidR="00F32A5A" w:rsidRPr="00F32A5A">
        <w:rPr>
          <w:rFonts w:ascii="Times New Roman" w:hAnsi="Times New Roman"/>
          <w:szCs w:val="24"/>
        </w:rPr>
        <w:t xml:space="preserve">de </w:t>
      </w:r>
      <w:r w:rsidR="007E6BAB">
        <w:rPr>
          <w:rFonts w:ascii="Times New Roman" w:hAnsi="Times New Roman"/>
          <w:szCs w:val="24"/>
        </w:rPr>
        <w:t>2007</w:t>
      </w:r>
      <w:r w:rsidR="00A443C9">
        <w:rPr>
          <w:rFonts w:ascii="Times New Roman" w:hAnsi="Times New Roman"/>
          <w:szCs w:val="24"/>
        </w:rPr>
        <w:t>, com a seguinte redação:</w:t>
      </w:r>
    </w:p>
    <w:p w:rsidR="00D85860" w:rsidRDefault="00D8586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DD0000" w:rsidRDefault="00693681" w:rsidP="003A7D6A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VIII</w:t>
      </w:r>
      <w:r w:rsidR="001C3EC9">
        <w:rPr>
          <w:rFonts w:ascii="Times New Roman" w:hAnsi="Times New Roman"/>
          <w:szCs w:val="24"/>
        </w:rPr>
        <w:t xml:space="preserve">) </w:t>
      </w:r>
      <w:r w:rsidR="007E6BAB">
        <w:rPr>
          <w:rFonts w:ascii="Times New Roman" w:hAnsi="Times New Roman"/>
          <w:szCs w:val="24"/>
        </w:rPr>
        <w:t xml:space="preserve">Impacto </w:t>
      </w:r>
      <w:r>
        <w:rPr>
          <w:rFonts w:ascii="Times New Roman" w:hAnsi="Times New Roman"/>
          <w:szCs w:val="24"/>
        </w:rPr>
        <w:t>Social</w:t>
      </w:r>
      <w:r w:rsidR="007E6BAB">
        <w:rPr>
          <w:rFonts w:ascii="Times New Roman" w:hAnsi="Times New Roman"/>
          <w:szCs w:val="24"/>
        </w:rPr>
        <w:t xml:space="preserve">: </w:t>
      </w:r>
      <w:r w:rsidR="00BC073E">
        <w:rPr>
          <w:rFonts w:ascii="Times New Roman" w:hAnsi="Times New Roman"/>
          <w:szCs w:val="24"/>
        </w:rPr>
        <w:t>a interferência</w:t>
      </w:r>
      <w:r w:rsidR="007E6BAB">
        <w:rPr>
          <w:rFonts w:ascii="Times New Roman" w:hAnsi="Times New Roman"/>
          <w:szCs w:val="24"/>
        </w:rPr>
        <w:t xml:space="preserve"> ou </w:t>
      </w:r>
      <w:r w:rsidR="00BC073E">
        <w:rPr>
          <w:rFonts w:ascii="Times New Roman" w:hAnsi="Times New Roman"/>
          <w:szCs w:val="24"/>
        </w:rPr>
        <w:t>impacto</w:t>
      </w:r>
      <w:r w:rsidR="007E6BAB">
        <w:rPr>
          <w:rFonts w:ascii="Times New Roman" w:hAnsi="Times New Roman"/>
          <w:szCs w:val="24"/>
        </w:rPr>
        <w:t xml:space="preserve"> que </w:t>
      </w:r>
      <w:r w:rsidR="00BC073E">
        <w:rPr>
          <w:rFonts w:ascii="Times New Roman" w:hAnsi="Times New Roman"/>
          <w:szCs w:val="24"/>
        </w:rPr>
        <w:t>o loteamento/empreendimento gere de modo negativo no</w:t>
      </w:r>
      <w:r w:rsidR="00DD0000">
        <w:rPr>
          <w:rFonts w:ascii="Times New Roman" w:hAnsi="Times New Roman"/>
          <w:szCs w:val="24"/>
        </w:rPr>
        <w:t xml:space="preserve"> meio so</w:t>
      </w:r>
      <w:r w:rsidR="00BF5B24">
        <w:rPr>
          <w:rFonts w:ascii="Times New Roman" w:hAnsi="Times New Roman"/>
          <w:szCs w:val="24"/>
        </w:rPr>
        <w:t>cial, sendo obrigatório a avaliação do campo da educação, saúde, e na e</w:t>
      </w:r>
      <w:r w:rsidR="00FD0E1E">
        <w:rPr>
          <w:rFonts w:ascii="Times New Roman" w:hAnsi="Times New Roman"/>
          <w:szCs w:val="24"/>
        </w:rPr>
        <w:t xml:space="preserve">strutura dos </w:t>
      </w:r>
      <w:r w:rsidR="00DD0000">
        <w:rPr>
          <w:rFonts w:ascii="Times New Roman" w:hAnsi="Times New Roman"/>
          <w:szCs w:val="24"/>
        </w:rPr>
        <w:t>serviços e at</w:t>
      </w:r>
      <w:r w:rsidR="00BC073E">
        <w:rPr>
          <w:rFonts w:ascii="Times New Roman" w:hAnsi="Times New Roman"/>
          <w:szCs w:val="24"/>
        </w:rPr>
        <w:t>endimentos públicos municipais</w:t>
      </w:r>
      <w:r w:rsidR="00DD0000">
        <w:rPr>
          <w:rFonts w:ascii="Times New Roman" w:hAnsi="Times New Roman"/>
          <w:szCs w:val="24"/>
        </w:rPr>
        <w:t>, em decorrência de seu uso ou porte.</w:t>
      </w:r>
    </w:p>
    <w:p w:rsidR="006A6864" w:rsidRPr="00FD1ED9" w:rsidRDefault="006A6864" w:rsidP="00BF5B24">
      <w:pPr>
        <w:jc w:val="both"/>
        <w:rPr>
          <w:rFonts w:ascii="Times New Roman" w:hAnsi="Times New Roman"/>
          <w:szCs w:val="24"/>
        </w:rPr>
      </w:pPr>
    </w:p>
    <w:p w:rsidR="008E183C" w:rsidRDefault="00BF5B24" w:rsidP="00D4328C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2</w:t>
      </w:r>
      <w:r w:rsidR="00DD0000">
        <w:rPr>
          <w:rFonts w:ascii="Times New Roman" w:hAnsi="Times New Roman"/>
          <w:szCs w:val="24"/>
        </w:rPr>
        <w:t xml:space="preserve">º </w:t>
      </w:r>
      <w:r w:rsidR="00DD0000"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DD0000" w:rsidRPr="00FD1ED9" w:rsidRDefault="00DD000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BF5B24">
        <w:rPr>
          <w:rFonts w:ascii="Times New Roman" w:hAnsi="Times New Roman"/>
          <w:szCs w:val="24"/>
        </w:rPr>
        <w:t>3º</w:t>
      </w:r>
      <w:r w:rsidR="00DB61F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D85860">
        <w:rPr>
          <w:rFonts w:ascii="Times New Roman" w:hAnsi="Times New Roman"/>
          <w:b/>
          <w:szCs w:val="24"/>
        </w:rPr>
        <w:t xml:space="preserve"> </w:t>
      </w:r>
      <w:r w:rsidR="00E91487">
        <w:rPr>
          <w:rFonts w:ascii="Times New Roman" w:hAnsi="Times New Roman"/>
          <w:b/>
          <w:szCs w:val="24"/>
        </w:rPr>
        <w:t>22</w:t>
      </w:r>
      <w:r w:rsidRPr="00FD1ED9">
        <w:rPr>
          <w:rFonts w:ascii="Times New Roman" w:hAnsi="Times New Roman"/>
          <w:b/>
          <w:szCs w:val="24"/>
        </w:rPr>
        <w:t xml:space="preserve"> de</w:t>
      </w:r>
      <w:r w:rsidR="00D85860">
        <w:rPr>
          <w:rFonts w:ascii="Times New Roman" w:hAnsi="Times New Roman"/>
          <w:b/>
          <w:szCs w:val="24"/>
        </w:rPr>
        <w:t xml:space="preserve"> </w:t>
      </w:r>
      <w:r w:rsidR="00E91487">
        <w:rPr>
          <w:rFonts w:ascii="Times New Roman" w:hAnsi="Times New Roman"/>
          <w:b/>
          <w:szCs w:val="24"/>
        </w:rPr>
        <w:t>outubro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D85860">
        <w:rPr>
          <w:rFonts w:ascii="Times New Roman" w:hAnsi="Times New Roman"/>
          <w:b/>
          <w:szCs w:val="24"/>
        </w:rPr>
        <w:t xml:space="preserve"> 201</w:t>
      </w:r>
      <w:r w:rsidR="0015577B">
        <w:rPr>
          <w:rFonts w:ascii="Times New Roman" w:hAnsi="Times New Roman"/>
          <w:b/>
          <w:szCs w:val="24"/>
        </w:rPr>
        <w:t>8</w:t>
      </w:r>
      <w:r w:rsidR="00D85860">
        <w:rPr>
          <w:rFonts w:ascii="Times New Roman" w:hAnsi="Times New Roman"/>
          <w:b/>
          <w:szCs w:val="24"/>
        </w:rPr>
        <w:t>.</w:t>
      </w:r>
    </w:p>
    <w:p w:rsidR="007D2EAB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077551">
      <w:pPr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D85860" w:rsidRDefault="00D8586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EC7137" w:rsidRDefault="00EC7137" w:rsidP="007D2EAB">
      <w:pPr>
        <w:jc w:val="center"/>
        <w:rPr>
          <w:rFonts w:ascii="Times New Roman" w:hAnsi="Times New Roman"/>
          <w:b/>
          <w:szCs w:val="24"/>
        </w:rPr>
      </w:pPr>
    </w:p>
    <w:p w:rsidR="00EC7137" w:rsidRDefault="00EC7137" w:rsidP="007D2EAB">
      <w:pPr>
        <w:jc w:val="center"/>
        <w:rPr>
          <w:rFonts w:ascii="Times New Roman" w:hAnsi="Times New Roman"/>
          <w:b/>
          <w:szCs w:val="24"/>
        </w:rPr>
      </w:pPr>
    </w:p>
    <w:p w:rsidR="00BF5B24" w:rsidRDefault="00BF5B24" w:rsidP="007D2EAB">
      <w:pPr>
        <w:jc w:val="center"/>
        <w:rPr>
          <w:rFonts w:ascii="Times New Roman" w:hAnsi="Times New Roman"/>
          <w:b/>
          <w:szCs w:val="24"/>
        </w:rPr>
      </w:pPr>
    </w:p>
    <w:p w:rsidR="00BF5B24" w:rsidRDefault="00BF5B24" w:rsidP="007D2EAB">
      <w:pPr>
        <w:jc w:val="center"/>
        <w:rPr>
          <w:rFonts w:ascii="Times New Roman" w:hAnsi="Times New Roman"/>
          <w:b/>
          <w:szCs w:val="24"/>
        </w:rPr>
      </w:pPr>
    </w:p>
    <w:p w:rsidR="00BF5B24" w:rsidRDefault="00BF5B24" w:rsidP="007D2EAB">
      <w:pPr>
        <w:jc w:val="center"/>
        <w:rPr>
          <w:rFonts w:ascii="Times New Roman" w:hAnsi="Times New Roman"/>
          <w:b/>
          <w:szCs w:val="24"/>
        </w:rPr>
      </w:pPr>
    </w:p>
    <w:p w:rsidR="00BF5B24" w:rsidRDefault="00BF5B24" w:rsidP="007D2EAB">
      <w:pPr>
        <w:jc w:val="center"/>
        <w:rPr>
          <w:rFonts w:ascii="Times New Roman" w:hAnsi="Times New Roman"/>
          <w:b/>
          <w:szCs w:val="24"/>
        </w:rPr>
      </w:pPr>
    </w:p>
    <w:p w:rsidR="00BF5B24" w:rsidRDefault="00BF5B24" w:rsidP="007D2EAB">
      <w:pPr>
        <w:jc w:val="center"/>
        <w:rPr>
          <w:rFonts w:ascii="Times New Roman" w:hAnsi="Times New Roman"/>
          <w:b/>
          <w:szCs w:val="24"/>
        </w:rPr>
      </w:pPr>
    </w:p>
    <w:p w:rsidR="00BF5B24" w:rsidRDefault="00BF5B24" w:rsidP="007D2EAB">
      <w:pPr>
        <w:jc w:val="center"/>
        <w:rPr>
          <w:rFonts w:ascii="Times New Roman" w:hAnsi="Times New Roman"/>
          <w:b/>
          <w:szCs w:val="24"/>
        </w:rPr>
      </w:pPr>
    </w:p>
    <w:p w:rsidR="00BF5B24" w:rsidRDefault="00BF5B24" w:rsidP="007D2EAB">
      <w:pPr>
        <w:jc w:val="center"/>
        <w:rPr>
          <w:rFonts w:ascii="Times New Roman" w:hAnsi="Times New Roman"/>
          <w:b/>
          <w:szCs w:val="24"/>
        </w:rPr>
      </w:pPr>
    </w:p>
    <w:p w:rsidR="00EC7137" w:rsidRDefault="00EC7137" w:rsidP="007D2EAB">
      <w:pPr>
        <w:jc w:val="center"/>
        <w:rPr>
          <w:rFonts w:ascii="Times New Roman" w:hAnsi="Times New Roman"/>
          <w:b/>
          <w:szCs w:val="24"/>
        </w:rPr>
      </w:pPr>
    </w:p>
    <w:p w:rsidR="00EC7137" w:rsidRDefault="00EC7137" w:rsidP="007D2EAB">
      <w:pPr>
        <w:jc w:val="center"/>
        <w:rPr>
          <w:rFonts w:ascii="Times New Roman" w:hAnsi="Times New Roman"/>
          <w:b/>
          <w:szCs w:val="24"/>
        </w:rPr>
      </w:pPr>
    </w:p>
    <w:p w:rsidR="00EC7137" w:rsidRDefault="00EC7137" w:rsidP="00EC7137">
      <w:pPr>
        <w:jc w:val="both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mallCaps/>
          <w:szCs w:val="24"/>
        </w:rPr>
        <w:t>Justificativa:</w:t>
      </w:r>
    </w:p>
    <w:p w:rsidR="00EC7137" w:rsidRDefault="00EC7137" w:rsidP="00EC7137">
      <w:pPr>
        <w:jc w:val="both"/>
        <w:rPr>
          <w:rFonts w:ascii="Times New Roman" w:hAnsi="Times New Roman"/>
          <w:b/>
          <w:smallCaps/>
          <w:szCs w:val="24"/>
        </w:rPr>
      </w:pPr>
    </w:p>
    <w:p w:rsidR="004F17AF" w:rsidRDefault="00632127" w:rsidP="005B3E8E">
      <w:pPr>
        <w:overflowPunct/>
        <w:spacing w:line="360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A vida nas</w:t>
      </w:r>
      <w:r w:rsidR="00AF54EF">
        <w:rPr>
          <w:rFonts w:ascii="Times New Roman" w:eastAsia="Calibri" w:hAnsi="Times New Roman"/>
          <w:szCs w:val="24"/>
          <w:lang w:eastAsia="en-US"/>
        </w:rPr>
        <w:t xml:space="preserve"> cidades continua a ser um desafio em nosso século, pois, no cotidiano urbano encontramos inúmeros conflitos de interesses</w:t>
      </w:r>
      <w:r>
        <w:rPr>
          <w:rFonts w:ascii="Times New Roman" w:eastAsia="Calibri" w:hAnsi="Times New Roman"/>
          <w:szCs w:val="24"/>
          <w:lang w:eastAsia="en-US"/>
        </w:rPr>
        <w:t xml:space="preserve"> devido ao seu crescimento desenfreado</w:t>
      </w:r>
      <w:r w:rsidR="00AF54EF">
        <w:rPr>
          <w:rFonts w:ascii="Times New Roman" w:eastAsia="Calibri" w:hAnsi="Times New Roman"/>
          <w:szCs w:val="24"/>
          <w:lang w:eastAsia="en-US"/>
        </w:rPr>
        <w:t xml:space="preserve">. Muitas foram </w:t>
      </w:r>
      <w:r>
        <w:rPr>
          <w:rFonts w:ascii="Times New Roman" w:eastAsia="Calibri" w:hAnsi="Times New Roman"/>
          <w:szCs w:val="24"/>
          <w:lang w:eastAsia="en-US"/>
        </w:rPr>
        <w:t>às</w:t>
      </w:r>
      <w:r w:rsidR="00AF54EF">
        <w:rPr>
          <w:rFonts w:ascii="Times New Roman" w:eastAsia="Calibri" w:hAnsi="Times New Roman"/>
          <w:szCs w:val="24"/>
          <w:lang w:eastAsia="en-US"/>
        </w:rPr>
        <w:t xml:space="preserve"> consequências deste crescimento em massa, o fenômeno </w:t>
      </w:r>
      <w:r>
        <w:rPr>
          <w:rFonts w:ascii="Times New Roman" w:eastAsia="Calibri" w:hAnsi="Times New Roman"/>
          <w:szCs w:val="24"/>
          <w:lang w:eastAsia="en-US"/>
        </w:rPr>
        <w:t xml:space="preserve">que a urbanização ocasionou, gerou efeitos </w:t>
      </w:r>
      <w:r w:rsidR="00AF54EF">
        <w:rPr>
          <w:rFonts w:ascii="Times New Roman" w:eastAsia="Calibri" w:hAnsi="Times New Roman"/>
          <w:szCs w:val="24"/>
          <w:lang w:eastAsia="en-US"/>
        </w:rPr>
        <w:t xml:space="preserve">positivos em muitos pontos, entretanto, não podemos fechar os olhos ao triste cenário de exclusão social, que </w:t>
      </w:r>
      <w:r>
        <w:rPr>
          <w:rFonts w:ascii="Times New Roman" w:eastAsia="Calibri" w:hAnsi="Times New Roman"/>
          <w:szCs w:val="24"/>
          <w:lang w:eastAsia="en-US"/>
        </w:rPr>
        <w:t xml:space="preserve">a atual </w:t>
      </w:r>
      <w:r w:rsidR="00AF54EF">
        <w:rPr>
          <w:rFonts w:ascii="Times New Roman" w:eastAsia="Calibri" w:hAnsi="Times New Roman"/>
          <w:szCs w:val="24"/>
          <w:lang w:eastAsia="en-US"/>
        </w:rPr>
        <w:t xml:space="preserve">sociedade se encontra. </w:t>
      </w:r>
    </w:p>
    <w:p w:rsidR="004F17AF" w:rsidRDefault="004F17AF" w:rsidP="00EC7137">
      <w:pPr>
        <w:overflowPunct/>
        <w:spacing w:line="360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Em nossa cidade, recentemente</w:t>
      </w:r>
      <w:r w:rsidR="00632127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tivemos um exemplo do descontrole do crescimento urbano. No bairro do Éden, localizado na Zona Industrial de Sorocaba, a construtora MRV instalou um empreendimento de grande porte, se tratando de um condomínio de 728 apartamentos, contanto com 46 blocos e lazer completo.</w:t>
      </w:r>
    </w:p>
    <w:p w:rsidR="005B3E8E" w:rsidRDefault="004F17AF" w:rsidP="005B3E8E">
      <w:pPr>
        <w:overflowPunct/>
        <w:spacing w:line="360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O referido empreendimento, gerou um impacto de uma média de quase 3 mil pessoas</w:t>
      </w:r>
      <w:r w:rsidR="00632127">
        <w:rPr>
          <w:rFonts w:ascii="Times New Roman" w:eastAsia="Calibri" w:hAnsi="Times New Roman"/>
          <w:szCs w:val="24"/>
          <w:lang w:eastAsia="en-US"/>
        </w:rPr>
        <w:t xml:space="preserve"> residindo no condomínio. N</w:t>
      </w:r>
      <w:r>
        <w:rPr>
          <w:rFonts w:ascii="Times New Roman" w:eastAsia="Calibri" w:hAnsi="Times New Roman"/>
          <w:szCs w:val="24"/>
          <w:lang w:eastAsia="en-US"/>
        </w:rPr>
        <w:t>esta senda, não há como negar que este aumento da população sem uma</w:t>
      </w:r>
      <w:r w:rsidR="005B3E8E">
        <w:rPr>
          <w:rFonts w:ascii="Times New Roman" w:eastAsia="Calibri" w:hAnsi="Times New Roman"/>
          <w:szCs w:val="24"/>
          <w:lang w:eastAsia="en-US"/>
        </w:rPr>
        <w:t xml:space="preserve"> prévia avaliação, não tenha gerado um prejuízo para a </w:t>
      </w:r>
      <w:r w:rsidR="00632127">
        <w:rPr>
          <w:rFonts w:ascii="Times New Roman" w:eastAsia="Calibri" w:hAnsi="Times New Roman"/>
          <w:szCs w:val="24"/>
          <w:lang w:eastAsia="en-US"/>
        </w:rPr>
        <w:t>comunidade já existente</w:t>
      </w:r>
      <w:r w:rsidR="005B3E8E">
        <w:rPr>
          <w:rFonts w:ascii="Times New Roman" w:eastAsia="Calibri" w:hAnsi="Times New Roman"/>
          <w:szCs w:val="24"/>
          <w:lang w:eastAsia="en-US"/>
        </w:rPr>
        <w:t xml:space="preserve"> </w:t>
      </w:r>
      <w:r w:rsidR="00632127">
        <w:rPr>
          <w:rFonts w:ascii="Times New Roman" w:eastAsia="Calibri" w:hAnsi="Times New Roman"/>
          <w:szCs w:val="24"/>
          <w:lang w:eastAsia="en-US"/>
        </w:rPr>
        <w:t>na região.</w:t>
      </w:r>
      <w:r w:rsidR="005B3E8E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632127" w:rsidRDefault="005B3E8E" w:rsidP="00632127">
      <w:pPr>
        <w:overflowPunct/>
        <w:spacing w:line="360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No referido exemplo supramencionado, o loteamento gerou um impacto no atendimento </w:t>
      </w:r>
      <w:r w:rsidR="00632127">
        <w:rPr>
          <w:rFonts w:ascii="Times New Roman" w:eastAsia="Calibri" w:hAnsi="Times New Roman"/>
          <w:szCs w:val="24"/>
          <w:lang w:eastAsia="en-US"/>
        </w:rPr>
        <w:t>a Unidade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="00632127">
        <w:rPr>
          <w:rFonts w:ascii="Times New Roman" w:eastAsia="Calibri" w:hAnsi="Times New Roman"/>
          <w:szCs w:val="24"/>
          <w:lang w:eastAsia="en-US"/>
        </w:rPr>
        <w:t xml:space="preserve">Básica de Saúde do Bairro, nas </w:t>
      </w:r>
      <w:r>
        <w:rPr>
          <w:rFonts w:ascii="Times New Roman" w:eastAsia="Calibri" w:hAnsi="Times New Roman"/>
          <w:szCs w:val="24"/>
          <w:lang w:eastAsia="en-US"/>
        </w:rPr>
        <w:t>creches</w:t>
      </w:r>
      <w:r w:rsidR="00632127">
        <w:rPr>
          <w:rFonts w:ascii="Times New Roman" w:eastAsia="Calibri" w:hAnsi="Times New Roman"/>
          <w:szCs w:val="24"/>
          <w:lang w:eastAsia="en-US"/>
        </w:rPr>
        <w:t>, pré escolas, escolas de ensino fundamental e de ensino médio</w:t>
      </w:r>
      <w:r>
        <w:rPr>
          <w:rFonts w:ascii="Times New Roman" w:eastAsia="Calibri" w:hAnsi="Times New Roman"/>
          <w:szCs w:val="24"/>
          <w:lang w:eastAsia="en-US"/>
        </w:rPr>
        <w:t xml:space="preserve"> e demais atendimentos da sociedade. Este é um </w:t>
      </w:r>
      <w:r w:rsidR="00632127">
        <w:rPr>
          <w:rFonts w:ascii="Times New Roman" w:eastAsia="Calibri" w:hAnsi="Times New Roman"/>
          <w:szCs w:val="24"/>
          <w:lang w:eastAsia="en-US"/>
        </w:rPr>
        <w:t>claro</w:t>
      </w:r>
      <w:r>
        <w:rPr>
          <w:rFonts w:ascii="Times New Roman" w:eastAsia="Calibri" w:hAnsi="Times New Roman"/>
          <w:szCs w:val="24"/>
          <w:lang w:eastAsia="en-US"/>
        </w:rPr>
        <w:t xml:space="preserve"> e evidente</w:t>
      </w:r>
      <w:r w:rsidR="00632127">
        <w:rPr>
          <w:rFonts w:ascii="Times New Roman" w:eastAsia="Calibri" w:hAnsi="Times New Roman"/>
          <w:szCs w:val="24"/>
          <w:lang w:eastAsia="en-US"/>
        </w:rPr>
        <w:t xml:space="preserve"> caso que, elucida </w:t>
      </w:r>
      <w:r>
        <w:rPr>
          <w:rFonts w:ascii="Times New Roman" w:eastAsia="Calibri" w:hAnsi="Times New Roman"/>
          <w:szCs w:val="24"/>
          <w:lang w:eastAsia="en-US"/>
        </w:rPr>
        <w:t xml:space="preserve">como se faz necessário </w:t>
      </w:r>
      <w:r w:rsidR="00632127">
        <w:rPr>
          <w:rFonts w:ascii="Times New Roman" w:eastAsia="Calibri" w:hAnsi="Times New Roman"/>
          <w:szCs w:val="24"/>
          <w:lang w:eastAsia="en-US"/>
        </w:rPr>
        <w:t>à</w:t>
      </w:r>
      <w:r>
        <w:rPr>
          <w:rFonts w:ascii="Times New Roman" w:eastAsia="Calibri" w:hAnsi="Times New Roman"/>
          <w:szCs w:val="24"/>
          <w:lang w:eastAsia="en-US"/>
        </w:rPr>
        <w:t xml:space="preserve"> inclusão </w:t>
      </w:r>
      <w:r w:rsidR="00632127">
        <w:rPr>
          <w:rFonts w:ascii="Times New Roman" w:eastAsia="Calibri" w:hAnsi="Times New Roman"/>
          <w:szCs w:val="24"/>
          <w:lang w:eastAsia="en-US"/>
        </w:rPr>
        <w:t>da avaliação</w:t>
      </w:r>
      <w:r>
        <w:rPr>
          <w:rFonts w:ascii="Times New Roman" w:eastAsia="Calibri" w:hAnsi="Times New Roman"/>
          <w:szCs w:val="24"/>
          <w:lang w:eastAsia="en-US"/>
        </w:rPr>
        <w:t xml:space="preserve"> de impacto social em nossa RIVI. </w:t>
      </w:r>
    </w:p>
    <w:p w:rsidR="00EC7137" w:rsidRDefault="00EC7137" w:rsidP="00EC7137">
      <w:pPr>
        <w:overflowPunct/>
        <w:spacing w:line="360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Reconhece-se aos municípios a possibilidade de legislar em causas específicas, bem como orçamento próprio e apoio as responsabilidades do Estado e da União. Hely Lopes Meireles (2006, p. 468), no livro Direito Municipal Brasileiro, argumenta que:</w:t>
      </w:r>
    </w:p>
    <w:p w:rsidR="00EC7137" w:rsidRDefault="00EC7137" w:rsidP="00EC7137">
      <w:pPr>
        <w:overflowPunct/>
        <w:spacing w:line="360" w:lineRule="auto"/>
        <w:ind w:firstLine="708"/>
        <w:jc w:val="both"/>
        <w:rPr>
          <w:rFonts w:ascii="Times New Roman" w:eastAsia="Calibri" w:hAnsi="Times New Roman"/>
          <w:szCs w:val="24"/>
          <w:lang w:eastAsia="en-US"/>
        </w:rPr>
      </w:pPr>
    </w:p>
    <w:p w:rsidR="00EC7137" w:rsidRDefault="00EC7137" w:rsidP="005B3E8E">
      <w:pPr>
        <w:overflowPunct/>
        <w:autoSpaceDE/>
        <w:adjustRightInd/>
        <w:spacing w:after="120"/>
        <w:ind w:left="2268"/>
        <w:jc w:val="both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O Município no mundo moderno diversificou-se em estruturas e atribuições, ora organizando-se por normas próprias, ora sendo organizado pelo Estado segundo as conveniências da Nação, que lhe regula a autonomia e lhe defere maiores ou menores incumbências administrativas no âmbito local. O inegável é que na atualidade o Município assume todas as responsabilidades na ordenação da cidade, na organização dos serviços públicos locais e na </w:t>
      </w:r>
      <w:r>
        <w:rPr>
          <w:rFonts w:ascii="Times New Roman" w:eastAsia="Calibri" w:hAnsi="Times New Roman"/>
          <w:sz w:val="20"/>
          <w:lang w:eastAsia="en-US"/>
        </w:rPr>
        <w:lastRenderedPageBreak/>
        <w:t>proteção ambiental da sua área, agravadas a cada dia pelo fenômeno avassalador da urbanização, que invade os bairros e degrada seus arredores com habitações clandestinas e carentes dos serviços públicos essenciais ao bem-estar dessas populações.</w:t>
      </w:r>
    </w:p>
    <w:p w:rsidR="005B3E8E" w:rsidRDefault="005B3E8E" w:rsidP="005B3E8E">
      <w:pPr>
        <w:overflowPunct/>
        <w:autoSpaceDE/>
        <w:adjustRightInd/>
        <w:spacing w:after="120"/>
        <w:ind w:left="2268"/>
        <w:jc w:val="both"/>
        <w:rPr>
          <w:rFonts w:ascii="Times New Roman" w:eastAsia="Calibri" w:hAnsi="Times New Roman"/>
          <w:sz w:val="20"/>
          <w:lang w:eastAsia="en-US"/>
        </w:rPr>
      </w:pPr>
    </w:p>
    <w:p w:rsidR="00EC7137" w:rsidRDefault="00EC7137" w:rsidP="00EC7137">
      <w:pPr>
        <w:overflowPunct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A autonomia conquistada pelos municípios na década de 80, principalmente com a elaboração e aprovação da constituição de 1988, fez com que aumentasse as responsabilidades dos administradores de cidades, com a população local e desenvolvimento da mesma. De acordo com Fernandes (2012, p. 222): </w:t>
      </w:r>
    </w:p>
    <w:p w:rsidR="00EC7137" w:rsidRDefault="00EC7137" w:rsidP="00EC7137">
      <w:pPr>
        <w:overflowPunct/>
        <w:autoSpaceDE/>
        <w:adjustRightInd/>
        <w:spacing w:line="360" w:lineRule="auto"/>
        <w:ind w:left="2268"/>
        <w:jc w:val="both"/>
        <w:rPr>
          <w:rFonts w:ascii="Times New Roman" w:eastAsia="Calibri" w:hAnsi="Times New Roman"/>
          <w:bCs/>
          <w:color w:val="000000"/>
          <w:sz w:val="20"/>
          <w:lang w:eastAsia="en-US"/>
        </w:rPr>
      </w:pPr>
    </w:p>
    <w:p w:rsidR="00EC7137" w:rsidRDefault="00EC7137" w:rsidP="00EC7137">
      <w:pPr>
        <w:overflowPunct/>
        <w:autoSpaceDE/>
        <w:adjustRightInd/>
        <w:ind w:left="2268"/>
        <w:jc w:val="both"/>
        <w:rPr>
          <w:rFonts w:ascii="Times New Roman" w:eastAsia="Calibri" w:hAnsi="Times New Roman"/>
          <w:bCs/>
          <w:color w:val="000000"/>
          <w:sz w:val="20"/>
          <w:lang w:eastAsia="en-US"/>
        </w:rPr>
      </w:pPr>
      <w:r>
        <w:rPr>
          <w:rFonts w:ascii="Times New Roman" w:eastAsia="Calibri" w:hAnsi="Times New Roman"/>
          <w:bCs/>
          <w:color w:val="000000"/>
          <w:sz w:val="20"/>
          <w:lang w:eastAsia="en-US"/>
        </w:rPr>
        <w:t>A redefinição do pacto federativo com a questão da autonomia municipal no país emerge mais intensamente a partir da segunda metade da década de 1980 com a redemocratização quando voltam a ocorrer eleições diretas municipais para prefeitos das capitais e também mais especificamente em 1988, quando na promulgação da Constituição, onde os municípios brasileiros ganham status de unidades autônomas da federação.</w:t>
      </w:r>
    </w:p>
    <w:p w:rsidR="00EC7137" w:rsidRDefault="00EC7137" w:rsidP="00EC7137">
      <w:pPr>
        <w:overflowPunct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eastAsia="en-US"/>
        </w:rPr>
      </w:pPr>
    </w:p>
    <w:p w:rsidR="000D3B45" w:rsidRDefault="00D37DC1" w:rsidP="000D3B45">
      <w:pPr>
        <w:overflowPunct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>Com esta</w:t>
      </w:r>
      <w:r w:rsidR="00EC7137"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 conquista de deveres e direitos fundamentados, os municípios, mais do que nunca, precisavam se planejar, para trabalhar com esta nova situação no gerenciamento da cidade. A gestão da cidade, que </w:t>
      </w:r>
      <w:r w:rsidR="00632127">
        <w:rPr>
          <w:rFonts w:ascii="Times New Roman" w:eastAsia="Calibri" w:hAnsi="Times New Roman"/>
          <w:bCs/>
          <w:color w:val="000000"/>
          <w:szCs w:val="24"/>
          <w:lang w:eastAsia="en-US"/>
        </w:rPr>
        <w:t>se entende</w:t>
      </w:r>
      <w:r w:rsidR="00EC7137"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 como o ato de gerar, cuidar, dar a vida, proteger, ou gerenciar e administrar uma cidade vem ganhando novas estratégias, teorias e práticas, principalmente no trato do relacionamento.</w:t>
      </w:r>
    </w:p>
    <w:p w:rsidR="00AF54EF" w:rsidRDefault="00AF54EF" w:rsidP="00EC7137">
      <w:pPr>
        <w:overflowPunct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eastAsia="en-US"/>
        </w:rPr>
      </w:pPr>
    </w:p>
    <w:p w:rsidR="00EC7137" w:rsidRDefault="00EC7137" w:rsidP="00EC71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overflowPunct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>Segundo Souza (2011, p. 45):</w:t>
      </w:r>
    </w:p>
    <w:p w:rsidR="00EC7137" w:rsidRDefault="00EC7137" w:rsidP="00EC7137">
      <w:pPr>
        <w:overflowPunct/>
        <w:autoSpaceDE/>
        <w:adjustRightInd/>
        <w:ind w:left="2268"/>
        <w:jc w:val="both"/>
        <w:rPr>
          <w:rFonts w:ascii="Times New Roman" w:eastAsia="Calibri" w:hAnsi="Times New Roman"/>
          <w:bCs/>
          <w:color w:val="000000"/>
          <w:sz w:val="20"/>
          <w:lang w:eastAsia="en-US"/>
        </w:rPr>
      </w:pPr>
      <w:r>
        <w:rPr>
          <w:rFonts w:ascii="Times New Roman" w:eastAsia="Calibri" w:hAnsi="Times New Roman"/>
          <w:bCs/>
          <w:color w:val="000000"/>
          <w:sz w:val="20"/>
          <w:lang w:eastAsia="en-US"/>
        </w:rPr>
        <w:t>O conceito de gestão há bastante tempo estabelecido no ambiente profissional ligado à administração de empresas (gestão empresarial), vem adquirindo crescentes populares em conexão com outros campos. No Brasil, desde a segunda metade da década de 80 se vem intensificando o uso de expressões como gestão urbana, gestão de cidades [...]</w:t>
      </w:r>
    </w:p>
    <w:p w:rsidR="00EC7137" w:rsidRDefault="00EC7137" w:rsidP="00EC7137">
      <w:pPr>
        <w:ind w:left="1701" w:firstLine="1701"/>
        <w:jc w:val="both"/>
        <w:rPr>
          <w:rFonts w:ascii="Times New Roman" w:hAnsi="Times New Roman"/>
          <w:bCs/>
          <w:szCs w:val="24"/>
        </w:rPr>
      </w:pPr>
    </w:p>
    <w:p w:rsidR="00632127" w:rsidRDefault="000D3B45" w:rsidP="005B3E8E">
      <w:pPr>
        <w:overflowPunct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ab/>
        <w:t xml:space="preserve">O Estatuto da Cidade estabelece que a lei municipal definirá os empreendimentos e atividades privadas ou públicas em área urbana, que dependerão de elaboração de estudo de impacto de </w:t>
      </w:r>
      <w:proofErr w:type="gramStart"/>
      <w:r>
        <w:rPr>
          <w:rFonts w:ascii="Times New Roman" w:eastAsia="Calibri" w:hAnsi="Times New Roman"/>
          <w:bCs/>
          <w:color w:val="000000"/>
          <w:szCs w:val="24"/>
          <w:lang w:eastAsia="en-US"/>
        </w:rPr>
        <w:t>vizinhança,para</w:t>
      </w:r>
      <w:proofErr w:type="gramEnd"/>
      <w:r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 que com isso, possa obter as licenças ou autorizações de construção</w:t>
      </w:r>
      <w:r w:rsidR="00632127"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. Em nossa legislação contamos </w:t>
      </w: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com as diretrizes </w:t>
      </w:r>
      <w:r w:rsidR="004F17AF">
        <w:rPr>
          <w:rFonts w:ascii="Times New Roman" w:eastAsia="Calibri" w:hAnsi="Times New Roman"/>
          <w:bCs/>
          <w:color w:val="000000"/>
          <w:szCs w:val="24"/>
          <w:lang w:eastAsia="en-US"/>
        </w:rPr>
        <w:t>do estudo de impacto de vizinhança, presentes na lei 10.257/2001</w:t>
      </w:r>
      <w:r w:rsidR="00632127">
        <w:rPr>
          <w:rFonts w:ascii="Times New Roman" w:eastAsia="Calibri" w:hAnsi="Times New Roman"/>
          <w:bCs/>
          <w:color w:val="000000"/>
          <w:szCs w:val="24"/>
          <w:lang w:eastAsia="en-US"/>
        </w:rPr>
        <w:t>,</w:t>
      </w:r>
      <w:r w:rsidR="004F17AF"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 a qual </w:t>
      </w:r>
      <w:r w:rsidR="00632127"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podemos </w:t>
      </w:r>
      <w:r w:rsidR="00632127">
        <w:rPr>
          <w:rFonts w:ascii="Times New Roman" w:eastAsia="Calibri" w:hAnsi="Times New Roman"/>
          <w:bCs/>
          <w:color w:val="000000"/>
          <w:szCs w:val="24"/>
          <w:lang w:eastAsia="en-US"/>
        </w:rPr>
        <w:lastRenderedPageBreak/>
        <w:t>encontrar sua base nos</w:t>
      </w:r>
      <w:r w:rsidR="004F17AF"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 </w:t>
      </w:r>
      <w:r w:rsidR="00632127">
        <w:rPr>
          <w:rFonts w:ascii="Times New Roman" w:eastAsia="Calibri" w:hAnsi="Times New Roman"/>
          <w:bCs/>
          <w:color w:val="000000"/>
          <w:szCs w:val="24"/>
          <w:lang w:eastAsia="en-US"/>
        </w:rPr>
        <w:t>artigos 36º, 37º e 38º.</w:t>
      </w:r>
      <w:r>
        <w:rPr>
          <w:rFonts w:ascii="Times New Roman" w:eastAsia="Calibri" w:hAnsi="Times New Roman"/>
          <w:bCs/>
          <w:color w:val="000000"/>
          <w:szCs w:val="24"/>
          <w:lang w:eastAsia="en-US"/>
        </w:rPr>
        <w:br/>
        <w:t xml:space="preserve"> </w:t>
      </w: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ab/>
        <w:t>O estudo de impacto de vizinhança</w:t>
      </w:r>
      <w:r w:rsidR="00632127">
        <w:rPr>
          <w:rFonts w:ascii="Times New Roman" w:eastAsia="Calibri" w:hAnsi="Times New Roman"/>
          <w:bCs/>
          <w:color w:val="000000"/>
          <w:szCs w:val="24"/>
          <w:lang w:eastAsia="en-US"/>
        </w:rPr>
        <w:t>,</w:t>
      </w: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 xml:space="preserve"> incluirá, ao analisar os impactos do novo empreendimento dados como o aumento de vizinhança, capacidade e existência dos equipamentos urbanos, dentre inúmeros outros quesitos de suma importância para o bom crescimento da sociedade.</w:t>
      </w:r>
    </w:p>
    <w:p w:rsidR="000D3B45" w:rsidRPr="005B3E8E" w:rsidRDefault="000D3B45" w:rsidP="005B3E8E">
      <w:pPr>
        <w:overflowPunct/>
        <w:autoSpaceDE/>
        <w:adjustRightInd/>
        <w:spacing w:line="360" w:lineRule="auto"/>
        <w:ind w:firstLine="709"/>
        <w:jc w:val="both"/>
        <w:rPr>
          <w:rFonts w:ascii="Times New Roman" w:eastAsia="Calibri" w:hAnsi="Times New Roman"/>
          <w:bCs/>
          <w:color w:val="000000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szCs w:val="24"/>
          <w:lang w:eastAsia="en-US"/>
        </w:rPr>
        <w:tab/>
        <w:t>No Estudo de Impacto de Vizinhança além de contemplar as questões elencadas, deverá considerar a opinião da população diretamente afetada pelo empreendimento e a abrangência destes impactos, que possam vir a se estender de modo descontrolado.</w:t>
      </w:r>
    </w:p>
    <w:p w:rsidR="00EC7137" w:rsidRDefault="00EC7137" w:rsidP="00EC7137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Assim, apresenta-se este PL, no sentido de corroborar com a organização e o crescimento do município, fazendo com que as construtoras de nossa cidade, que são responsáveis pela edificação de novos loteamentos, que realizem um estudo de impacto social.  </w:t>
      </w:r>
    </w:p>
    <w:p w:rsidR="00031AA4" w:rsidRDefault="00031AA4" w:rsidP="00EC7137">
      <w:pPr>
        <w:ind w:firstLine="1701"/>
        <w:jc w:val="both"/>
        <w:rPr>
          <w:rFonts w:ascii="Times New Roman" w:hAnsi="Times New Roman"/>
          <w:szCs w:val="24"/>
        </w:rPr>
      </w:pPr>
    </w:p>
    <w:p w:rsidR="00EC7137" w:rsidRDefault="00EC7137" w:rsidP="00EC71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Referências:</w:t>
      </w:r>
    </w:p>
    <w:p w:rsidR="00EC7137" w:rsidRDefault="00EC7137" w:rsidP="00EC7137">
      <w:pPr>
        <w:ind w:firstLine="1701"/>
        <w:jc w:val="both"/>
        <w:rPr>
          <w:rFonts w:ascii="Times New Roman" w:hAnsi="Times New Roman"/>
          <w:szCs w:val="24"/>
        </w:rPr>
      </w:pPr>
    </w:p>
    <w:p w:rsidR="00EC7137" w:rsidRDefault="00EC7137" w:rsidP="00EC71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SOUZA, Marcelo Lopes de. </w:t>
      </w:r>
      <w:r>
        <w:rPr>
          <w:rFonts w:ascii="Times New Roman" w:hAnsi="Times New Roman"/>
          <w:b/>
          <w:szCs w:val="24"/>
        </w:rPr>
        <w:t xml:space="preserve">Mudar a cidade: uma introdução crítica ao planejamento e à gestão urbana. </w:t>
      </w:r>
      <w:r>
        <w:rPr>
          <w:rFonts w:ascii="Times New Roman" w:hAnsi="Times New Roman"/>
          <w:szCs w:val="24"/>
        </w:rPr>
        <w:t>8 ed. Rio de janeiro. Bertrand Brasil, 2011.</w:t>
      </w:r>
    </w:p>
    <w:p w:rsidR="00EC7137" w:rsidRDefault="00EC7137" w:rsidP="00EC7137">
      <w:pPr>
        <w:shd w:val="clear" w:color="auto" w:fill="FFFFFF"/>
        <w:overflowPunct/>
        <w:autoSpaceDE/>
        <w:adjustRightInd/>
        <w:spacing w:line="0" w:lineRule="auto"/>
        <w:rPr>
          <w:rFonts w:ascii="pg-18ff71" w:hAnsi="pg-18ff71"/>
          <w:color w:val="000000"/>
          <w:sz w:val="60"/>
          <w:szCs w:val="60"/>
        </w:rPr>
      </w:pPr>
      <w:r>
        <w:rPr>
          <w:rFonts w:ascii="pg-18ff71" w:hAnsi="pg-18ff71"/>
          <w:color w:val="000000"/>
          <w:sz w:val="60"/>
          <w:szCs w:val="60"/>
        </w:rPr>
        <w:t xml:space="preserve">MEIRELLES, Hely Lopes – </w:t>
      </w:r>
      <w:r>
        <w:rPr>
          <w:rFonts w:ascii="pg-18ff76" w:hAnsi="pg-18ff76"/>
          <w:color w:val="000000"/>
          <w:sz w:val="60"/>
        </w:rPr>
        <w:t>Direito Municipal Brasileiro</w:t>
      </w:r>
      <w:r>
        <w:rPr>
          <w:rFonts w:ascii="pg-18ff71" w:hAnsi="pg-18ff71"/>
          <w:color w:val="000000"/>
          <w:sz w:val="60"/>
          <w:szCs w:val="60"/>
        </w:rPr>
        <w:t xml:space="preserve"> / 15ª ed. –São Paulo: Malheiros</w:t>
      </w:r>
    </w:p>
    <w:p w:rsidR="00EC7137" w:rsidRDefault="00EC7137" w:rsidP="00EC7137">
      <w:pPr>
        <w:shd w:val="clear" w:color="auto" w:fill="FFFFFF"/>
        <w:overflowPunct/>
        <w:autoSpaceDE/>
        <w:adjustRightInd/>
        <w:spacing w:line="0" w:lineRule="auto"/>
        <w:rPr>
          <w:rFonts w:ascii="pg-18ff71" w:hAnsi="pg-18ff71"/>
          <w:color w:val="000000"/>
          <w:sz w:val="60"/>
          <w:szCs w:val="60"/>
        </w:rPr>
      </w:pPr>
      <w:r>
        <w:rPr>
          <w:rFonts w:ascii="pg-18ff71" w:hAnsi="pg-18ff71"/>
          <w:color w:val="000000"/>
          <w:sz w:val="60"/>
          <w:szCs w:val="60"/>
        </w:rPr>
        <w:t>Editora LTDA, 2006</w:t>
      </w:r>
    </w:p>
    <w:p w:rsidR="00EC7137" w:rsidRDefault="00EC7137" w:rsidP="00EC7137">
      <w:pPr>
        <w:shd w:val="clear" w:color="auto" w:fill="FFFFFF"/>
        <w:overflowPunct/>
        <w:autoSpaceDE/>
        <w:adjustRightInd/>
        <w:spacing w:line="0" w:lineRule="auto"/>
        <w:rPr>
          <w:rFonts w:ascii="pg-18ff71" w:hAnsi="pg-18ff71"/>
          <w:color w:val="000000"/>
          <w:sz w:val="60"/>
          <w:szCs w:val="60"/>
        </w:rPr>
      </w:pPr>
      <w:r>
        <w:rPr>
          <w:rFonts w:ascii="pg-18ff71" w:hAnsi="pg-18ff71"/>
          <w:color w:val="000000"/>
          <w:sz w:val="60"/>
          <w:szCs w:val="60"/>
        </w:rPr>
        <w:t xml:space="preserve">MEIRELLES, Hely Lopes – </w:t>
      </w:r>
      <w:r>
        <w:rPr>
          <w:rFonts w:ascii="pg-18ff76" w:hAnsi="pg-18ff76"/>
          <w:color w:val="000000"/>
          <w:sz w:val="60"/>
        </w:rPr>
        <w:t>Direito Municipal Brasileiro</w:t>
      </w:r>
      <w:r>
        <w:rPr>
          <w:rFonts w:ascii="pg-18ff71" w:hAnsi="pg-18ff71"/>
          <w:color w:val="000000"/>
          <w:sz w:val="60"/>
          <w:szCs w:val="60"/>
        </w:rPr>
        <w:t xml:space="preserve"> / 15ª ed. –São Paulo: Malheiros</w:t>
      </w:r>
    </w:p>
    <w:p w:rsidR="00EC7137" w:rsidRDefault="00EC7137" w:rsidP="00EC7137">
      <w:pPr>
        <w:shd w:val="clear" w:color="auto" w:fill="FFFFFF"/>
        <w:overflowPunct/>
        <w:autoSpaceDE/>
        <w:adjustRightInd/>
        <w:spacing w:line="0" w:lineRule="auto"/>
        <w:rPr>
          <w:rFonts w:ascii="pg-18ff71" w:hAnsi="pg-18ff71"/>
          <w:color w:val="000000"/>
          <w:sz w:val="60"/>
          <w:szCs w:val="60"/>
        </w:rPr>
      </w:pPr>
      <w:r>
        <w:rPr>
          <w:rFonts w:ascii="pg-18ff71" w:hAnsi="pg-18ff71"/>
          <w:color w:val="000000"/>
          <w:sz w:val="60"/>
          <w:szCs w:val="60"/>
        </w:rPr>
        <w:t>Editora LTDA, 2006</w:t>
      </w:r>
    </w:p>
    <w:p w:rsidR="00EC7137" w:rsidRDefault="00EC7137" w:rsidP="00EC7137">
      <w:pPr>
        <w:shd w:val="clear" w:color="auto" w:fill="FFFFFF"/>
        <w:overflowPunct/>
        <w:autoSpaceDE/>
        <w:adjustRightInd/>
        <w:spacing w:line="0" w:lineRule="auto"/>
        <w:rPr>
          <w:rFonts w:ascii="pg-18ff71" w:hAnsi="pg-18ff71"/>
          <w:color w:val="000000"/>
          <w:sz w:val="60"/>
          <w:szCs w:val="60"/>
        </w:rPr>
      </w:pPr>
      <w:r>
        <w:rPr>
          <w:rFonts w:ascii="pg-18ff71" w:hAnsi="pg-18ff71"/>
          <w:color w:val="000000"/>
          <w:sz w:val="60"/>
          <w:szCs w:val="60"/>
        </w:rPr>
        <w:t xml:space="preserve">MEIRELLES, Hely Lopes – </w:t>
      </w:r>
      <w:r>
        <w:rPr>
          <w:rFonts w:ascii="pg-18ff76" w:hAnsi="pg-18ff76"/>
          <w:color w:val="000000"/>
          <w:sz w:val="60"/>
        </w:rPr>
        <w:t>Direito Municipal Brasileiro</w:t>
      </w:r>
      <w:r>
        <w:rPr>
          <w:rFonts w:ascii="pg-18ff71" w:hAnsi="pg-18ff71"/>
          <w:color w:val="000000"/>
          <w:sz w:val="60"/>
          <w:szCs w:val="60"/>
        </w:rPr>
        <w:t xml:space="preserve"> / 15ª ed. –São Paulo: Malheiros</w:t>
      </w:r>
    </w:p>
    <w:p w:rsidR="00EC7137" w:rsidRDefault="00EC7137" w:rsidP="00EC7137">
      <w:pPr>
        <w:shd w:val="clear" w:color="auto" w:fill="FFFFFF"/>
        <w:overflowPunct/>
        <w:autoSpaceDE/>
        <w:adjustRightInd/>
        <w:spacing w:line="0" w:lineRule="auto"/>
        <w:rPr>
          <w:rFonts w:ascii="pg-18ff71" w:hAnsi="pg-18ff71"/>
          <w:color w:val="000000"/>
          <w:sz w:val="60"/>
          <w:szCs w:val="60"/>
        </w:rPr>
      </w:pPr>
      <w:r>
        <w:rPr>
          <w:rFonts w:ascii="pg-18ff71" w:hAnsi="pg-18ff71"/>
          <w:color w:val="000000"/>
          <w:sz w:val="60"/>
          <w:szCs w:val="60"/>
        </w:rPr>
        <w:t>Editora LTDA, 2006</w:t>
      </w:r>
    </w:p>
    <w:p w:rsidR="00EC7137" w:rsidRDefault="00EC7137" w:rsidP="00EC71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MEIRELLES, Hely Lopes – </w:t>
      </w:r>
      <w:r>
        <w:rPr>
          <w:rFonts w:ascii="Times New Roman" w:hAnsi="Times New Roman"/>
          <w:b/>
          <w:szCs w:val="24"/>
        </w:rPr>
        <w:t>Direito Municipal Brasileiro</w:t>
      </w:r>
      <w:r>
        <w:rPr>
          <w:rFonts w:ascii="Times New Roman" w:hAnsi="Times New Roman"/>
          <w:szCs w:val="24"/>
        </w:rPr>
        <w:t xml:space="preserve"> / 15ª ed. –São Paulo: Malheiros Editora LTDA, 2006.</w:t>
      </w:r>
    </w:p>
    <w:p w:rsidR="00EC7137" w:rsidRDefault="00EC7137" w:rsidP="00EC7137">
      <w:pPr>
        <w:ind w:firstLine="1701"/>
        <w:jc w:val="both"/>
        <w:rPr>
          <w:rFonts w:ascii="Times New Roman" w:hAnsi="Times New Roman"/>
          <w:szCs w:val="24"/>
        </w:rPr>
      </w:pPr>
    </w:p>
    <w:p w:rsidR="00EC7137" w:rsidRDefault="00EC7137" w:rsidP="00EC7137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FERNANDES, A. S. A. Gestão municipal versus gestão metropolitana: o caso da cidade de Salvador. Cadernos Metrópole, São Paulo, 2004.</w:t>
      </w:r>
    </w:p>
    <w:p w:rsidR="00EC7137" w:rsidRDefault="00EC7137" w:rsidP="00EC7137">
      <w:pPr>
        <w:ind w:firstLine="1701"/>
        <w:jc w:val="both"/>
        <w:rPr>
          <w:rFonts w:ascii="Times New Roman" w:hAnsi="Times New Roman"/>
          <w:szCs w:val="24"/>
        </w:rPr>
      </w:pPr>
    </w:p>
    <w:p w:rsidR="00EC7137" w:rsidRDefault="00EC7137" w:rsidP="00EC7137">
      <w:pPr>
        <w:ind w:firstLine="1701"/>
        <w:jc w:val="both"/>
        <w:rPr>
          <w:rFonts w:ascii="Times New Roman" w:hAnsi="Times New Roman"/>
          <w:szCs w:val="24"/>
        </w:rPr>
      </w:pPr>
    </w:p>
    <w:p w:rsidR="00EC7137" w:rsidRDefault="00EC7137" w:rsidP="00EC7137">
      <w:pPr>
        <w:jc w:val="center"/>
        <w:rPr>
          <w:rFonts w:ascii="Times New Roman" w:hAnsi="Times New Roman"/>
          <w:szCs w:val="24"/>
        </w:rPr>
      </w:pPr>
    </w:p>
    <w:p w:rsidR="00EC7137" w:rsidRDefault="00EC7137" w:rsidP="00EC7137">
      <w:pPr>
        <w:jc w:val="center"/>
        <w:rPr>
          <w:rFonts w:ascii="Times New Roman" w:hAnsi="Times New Roman"/>
          <w:szCs w:val="24"/>
        </w:rPr>
      </w:pPr>
    </w:p>
    <w:p w:rsidR="008E183C" w:rsidRDefault="00E91487" w:rsidP="00EC713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S/S.</w:t>
      </w:r>
      <w:proofErr w:type="gramStart"/>
      <w:r>
        <w:rPr>
          <w:rFonts w:ascii="Times New Roman" w:hAnsi="Times New Roman"/>
          <w:b/>
          <w:szCs w:val="24"/>
        </w:rPr>
        <w:t>,  22</w:t>
      </w:r>
      <w:proofErr w:type="gramEnd"/>
      <w:r w:rsidR="00EC7137">
        <w:rPr>
          <w:rFonts w:ascii="Times New Roman" w:hAnsi="Times New Roman"/>
          <w:b/>
          <w:szCs w:val="24"/>
        </w:rPr>
        <w:t xml:space="preserve"> de outubro de 2018.</w:t>
      </w:r>
    </w:p>
    <w:p w:rsidR="001C3EC9" w:rsidRPr="00FD1ED9" w:rsidRDefault="001C3EC9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</w:p>
    <w:p w:rsidR="00D97687" w:rsidRDefault="00D97687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João </w:t>
      </w:r>
      <w:proofErr w:type="spellStart"/>
      <w:r>
        <w:rPr>
          <w:rFonts w:ascii="Times New Roman" w:hAnsi="Times New Roman"/>
          <w:b/>
          <w:szCs w:val="24"/>
        </w:rPr>
        <w:t>Donizeti</w:t>
      </w:r>
      <w:proofErr w:type="spellEnd"/>
      <w:r>
        <w:rPr>
          <w:rFonts w:ascii="Times New Roman" w:hAnsi="Times New Roman"/>
          <w:b/>
          <w:szCs w:val="24"/>
        </w:rPr>
        <w:t xml:space="preserve"> Silvestre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81" w:rsidRDefault="00617A81" w:rsidP="0034476D">
      <w:r>
        <w:separator/>
      </w:r>
    </w:p>
  </w:endnote>
  <w:endnote w:type="continuationSeparator" w:id="0">
    <w:p w:rsidR="00617A81" w:rsidRDefault="00617A81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g-18ff71">
    <w:altName w:val="Times New Roman"/>
    <w:panose1 w:val="00000000000000000000"/>
    <w:charset w:val="00"/>
    <w:family w:val="roman"/>
    <w:notTrueType/>
    <w:pitch w:val="default"/>
  </w:font>
  <w:font w:name="pg-18ff7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81" w:rsidRDefault="00617A81" w:rsidP="0034476D">
      <w:r>
        <w:separator/>
      </w:r>
    </w:p>
  </w:footnote>
  <w:footnote w:type="continuationSeparator" w:id="0">
    <w:p w:rsidR="00617A81" w:rsidRDefault="00617A81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9768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85860"/>
    <w:rsid w:val="00004693"/>
    <w:rsid w:val="00005C3E"/>
    <w:rsid w:val="00013AC3"/>
    <w:rsid w:val="00015A2C"/>
    <w:rsid w:val="00031AA4"/>
    <w:rsid w:val="0003791E"/>
    <w:rsid w:val="00070077"/>
    <w:rsid w:val="00077551"/>
    <w:rsid w:val="00086C41"/>
    <w:rsid w:val="000D3B45"/>
    <w:rsid w:val="000F15F2"/>
    <w:rsid w:val="000F306B"/>
    <w:rsid w:val="000F4A4C"/>
    <w:rsid w:val="00114227"/>
    <w:rsid w:val="00126585"/>
    <w:rsid w:val="0015577B"/>
    <w:rsid w:val="00170C00"/>
    <w:rsid w:val="001B0517"/>
    <w:rsid w:val="001C29A7"/>
    <w:rsid w:val="001C3EC9"/>
    <w:rsid w:val="001E1F2A"/>
    <w:rsid w:val="001E72A8"/>
    <w:rsid w:val="00201D7E"/>
    <w:rsid w:val="00255896"/>
    <w:rsid w:val="00257E94"/>
    <w:rsid w:val="0026174B"/>
    <w:rsid w:val="002740FE"/>
    <w:rsid w:val="002C1129"/>
    <w:rsid w:val="002C26A5"/>
    <w:rsid w:val="002D444F"/>
    <w:rsid w:val="002F17E7"/>
    <w:rsid w:val="003076B9"/>
    <w:rsid w:val="003134E7"/>
    <w:rsid w:val="0034476D"/>
    <w:rsid w:val="00357797"/>
    <w:rsid w:val="00366CEC"/>
    <w:rsid w:val="0037719B"/>
    <w:rsid w:val="003A020E"/>
    <w:rsid w:val="003A7D6A"/>
    <w:rsid w:val="003B5125"/>
    <w:rsid w:val="003C62B7"/>
    <w:rsid w:val="003D2073"/>
    <w:rsid w:val="003E3348"/>
    <w:rsid w:val="003F5DF7"/>
    <w:rsid w:val="00423D58"/>
    <w:rsid w:val="00432031"/>
    <w:rsid w:val="004331EA"/>
    <w:rsid w:val="00435C13"/>
    <w:rsid w:val="004556BF"/>
    <w:rsid w:val="00490CD1"/>
    <w:rsid w:val="004D4576"/>
    <w:rsid w:val="004F17AF"/>
    <w:rsid w:val="004F2CEB"/>
    <w:rsid w:val="005053AB"/>
    <w:rsid w:val="0054404B"/>
    <w:rsid w:val="00550EE0"/>
    <w:rsid w:val="005A5809"/>
    <w:rsid w:val="005A6FAA"/>
    <w:rsid w:val="005B3E8E"/>
    <w:rsid w:val="006037D1"/>
    <w:rsid w:val="00603B6B"/>
    <w:rsid w:val="00612A4E"/>
    <w:rsid w:val="00617A81"/>
    <w:rsid w:val="00624209"/>
    <w:rsid w:val="0062604A"/>
    <w:rsid w:val="00632127"/>
    <w:rsid w:val="006348C2"/>
    <w:rsid w:val="00646E5F"/>
    <w:rsid w:val="006573D0"/>
    <w:rsid w:val="00675D50"/>
    <w:rsid w:val="00675E63"/>
    <w:rsid w:val="00687619"/>
    <w:rsid w:val="00693681"/>
    <w:rsid w:val="006A2D29"/>
    <w:rsid w:val="006A6864"/>
    <w:rsid w:val="006E2756"/>
    <w:rsid w:val="00703E0E"/>
    <w:rsid w:val="007A1329"/>
    <w:rsid w:val="007B45DB"/>
    <w:rsid w:val="007B488D"/>
    <w:rsid w:val="007D2EAB"/>
    <w:rsid w:val="007E0E45"/>
    <w:rsid w:val="007E149C"/>
    <w:rsid w:val="007E1F75"/>
    <w:rsid w:val="007E6BAB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4180"/>
    <w:rsid w:val="00967098"/>
    <w:rsid w:val="00981E9F"/>
    <w:rsid w:val="009860E7"/>
    <w:rsid w:val="009954E9"/>
    <w:rsid w:val="009D3610"/>
    <w:rsid w:val="009D7E59"/>
    <w:rsid w:val="009E59DE"/>
    <w:rsid w:val="009F3C9B"/>
    <w:rsid w:val="00A443C9"/>
    <w:rsid w:val="00A67205"/>
    <w:rsid w:val="00A9787F"/>
    <w:rsid w:val="00AA5492"/>
    <w:rsid w:val="00AE0E90"/>
    <w:rsid w:val="00AE6D7D"/>
    <w:rsid w:val="00AF54EF"/>
    <w:rsid w:val="00AF5B33"/>
    <w:rsid w:val="00B452FE"/>
    <w:rsid w:val="00B63273"/>
    <w:rsid w:val="00B845DF"/>
    <w:rsid w:val="00BC073E"/>
    <w:rsid w:val="00BD2A94"/>
    <w:rsid w:val="00BE0891"/>
    <w:rsid w:val="00BE56CF"/>
    <w:rsid w:val="00BF5B24"/>
    <w:rsid w:val="00C0285D"/>
    <w:rsid w:val="00C45C18"/>
    <w:rsid w:val="00C50DE8"/>
    <w:rsid w:val="00C53A6F"/>
    <w:rsid w:val="00C66CEB"/>
    <w:rsid w:val="00C8675A"/>
    <w:rsid w:val="00C90967"/>
    <w:rsid w:val="00CA503D"/>
    <w:rsid w:val="00CB5D1A"/>
    <w:rsid w:val="00CB7BC7"/>
    <w:rsid w:val="00D01A38"/>
    <w:rsid w:val="00D2525E"/>
    <w:rsid w:val="00D33549"/>
    <w:rsid w:val="00D37DC1"/>
    <w:rsid w:val="00D4328C"/>
    <w:rsid w:val="00D465DB"/>
    <w:rsid w:val="00D54351"/>
    <w:rsid w:val="00D602EB"/>
    <w:rsid w:val="00D61058"/>
    <w:rsid w:val="00D85860"/>
    <w:rsid w:val="00D97687"/>
    <w:rsid w:val="00DB61F9"/>
    <w:rsid w:val="00DD0000"/>
    <w:rsid w:val="00E223E1"/>
    <w:rsid w:val="00E40646"/>
    <w:rsid w:val="00E42E80"/>
    <w:rsid w:val="00E64A26"/>
    <w:rsid w:val="00E72190"/>
    <w:rsid w:val="00E74949"/>
    <w:rsid w:val="00E772BE"/>
    <w:rsid w:val="00E91487"/>
    <w:rsid w:val="00EC1F31"/>
    <w:rsid w:val="00EC7137"/>
    <w:rsid w:val="00EF3BEF"/>
    <w:rsid w:val="00F059A6"/>
    <w:rsid w:val="00F32A5A"/>
    <w:rsid w:val="00F6142E"/>
    <w:rsid w:val="00F955FE"/>
    <w:rsid w:val="00FD0E1E"/>
    <w:rsid w:val="00FD1ED9"/>
    <w:rsid w:val="00FF53C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17385155-FAA3-4935-9C67-8D32481F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pg-18ff3">
    <w:name w:val="pg-18ff3"/>
    <w:basedOn w:val="Fontepargpadro"/>
    <w:rsid w:val="0011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124</TotalTime>
  <Pages>4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20</cp:revision>
  <cp:lastPrinted>2018-11-05T15:11:00Z</cp:lastPrinted>
  <dcterms:created xsi:type="dcterms:W3CDTF">2018-10-22T19:19:00Z</dcterms:created>
  <dcterms:modified xsi:type="dcterms:W3CDTF">2018-11-07T11:26:00Z</dcterms:modified>
</cp:coreProperties>
</file>