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2B" w:rsidRDefault="00F4582B" w:rsidP="00F4582B">
      <w:pPr>
        <w:spacing w:line="360" w:lineRule="auto"/>
        <w:rPr>
          <w:rFonts w:ascii="Times New Roman" w:hAnsi="Times New Roman"/>
          <w:b/>
          <w:smallCaps/>
          <w:szCs w:val="24"/>
        </w:rPr>
      </w:pPr>
    </w:p>
    <w:p w:rsidR="00967098" w:rsidRPr="009B0232" w:rsidRDefault="003B5125" w:rsidP="002C6C5F">
      <w:pPr>
        <w:spacing w:line="300" w:lineRule="auto"/>
        <w:jc w:val="center"/>
        <w:rPr>
          <w:rFonts w:ascii="Times New Roman" w:hAnsi="Times New Roman"/>
          <w:b/>
          <w:smallCaps/>
          <w:sz w:val="28"/>
          <w:szCs w:val="28"/>
        </w:rPr>
      </w:pPr>
      <w:r w:rsidRPr="009B0232">
        <w:rPr>
          <w:rFonts w:ascii="Times New Roman" w:hAnsi="Times New Roman"/>
          <w:b/>
          <w:smallCaps/>
          <w:sz w:val="28"/>
          <w:szCs w:val="28"/>
        </w:rPr>
        <w:t>PROJETO DE LEI Nº</w:t>
      </w:r>
      <w:r w:rsidR="00ED1F54" w:rsidRPr="009B0232">
        <w:rPr>
          <w:rFonts w:ascii="Times New Roman" w:hAnsi="Times New Roman"/>
          <w:b/>
          <w:smallCaps/>
          <w:sz w:val="28"/>
          <w:szCs w:val="28"/>
        </w:rPr>
        <w:t xml:space="preserve"> </w:t>
      </w:r>
      <w:r w:rsidR="003B04B0">
        <w:rPr>
          <w:rFonts w:ascii="Times New Roman" w:hAnsi="Times New Roman"/>
          <w:b/>
          <w:smallCaps/>
          <w:sz w:val="28"/>
          <w:szCs w:val="28"/>
        </w:rPr>
        <w:t>32/2019</w:t>
      </w:r>
      <w:bookmarkStart w:id="0" w:name="_GoBack"/>
      <w:bookmarkEnd w:id="0"/>
    </w:p>
    <w:p w:rsidR="00FD1ED9" w:rsidRPr="009B0232" w:rsidRDefault="00FD1ED9" w:rsidP="002C6C5F">
      <w:pPr>
        <w:spacing w:line="300" w:lineRule="auto"/>
        <w:rPr>
          <w:rFonts w:ascii="Times New Roman" w:hAnsi="Times New Roman"/>
          <w:b/>
          <w:sz w:val="28"/>
          <w:szCs w:val="28"/>
        </w:rPr>
      </w:pPr>
    </w:p>
    <w:p w:rsidR="00D326A2" w:rsidRPr="009B0232" w:rsidRDefault="009B0232" w:rsidP="009B0232">
      <w:pPr>
        <w:shd w:val="clear" w:color="auto" w:fill="FFFFFF"/>
        <w:overflowPunct/>
        <w:autoSpaceDE/>
        <w:autoSpaceDN/>
        <w:adjustRightInd/>
        <w:spacing w:line="300" w:lineRule="auto"/>
        <w:ind w:left="3119"/>
        <w:jc w:val="both"/>
        <w:textAlignment w:val="auto"/>
        <w:rPr>
          <w:rFonts w:ascii="Times New Roman" w:hAnsi="Times New Roman"/>
          <w:b/>
          <w:color w:val="000000"/>
          <w:sz w:val="28"/>
          <w:szCs w:val="28"/>
        </w:rPr>
      </w:pPr>
      <w:r w:rsidRPr="009B0232">
        <w:rPr>
          <w:rFonts w:ascii="Times New Roman" w:hAnsi="Times New Roman"/>
          <w:b/>
          <w:color w:val="000000"/>
          <w:sz w:val="28"/>
          <w:szCs w:val="28"/>
        </w:rPr>
        <w:t>Dispõe sobre incentivos e benefícios fiscais para melhorias nos bairros e logradouros e dá outras providências</w:t>
      </w:r>
      <w:r w:rsidR="00BC49A3" w:rsidRPr="009B0232">
        <w:rPr>
          <w:rFonts w:ascii="Times New Roman" w:hAnsi="Times New Roman"/>
          <w:b/>
          <w:color w:val="000000"/>
          <w:sz w:val="28"/>
          <w:szCs w:val="28"/>
        </w:rPr>
        <w:t>.</w:t>
      </w:r>
    </w:p>
    <w:p w:rsidR="003B439F" w:rsidRPr="00D326A2" w:rsidRDefault="003B439F" w:rsidP="00F4582B">
      <w:pPr>
        <w:spacing w:line="360" w:lineRule="auto"/>
        <w:jc w:val="both"/>
        <w:rPr>
          <w:rFonts w:ascii="Times New Roman" w:hAnsi="Times New Roman"/>
          <w:szCs w:val="24"/>
        </w:rPr>
      </w:pPr>
    </w:p>
    <w:p w:rsidR="007D2EAB" w:rsidRPr="00D326A2" w:rsidRDefault="007D2EAB" w:rsidP="00E324DB">
      <w:pPr>
        <w:spacing w:line="360" w:lineRule="auto"/>
        <w:ind w:firstLine="1418"/>
        <w:jc w:val="both"/>
        <w:rPr>
          <w:rFonts w:ascii="Times New Roman" w:hAnsi="Times New Roman"/>
          <w:szCs w:val="24"/>
        </w:rPr>
      </w:pPr>
      <w:r w:rsidRPr="00D326A2">
        <w:rPr>
          <w:rFonts w:ascii="Times New Roman" w:hAnsi="Times New Roman"/>
          <w:szCs w:val="24"/>
        </w:rPr>
        <w:t>A Câmara Municipal de Sorocaba decreta:</w:t>
      </w:r>
    </w:p>
    <w:p w:rsidR="007D2EAB" w:rsidRPr="00D326A2" w:rsidRDefault="007D2EAB" w:rsidP="00E324DB">
      <w:pPr>
        <w:spacing w:line="360" w:lineRule="auto"/>
        <w:jc w:val="both"/>
        <w:rPr>
          <w:rFonts w:ascii="Times New Roman" w:hAnsi="Times New Roman"/>
          <w:szCs w:val="24"/>
        </w:rPr>
      </w:pPr>
    </w:p>
    <w:p w:rsidR="003B439F" w:rsidRDefault="00BE0891" w:rsidP="00E324DB">
      <w:pPr>
        <w:spacing w:line="360" w:lineRule="auto"/>
        <w:ind w:firstLine="1418"/>
        <w:jc w:val="both"/>
        <w:rPr>
          <w:rFonts w:ascii="Times New Roman" w:hAnsi="Times New Roman"/>
          <w:szCs w:val="24"/>
        </w:rPr>
      </w:pPr>
      <w:r w:rsidRPr="0072719F">
        <w:rPr>
          <w:rFonts w:ascii="Times New Roman" w:hAnsi="Times New Roman"/>
          <w:b/>
          <w:szCs w:val="24"/>
        </w:rPr>
        <w:t xml:space="preserve">Art. </w:t>
      </w:r>
      <w:r w:rsidR="0029479A" w:rsidRPr="0072719F">
        <w:rPr>
          <w:rFonts w:ascii="Times New Roman" w:hAnsi="Times New Roman"/>
          <w:b/>
          <w:szCs w:val="24"/>
        </w:rPr>
        <w:t>1º</w:t>
      </w:r>
      <w:r w:rsidR="0029479A">
        <w:rPr>
          <w:rFonts w:ascii="Times New Roman" w:hAnsi="Times New Roman"/>
          <w:szCs w:val="24"/>
        </w:rPr>
        <w:t xml:space="preserve"> </w:t>
      </w:r>
      <w:r w:rsidR="00300DE8">
        <w:rPr>
          <w:rFonts w:ascii="Times New Roman" w:hAnsi="Times New Roman"/>
          <w:szCs w:val="24"/>
        </w:rPr>
        <w:t xml:space="preserve">Fica instituído no âmbito do Município de Sorocaba, incentivo </w:t>
      </w:r>
      <w:r w:rsidR="00834D0A">
        <w:rPr>
          <w:rFonts w:ascii="Times New Roman" w:hAnsi="Times New Roman"/>
          <w:szCs w:val="24"/>
        </w:rPr>
        <w:t xml:space="preserve">e benefícios </w:t>
      </w:r>
      <w:r w:rsidR="00300DE8">
        <w:rPr>
          <w:rFonts w:ascii="Times New Roman" w:hAnsi="Times New Roman"/>
          <w:szCs w:val="24"/>
        </w:rPr>
        <w:t>fisca</w:t>
      </w:r>
      <w:r w:rsidR="00834D0A">
        <w:rPr>
          <w:rFonts w:ascii="Times New Roman" w:hAnsi="Times New Roman"/>
          <w:szCs w:val="24"/>
        </w:rPr>
        <w:t>is</w:t>
      </w:r>
      <w:r w:rsidR="00300DE8">
        <w:rPr>
          <w:rFonts w:ascii="Times New Roman" w:hAnsi="Times New Roman"/>
          <w:szCs w:val="24"/>
        </w:rPr>
        <w:t xml:space="preserve"> para a realização de </w:t>
      </w:r>
      <w:r w:rsidR="003B439F">
        <w:rPr>
          <w:rFonts w:ascii="Times New Roman" w:hAnsi="Times New Roman"/>
          <w:szCs w:val="24"/>
        </w:rPr>
        <w:t>melhoria</w:t>
      </w:r>
      <w:r w:rsidR="00101191">
        <w:rPr>
          <w:rFonts w:ascii="Times New Roman" w:hAnsi="Times New Roman"/>
          <w:szCs w:val="24"/>
        </w:rPr>
        <w:t>s</w:t>
      </w:r>
      <w:r w:rsidR="003B439F">
        <w:rPr>
          <w:rFonts w:ascii="Times New Roman" w:hAnsi="Times New Roman"/>
          <w:szCs w:val="24"/>
        </w:rPr>
        <w:t xml:space="preserve"> de bairros </w:t>
      </w:r>
      <w:r w:rsidR="00F4582B">
        <w:rPr>
          <w:rFonts w:ascii="Times New Roman" w:hAnsi="Times New Roman"/>
          <w:szCs w:val="24"/>
        </w:rPr>
        <w:t>e logradouros de Sorocaba</w:t>
      </w:r>
      <w:r w:rsidR="00A30BA8">
        <w:rPr>
          <w:rFonts w:ascii="Times New Roman" w:hAnsi="Times New Roman"/>
          <w:szCs w:val="24"/>
        </w:rPr>
        <w:t xml:space="preserve"> a serem realizadas sob a responsabilidade da associação de moradores que tenham projetos de melhorias aprovados.</w:t>
      </w:r>
    </w:p>
    <w:p w:rsidR="00E20E39" w:rsidRDefault="00E20E39" w:rsidP="00E324DB">
      <w:pPr>
        <w:spacing w:line="360" w:lineRule="auto"/>
        <w:ind w:firstLine="1418"/>
        <w:jc w:val="both"/>
        <w:rPr>
          <w:rFonts w:ascii="Times New Roman" w:hAnsi="Times New Roman"/>
          <w:szCs w:val="24"/>
        </w:rPr>
      </w:pPr>
      <w:r w:rsidRPr="004D2859">
        <w:rPr>
          <w:rFonts w:ascii="Times New Roman" w:hAnsi="Times New Roman"/>
          <w:b/>
          <w:szCs w:val="24"/>
        </w:rPr>
        <w:t>Parágrafo único</w:t>
      </w:r>
      <w:r>
        <w:rPr>
          <w:rFonts w:ascii="Times New Roman" w:hAnsi="Times New Roman"/>
          <w:szCs w:val="24"/>
        </w:rPr>
        <w:t xml:space="preserve"> – Anualmente </w:t>
      </w:r>
      <w:r w:rsidR="008C5B6B">
        <w:rPr>
          <w:rFonts w:ascii="Times New Roman" w:hAnsi="Times New Roman"/>
          <w:szCs w:val="24"/>
        </w:rPr>
        <w:t>o</w:t>
      </w:r>
      <w:r>
        <w:rPr>
          <w:rFonts w:ascii="Times New Roman" w:hAnsi="Times New Roman"/>
          <w:szCs w:val="24"/>
        </w:rPr>
        <w:t xml:space="preserve"> Município publica</w:t>
      </w:r>
      <w:r w:rsidR="004D2859">
        <w:rPr>
          <w:rFonts w:ascii="Times New Roman" w:hAnsi="Times New Roman"/>
          <w:szCs w:val="24"/>
        </w:rPr>
        <w:t xml:space="preserve">rá Edital de Chamamento para </w:t>
      </w:r>
      <w:r w:rsidR="00785E11">
        <w:rPr>
          <w:rFonts w:ascii="Times New Roman" w:hAnsi="Times New Roman"/>
          <w:szCs w:val="24"/>
        </w:rPr>
        <w:t>participação das associaç</w:t>
      </w:r>
      <w:r w:rsidR="008C5B6B">
        <w:rPr>
          <w:rFonts w:ascii="Times New Roman" w:hAnsi="Times New Roman"/>
          <w:szCs w:val="24"/>
        </w:rPr>
        <w:t>ões de moradores, indicando o período de inscrição e os requisitos necessários para a aprovação do projeto.</w:t>
      </w:r>
    </w:p>
    <w:p w:rsidR="004B7BA8" w:rsidRDefault="004B7BA8" w:rsidP="00E324DB">
      <w:pPr>
        <w:spacing w:line="360" w:lineRule="auto"/>
        <w:jc w:val="both"/>
        <w:rPr>
          <w:rFonts w:ascii="Times New Roman" w:hAnsi="Times New Roman"/>
          <w:szCs w:val="24"/>
        </w:rPr>
      </w:pPr>
    </w:p>
    <w:p w:rsidR="00FB7C6E" w:rsidRDefault="00FB7C6E" w:rsidP="00E324DB">
      <w:pPr>
        <w:spacing w:line="360" w:lineRule="auto"/>
        <w:ind w:firstLine="1418"/>
        <w:jc w:val="both"/>
        <w:rPr>
          <w:rFonts w:ascii="Times New Roman" w:hAnsi="Times New Roman"/>
          <w:szCs w:val="24"/>
        </w:rPr>
      </w:pPr>
      <w:r w:rsidRPr="0072719F">
        <w:rPr>
          <w:rFonts w:ascii="Times New Roman" w:hAnsi="Times New Roman"/>
          <w:b/>
          <w:szCs w:val="24"/>
        </w:rPr>
        <w:t xml:space="preserve">Art. </w:t>
      </w:r>
      <w:r w:rsidR="00E324DB">
        <w:rPr>
          <w:rFonts w:ascii="Times New Roman" w:hAnsi="Times New Roman"/>
          <w:b/>
          <w:szCs w:val="24"/>
        </w:rPr>
        <w:t>2</w:t>
      </w:r>
      <w:r w:rsidRPr="0072719F">
        <w:rPr>
          <w:rFonts w:ascii="Times New Roman" w:hAnsi="Times New Roman"/>
          <w:b/>
          <w:szCs w:val="24"/>
        </w:rPr>
        <w:t>º</w:t>
      </w:r>
      <w:r>
        <w:rPr>
          <w:rFonts w:ascii="Times New Roman" w:hAnsi="Times New Roman"/>
          <w:szCs w:val="24"/>
        </w:rPr>
        <w:t xml:space="preserve"> Pessoas físicas e jurídicas poderão deduzir do Imposto Predial Territorial Urbano</w:t>
      </w:r>
      <w:r w:rsidR="00B5654A">
        <w:rPr>
          <w:rFonts w:ascii="Times New Roman" w:hAnsi="Times New Roman"/>
          <w:szCs w:val="24"/>
        </w:rPr>
        <w:t xml:space="preserve"> valores despendidos a título de patrocínio e doação no</w:t>
      </w:r>
      <w:r w:rsidR="003D2BC5">
        <w:rPr>
          <w:rFonts w:ascii="Times New Roman" w:hAnsi="Times New Roman"/>
          <w:szCs w:val="24"/>
        </w:rPr>
        <w:t xml:space="preserve"> apoio de projetos de melhorias, no limite de </w:t>
      </w:r>
      <w:r w:rsidR="003D2BC5" w:rsidRPr="009C7E10">
        <w:rPr>
          <w:rFonts w:ascii="Times New Roman" w:hAnsi="Times New Roman"/>
          <w:b/>
          <w:szCs w:val="24"/>
        </w:rPr>
        <w:t>10% (dez por cento)</w:t>
      </w:r>
      <w:r w:rsidR="003D2BC5">
        <w:rPr>
          <w:rFonts w:ascii="Times New Roman" w:hAnsi="Times New Roman"/>
          <w:szCs w:val="24"/>
        </w:rPr>
        <w:t xml:space="preserve"> do valor devido.</w:t>
      </w:r>
    </w:p>
    <w:p w:rsidR="00FB7C6E" w:rsidRDefault="00FB7C6E" w:rsidP="00E324DB">
      <w:pPr>
        <w:spacing w:line="360" w:lineRule="auto"/>
        <w:jc w:val="both"/>
        <w:rPr>
          <w:rFonts w:ascii="Times New Roman" w:hAnsi="Times New Roman"/>
          <w:szCs w:val="24"/>
        </w:rPr>
      </w:pPr>
    </w:p>
    <w:p w:rsidR="00647E81" w:rsidRDefault="00647E81" w:rsidP="00E324DB">
      <w:pPr>
        <w:spacing w:line="360" w:lineRule="auto"/>
        <w:ind w:firstLine="1418"/>
        <w:jc w:val="both"/>
        <w:rPr>
          <w:rFonts w:ascii="Times New Roman" w:hAnsi="Times New Roman"/>
          <w:szCs w:val="24"/>
        </w:rPr>
      </w:pPr>
      <w:r w:rsidRPr="0072719F">
        <w:rPr>
          <w:rFonts w:ascii="Times New Roman" w:hAnsi="Times New Roman"/>
          <w:b/>
          <w:szCs w:val="24"/>
        </w:rPr>
        <w:t xml:space="preserve">Art. </w:t>
      </w:r>
      <w:r w:rsidR="00E324DB">
        <w:rPr>
          <w:rFonts w:ascii="Times New Roman" w:hAnsi="Times New Roman"/>
          <w:b/>
          <w:szCs w:val="24"/>
        </w:rPr>
        <w:t>3</w:t>
      </w:r>
      <w:r w:rsidRPr="0072719F">
        <w:rPr>
          <w:rFonts w:ascii="Times New Roman" w:hAnsi="Times New Roman"/>
          <w:b/>
          <w:szCs w:val="24"/>
        </w:rPr>
        <w:t>º</w:t>
      </w:r>
      <w:r>
        <w:rPr>
          <w:rFonts w:ascii="Times New Roman" w:hAnsi="Times New Roman"/>
          <w:szCs w:val="24"/>
        </w:rPr>
        <w:t xml:space="preserve"> </w:t>
      </w:r>
      <w:r w:rsidRPr="00647E81">
        <w:rPr>
          <w:rFonts w:ascii="Times New Roman" w:hAnsi="Times New Roman"/>
          <w:szCs w:val="24"/>
        </w:rPr>
        <w:t>Para os efeitos dest</w:t>
      </w:r>
      <w:r>
        <w:rPr>
          <w:rFonts w:ascii="Times New Roman" w:hAnsi="Times New Roman"/>
          <w:szCs w:val="24"/>
        </w:rPr>
        <w:t>a</w:t>
      </w:r>
      <w:r w:rsidRPr="00647E81">
        <w:rPr>
          <w:rFonts w:ascii="Times New Roman" w:hAnsi="Times New Roman"/>
          <w:szCs w:val="24"/>
        </w:rPr>
        <w:t xml:space="preserve"> </w:t>
      </w:r>
      <w:r>
        <w:rPr>
          <w:rFonts w:ascii="Times New Roman" w:hAnsi="Times New Roman"/>
          <w:szCs w:val="24"/>
        </w:rPr>
        <w:t>Lei considera-se:</w:t>
      </w:r>
    </w:p>
    <w:p w:rsidR="003115CE" w:rsidRDefault="00647E81" w:rsidP="00E324DB">
      <w:pPr>
        <w:spacing w:line="360" w:lineRule="auto"/>
        <w:ind w:firstLine="1418"/>
        <w:jc w:val="both"/>
        <w:rPr>
          <w:rFonts w:ascii="Times New Roman" w:hAnsi="Times New Roman"/>
          <w:szCs w:val="24"/>
        </w:rPr>
      </w:pPr>
      <w:r w:rsidRPr="00D26E03">
        <w:rPr>
          <w:rFonts w:ascii="Times New Roman" w:hAnsi="Times New Roman"/>
          <w:b/>
          <w:szCs w:val="24"/>
        </w:rPr>
        <w:t xml:space="preserve">I - </w:t>
      </w:r>
      <w:r w:rsidR="00AF05DA" w:rsidRPr="00D26E03">
        <w:rPr>
          <w:rFonts w:ascii="Times New Roman" w:hAnsi="Times New Roman"/>
          <w:b/>
          <w:szCs w:val="24"/>
        </w:rPr>
        <w:t>P</w:t>
      </w:r>
      <w:r w:rsidRPr="00D26E03">
        <w:rPr>
          <w:rFonts w:ascii="Times New Roman" w:hAnsi="Times New Roman"/>
          <w:b/>
          <w:szCs w:val="24"/>
        </w:rPr>
        <w:t>rojeto</w:t>
      </w:r>
      <w:r w:rsidRPr="00647E81">
        <w:rPr>
          <w:rFonts w:ascii="Times New Roman" w:hAnsi="Times New Roman"/>
          <w:szCs w:val="24"/>
        </w:rPr>
        <w:t xml:space="preserve">: o conjunto de ações organizadas e sistematizadas </w:t>
      </w:r>
      <w:r w:rsidR="000F0C85">
        <w:rPr>
          <w:rFonts w:ascii="Times New Roman" w:hAnsi="Times New Roman"/>
          <w:szCs w:val="24"/>
        </w:rPr>
        <w:t>pela associação de moradores</w:t>
      </w:r>
      <w:r w:rsidRPr="00647E81">
        <w:rPr>
          <w:rFonts w:ascii="Times New Roman" w:hAnsi="Times New Roman"/>
          <w:szCs w:val="24"/>
        </w:rPr>
        <w:t xml:space="preserve">, destinado </w:t>
      </w:r>
      <w:r w:rsidR="0004219E">
        <w:rPr>
          <w:rFonts w:ascii="Times New Roman" w:hAnsi="Times New Roman"/>
          <w:szCs w:val="24"/>
        </w:rPr>
        <w:t>à</w:t>
      </w:r>
      <w:r w:rsidR="000F0C85">
        <w:rPr>
          <w:rFonts w:ascii="Times New Roman" w:hAnsi="Times New Roman"/>
          <w:szCs w:val="24"/>
        </w:rPr>
        <w:t xml:space="preserve"> realização de obras, reformas</w:t>
      </w:r>
      <w:r w:rsidR="0004219E">
        <w:rPr>
          <w:rFonts w:ascii="Times New Roman" w:hAnsi="Times New Roman"/>
          <w:szCs w:val="24"/>
        </w:rPr>
        <w:t>,</w:t>
      </w:r>
      <w:r w:rsidR="0024712C">
        <w:rPr>
          <w:rFonts w:ascii="Times New Roman" w:hAnsi="Times New Roman"/>
          <w:szCs w:val="24"/>
        </w:rPr>
        <w:t xml:space="preserve"> limpezas</w:t>
      </w:r>
      <w:r w:rsidR="00D51276">
        <w:rPr>
          <w:rFonts w:ascii="Times New Roman" w:hAnsi="Times New Roman"/>
          <w:szCs w:val="24"/>
        </w:rPr>
        <w:t>, revitalizações</w:t>
      </w:r>
      <w:r w:rsidR="000F0C85">
        <w:rPr>
          <w:rFonts w:ascii="Times New Roman" w:hAnsi="Times New Roman"/>
          <w:szCs w:val="24"/>
        </w:rPr>
        <w:t xml:space="preserve"> e melhorias </w:t>
      </w:r>
      <w:r w:rsidR="00D51276">
        <w:rPr>
          <w:rFonts w:ascii="Times New Roman" w:hAnsi="Times New Roman"/>
          <w:szCs w:val="24"/>
        </w:rPr>
        <w:t>de baixa complexidade nos</w:t>
      </w:r>
      <w:r w:rsidR="000F0C85">
        <w:rPr>
          <w:rFonts w:ascii="Times New Roman" w:hAnsi="Times New Roman"/>
          <w:szCs w:val="24"/>
        </w:rPr>
        <w:t xml:space="preserve"> espaços públicos</w:t>
      </w:r>
      <w:r w:rsidR="0004219E">
        <w:rPr>
          <w:rFonts w:ascii="Times New Roman" w:hAnsi="Times New Roman"/>
          <w:szCs w:val="24"/>
        </w:rPr>
        <w:t>;</w:t>
      </w:r>
    </w:p>
    <w:p w:rsidR="00E324DB" w:rsidRDefault="00E324DB" w:rsidP="00E324DB">
      <w:pPr>
        <w:spacing w:line="360" w:lineRule="auto"/>
        <w:ind w:firstLine="1418"/>
        <w:jc w:val="both"/>
        <w:rPr>
          <w:rFonts w:ascii="Times New Roman" w:hAnsi="Times New Roman"/>
          <w:szCs w:val="24"/>
        </w:rPr>
      </w:pPr>
      <w:r w:rsidRPr="00451D2C">
        <w:rPr>
          <w:rFonts w:ascii="Times New Roman" w:hAnsi="Times New Roman"/>
          <w:b/>
          <w:szCs w:val="24"/>
        </w:rPr>
        <w:t xml:space="preserve">II </w:t>
      </w:r>
      <w:r w:rsidRPr="00647E81">
        <w:rPr>
          <w:rFonts w:ascii="Times New Roman" w:hAnsi="Times New Roman"/>
          <w:szCs w:val="24"/>
        </w:rPr>
        <w:t xml:space="preserve">- </w:t>
      </w:r>
      <w:r w:rsidR="00915189">
        <w:rPr>
          <w:rFonts w:ascii="Times New Roman" w:hAnsi="Times New Roman"/>
          <w:b/>
          <w:szCs w:val="24"/>
        </w:rPr>
        <w:t>Doador</w:t>
      </w:r>
      <w:r w:rsidRPr="00647E81">
        <w:rPr>
          <w:rFonts w:ascii="Times New Roman" w:hAnsi="Times New Roman"/>
          <w:szCs w:val="24"/>
        </w:rPr>
        <w:t>:</w:t>
      </w:r>
      <w:r w:rsidR="00915189">
        <w:rPr>
          <w:rFonts w:ascii="Times New Roman" w:hAnsi="Times New Roman"/>
          <w:szCs w:val="24"/>
        </w:rPr>
        <w:t xml:space="preserve"> </w:t>
      </w:r>
      <w:r w:rsidR="00915189" w:rsidRPr="00915189">
        <w:rPr>
          <w:rFonts w:ascii="Times New Roman" w:hAnsi="Times New Roman"/>
          <w:szCs w:val="24"/>
        </w:rPr>
        <w:t xml:space="preserve">pessoa física ou jurídica, contribuinte do </w:t>
      </w:r>
      <w:r w:rsidR="00915189">
        <w:rPr>
          <w:rFonts w:ascii="Times New Roman" w:hAnsi="Times New Roman"/>
          <w:szCs w:val="24"/>
        </w:rPr>
        <w:t>I</w:t>
      </w:r>
      <w:r w:rsidR="00915189" w:rsidRPr="00915189">
        <w:rPr>
          <w:rFonts w:ascii="Times New Roman" w:hAnsi="Times New Roman"/>
          <w:szCs w:val="24"/>
        </w:rPr>
        <w:t xml:space="preserve">mposto </w:t>
      </w:r>
      <w:r w:rsidR="00915189">
        <w:rPr>
          <w:rFonts w:ascii="Times New Roman" w:hAnsi="Times New Roman"/>
          <w:szCs w:val="24"/>
        </w:rPr>
        <w:t>Predial Territorial Urbano</w:t>
      </w:r>
      <w:r w:rsidR="00915189" w:rsidRPr="00915189">
        <w:rPr>
          <w:rFonts w:ascii="Times New Roman" w:hAnsi="Times New Roman"/>
          <w:szCs w:val="24"/>
        </w:rPr>
        <w:t xml:space="preserve">, que </w:t>
      </w:r>
      <w:r w:rsidR="003959DB" w:rsidRPr="00915189">
        <w:rPr>
          <w:rFonts w:ascii="Times New Roman" w:hAnsi="Times New Roman"/>
          <w:szCs w:val="24"/>
        </w:rPr>
        <w:t>apoie</w:t>
      </w:r>
      <w:r w:rsidR="00915189" w:rsidRPr="00915189">
        <w:rPr>
          <w:rFonts w:ascii="Times New Roman" w:hAnsi="Times New Roman"/>
          <w:szCs w:val="24"/>
        </w:rPr>
        <w:t xml:space="preserve"> projetos aprovados</w:t>
      </w:r>
      <w:r w:rsidR="00B869C9">
        <w:rPr>
          <w:rFonts w:ascii="Times New Roman" w:hAnsi="Times New Roman"/>
          <w:szCs w:val="24"/>
        </w:rPr>
        <w:t xml:space="preserve">, </w:t>
      </w:r>
      <w:r w:rsidR="003959DB">
        <w:rPr>
          <w:rFonts w:ascii="Times New Roman" w:hAnsi="Times New Roman"/>
          <w:szCs w:val="24"/>
        </w:rPr>
        <w:t>sem emprego de</w:t>
      </w:r>
      <w:r w:rsidR="00B869C9" w:rsidRPr="003959DB">
        <w:rPr>
          <w:rFonts w:ascii="Times New Roman" w:hAnsi="Times New Roman"/>
          <w:szCs w:val="24"/>
        </w:rPr>
        <w:t xml:space="preserve"> publicidade</w:t>
      </w:r>
      <w:r w:rsidR="00FB2FE5">
        <w:rPr>
          <w:rFonts w:ascii="Times New Roman" w:hAnsi="Times New Roman"/>
          <w:szCs w:val="24"/>
        </w:rPr>
        <w:t>;</w:t>
      </w:r>
    </w:p>
    <w:p w:rsidR="00632928" w:rsidRDefault="00915189" w:rsidP="00915189">
      <w:pPr>
        <w:spacing w:line="360" w:lineRule="auto"/>
        <w:ind w:firstLine="1418"/>
        <w:jc w:val="both"/>
        <w:rPr>
          <w:rFonts w:ascii="Times New Roman" w:hAnsi="Times New Roman"/>
          <w:szCs w:val="24"/>
        </w:rPr>
      </w:pPr>
      <w:r w:rsidRPr="00451D2C">
        <w:rPr>
          <w:rFonts w:ascii="Times New Roman" w:hAnsi="Times New Roman"/>
          <w:b/>
          <w:szCs w:val="24"/>
        </w:rPr>
        <w:t>I</w:t>
      </w:r>
      <w:r w:rsidR="00A8484C">
        <w:rPr>
          <w:rFonts w:ascii="Times New Roman" w:hAnsi="Times New Roman"/>
          <w:b/>
          <w:szCs w:val="24"/>
        </w:rPr>
        <w:t>II</w:t>
      </w:r>
      <w:r w:rsidRPr="00451D2C">
        <w:rPr>
          <w:rFonts w:ascii="Times New Roman" w:hAnsi="Times New Roman"/>
          <w:b/>
          <w:szCs w:val="24"/>
        </w:rPr>
        <w:t xml:space="preserve"> </w:t>
      </w:r>
      <w:r w:rsidRPr="00647E81">
        <w:rPr>
          <w:rFonts w:ascii="Times New Roman" w:hAnsi="Times New Roman"/>
          <w:szCs w:val="24"/>
        </w:rPr>
        <w:t xml:space="preserve">- </w:t>
      </w:r>
      <w:r>
        <w:rPr>
          <w:rFonts w:ascii="Times New Roman" w:hAnsi="Times New Roman"/>
          <w:b/>
          <w:szCs w:val="24"/>
        </w:rPr>
        <w:t>Patrocinador</w:t>
      </w:r>
      <w:r w:rsidRPr="00647E81">
        <w:rPr>
          <w:rFonts w:ascii="Times New Roman" w:hAnsi="Times New Roman"/>
          <w:szCs w:val="24"/>
        </w:rPr>
        <w:t>:</w:t>
      </w:r>
      <w:r w:rsidR="001156DA">
        <w:rPr>
          <w:rFonts w:ascii="Times New Roman" w:hAnsi="Times New Roman"/>
          <w:szCs w:val="24"/>
        </w:rPr>
        <w:t xml:space="preserve"> </w:t>
      </w:r>
      <w:r w:rsidR="005A111F" w:rsidRPr="00915189">
        <w:rPr>
          <w:rFonts w:ascii="Times New Roman" w:hAnsi="Times New Roman"/>
          <w:szCs w:val="24"/>
        </w:rPr>
        <w:t xml:space="preserve">pessoa física ou jurídica, contribuinte do </w:t>
      </w:r>
      <w:r w:rsidR="005A111F">
        <w:rPr>
          <w:rFonts w:ascii="Times New Roman" w:hAnsi="Times New Roman"/>
          <w:szCs w:val="24"/>
        </w:rPr>
        <w:t>I</w:t>
      </w:r>
      <w:r w:rsidR="005A111F" w:rsidRPr="00915189">
        <w:rPr>
          <w:rFonts w:ascii="Times New Roman" w:hAnsi="Times New Roman"/>
          <w:szCs w:val="24"/>
        </w:rPr>
        <w:t xml:space="preserve">mposto </w:t>
      </w:r>
      <w:r w:rsidR="005A111F">
        <w:rPr>
          <w:rFonts w:ascii="Times New Roman" w:hAnsi="Times New Roman"/>
          <w:szCs w:val="24"/>
        </w:rPr>
        <w:t>Predial Territorial Urbano</w:t>
      </w:r>
      <w:r w:rsidR="005A111F" w:rsidRPr="00915189">
        <w:rPr>
          <w:rFonts w:ascii="Times New Roman" w:hAnsi="Times New Roman"/>
          <w:szCs w:val="24"/>
        </w:rPr>
        <w:t>, que apoie projetos aprovados</w:t>
      </w:r>
      <w:r w:rsidR="005A111F">
        <w:rPr>
          <w:rFonts w:ascii="Times New Roman" w:hAnsi="Times New Roman"/>
          <w:szCs w:val="24"/>
        </w:rPr>
        <w:t xml:space="preserve"> </w:t>
      </w:r>
      <w:r w:rsidR="001156DA" w:rsidRPr="00B869C9">
        <w:rPr>
          <w:rFonts w:ascii="Times New Roman" w:hAnsi="Times New Roman"/>
          <w:szCs w:val="24"/>
        </w:rPr>
        <w:t>com finalidade promocional e institucional de publicidade</w:t>
      </w:r>
      <w:r w:rsidR="00632928">
        <w:rPr>
          <w:rFonts w:ascii="Times New Roman" w:hAnsi="Times New Roman"/>
          <w:szCs w:val="24"/>
        </w:rPr>
        <w:t>;</w:t>
      </w:r>
    </w:p>
    <w:p w:rsidR="0024712C" w:rsidRDefault="00A8484C" w:rsidP="00915189">
      <w:pPr>
        <w:spacing w:line="360" w:lineRule="auto"/>
        <w:ind w:firstLine="1418"/>
        <w:jc w:val="both"/>
        <w:rPr>
          <w:rFonts w:ascii="Times New Roman" w:hAnsi="Times New Roman"/>
          <w:szCs w:val="24"/>
        </w:rPr>
      </w:pPr>
      <w:r w:rsidRPr="00F242AF">
        <w:rPr>
          <w:rFonts w:ascii="Times New Roman" w:hAnsi="Times New Roman"/>
          <w:b/>
          <w:szCs w:val="24"/>
        </w:rPr>
        <w:t>I</w:t>
      </w:r>
      <w:r w:rsidR="0024712C" w:rsidRPr="00F242AF">
        <w:rPr>
          <w:rFonts w:ascii="Times New Roman" w:hAnsi="Times New Roman"/>
          <w:b/>
          <w:szCs w:val="24"/>
        </w:rPr>
        <w:t>V</w:t>
      </w:r>
      <w:r w:rsidR="00F242AF">
        <w:rPr>
          <w:rFonts w:ascii="Times New Roman" w:hAnsi="Times New Roman"/>
          <w:szCs w:val="24"/>
        </w:rPr>
        <w:t xml:space="preserve"> - </w:t>
      </w:r>
      <w:r w:rsidR="00F242AF">
        <w:rPr>
          <w:rFonts w:ascii="Times New Roman" w:hAnsi="Times New Roman"/>
          <w:b/>
          <w:szCs w:val="24"/>
        </w:rPr>
        <w:t>C</w:t>
      </w:r>
      <w:r w:rsidR="0024712C" w:rsidRPr="0024712C">
        <w:rPr>
          <w:rFonts w:ascii="Times New Roman" w:hAnsi="Times New Roman"/>
          <w:b/>
          <w:szCs w:val="24"/>
        </w:rPr>
        <w:t>ontrapartida</w:t>
      </w:r>
      <w:r w:rsidR="0024712C">
        <w:rPr>
          <w:rFonts w:ascii="Times New Roman" w:hAnsi="Times New Roman"/>
          <w:szCs w:val="24"/>
        </w:rPr>
        <w:t xml:space="preserve">: recursos </w:t>
      </w:r>
      <w:r w:rsidR="005D6E5D">
        <w:rPr>
          <w:rFonts w:ascii="Times New Roman" w:hAnsi="Times New Roman"/>
          <w:szCs w:val="24"/>
        </w:rPr>
        <w:t>financeiros</w:t>
      </w:r>
      <w:r w:rsidR="00D50E20">
        <w:rPr>
          <w:rFonts w:ascii="Times New Roman" w:hAnsi="Times New Roman"/>
          <w:szCs w:val="24"/>
        </w:rPr>
        <w:t xml:space="preserve"> ou de </w:t>
      </w:r>
      <w:r w:rsidR="005D6E5D">
        <w:rPr>
          <w:rFonts w:ascii="Times New Roman" w:hAnsi="Times New Roman"/>
          <w:szCs w:val="24"/>
        </w:rPr>
        <w:t xml:space="preserve">mão de obra, </w:t>
      </w:r>
      <w:r w:rsidR="00F50101" w:rsidRPr="00F50101">
        <w:rPr>
          <w:rFonts w:ascii="Times New Roman" w:hAnsi="Times New Roman"/>
          <w:szCs w:val="24"/>
        </w:rPr>
        <w:t>utilizados no Projeto sob a responsabilidade d</w:t>
      </w:r>
      <w:r w:rsidR="00EF3518">
        <w:rPr>
          <w:rFonts w:ascii="Times New Roman" w:hAnsi="Times New Roman"/>
          <w:szCs w:val="24"/>
        </w:rPr>
        <w:t>a</w:t>
      </w:r>
      <w:r w:rsidR="00F50101" w:rsidRPr="00F50101">
        <w:rPr>
          <w:rFonts w:ascii="Times New Roman" w:hAnsi="Times New Roman"/>
          <w:szCs w:val="24"/>
        </w:rPr>
        <w:t xml:space="preserve"> proponente, visando o </w:t>
      </w:r>
      <w:r w:rsidR="00EF3518">
        <w:rPr>
          <w:rFonts w:ascii="Times New Roman" w:hAnsi="Times New Roman"/>
          <w:szCs w:val="24"/>
        </w:rPr>
        <w:t xml:space="preserve">seu </w:t>
      </w:r>
      <w:r w:rsidR="00D50E20">
        <w:rPr>
          <w:rFonts w:ascii="Times New Roman" w:hAnsi="Times New Roman"/>
          <w:szCs w:val="24"/>
        </w:rPr>
        <w:t>comprometimento.</w:t>
      </w:r>
    </w:p>
    <w:p w:rsidR="00E324DB" w:rsidRDefault="00E324DB" w:rsidP="004B7BA8">
      <w:pPr>
        <w:spacing w:line="360" w:lineRule="auto"/>
        <w:jc w:val="both"/>
        <w:rPr>
          <w:rFonts w:ascii="Times New Roman" w:hAnsi="Times New Roman"/>
          <w:szCs w:val="24"/>
        </w:rPr>
      </w:pPr>
    </w:p>
    <w:p w:rsidR="00BA14DB" w:rsidRDefault="00BA14DB" w:rsidP="004B7BA8">
      <w:pPr>
        <w:spacing w:line="360" w:lineRule="auto"/>
        <w:jc w:val="both"/>
        <w:rPr>
          <w:rFonts w:ascii="Times New Roman" w:hAnsi="Times New Roman"/>
          <w:szCs w:val="24"/>
        </w:rPr>
      </w:pPr>
    </w:p>
    <w:p w:rsidR="00F4582B" w:rsidRDefault="004B7BA8" w:rsidP="0004219E">
      <w:pPr>
        <w:spacing w:line="360" w:lineRule="auto"/>
        <w:ind w:firstLine="1418"/>
        <w:jc w:val="both"/>
        <w:rPr>
          <w:rFonts w:ascii="Times New Roman" w:hAnsi="Times New Roman"/>
          <w:szCs w:val="24"/>
        </w:rPr>
      </w:pPr>
      <w:r w:rsidRPr="00F242E1">
        <w:rPr>
          <w:rFonts w:ascii="Times New Roman" w:hAnsi="Times New Roman"/>
          <w:b/>
          <w:szCs w:val="24"/>
        </w:rPr>
        <w:t xml:space="preserve">Art. </w:t>
      </w:r>
      <w:r w:rsidR="005A111F">
        <w:rPr>
          <w:rFonts w:ascii="Times New Roman" w:hAnsi="Times New Roman"/>
          <w:b/>
          <w:szCs w:val="24"/>
        </w:rPr>
        <w:t>4</w:t>
      </w:r>
      <w:r w:rsidR="007B4298">
        <w:rPr>
          <w:rFonts w:ascii="Times New Roman" w:hAnsi="Times New Roman"/>
          <w:b/>
          <w:szCs w:val="24"/>
        </w:rPr>
        <w:t xml:space="preserve">º </w:t>
      </w:r>
      <w:r w:rsidR="006938FE" w:rsidRPr="00953817">
        <w:rPr>
          <w:rFonts w:ascii="Times New Roman" w:hAnsi="Times New Roman"/>
          <w:szCs w:val="24"/>
        </w:rPr>
        <w:t xml:space="preserve">Para a obtenção do incentivo de que trata esta Lei, deverá </w:t>
      </w:r>
      <w:r w:rsidR="006938FE">
        <w:rPr>
          <w:rFonts w:ascii="Times New Roman" w:hAnsi="Times New Roman"/>
          <w:szCs w:val="24"/>
        </w:rPr>
        <w:t>a</w:t>
      </w:r>
      <w:r w:rsidR="006938FE" w:rsidRPr="00953817">
        <w:rPr>
          <w:rFonts w:ascii="Times New Roman" w:hAnsi="Times New Roman"/>
          <w:szCs w:val="24"/>
        </w:rPr>
        <w:t xml:space="preserve"> </w:t>
      </w:r>
      <w:r w:rsidR="00A8484C">
        <w:rPr>
          <w:rFonts w:ascii="Times New Roman" w:hAnsi="Times New Roman"/>
          <w:szCs w:val="24"/>
        </w:rPr>
        <w:t>associação de moradores</w:t>
      </w:r>
      <w:r w:rsidR="006938FE" w:rsidRPr="00953817">
        <w:rPr>
          <w:rFonts w:ascii="Times New Roman" w:hAnsi="Times New Roman"/>
          <w:szCs w:val="24"/>
        </w:rPr>
        <w:t xml:space="preserve"> apresentar ao Poder Público, projeto elaborado de acordo com os termos de regulamento definido por Decreto, para fins de fixação do valor do incentivo e fiscalização</w:t>
      </w:r>
      <w:r w:rsidR="00D33465">
        <w:rPr>
          <w:rFonts w:ascii="Times New Roman" w:hAnsi="Times New Roman"/>
          <w:szCs w:val="24"/>
        </w:rPr>
        <w:t xml:space="preserve">, </w:t>
      </w:r>
      <w:r w:rsidR="00E1672B">
        <w:rPr>
          <w:rFonts w:ascii="Times New Roman" w:hAnsi="Times New Roman"/>
          <w:szCs w:val="24"/>
        </w:rPr>
        <w:t xml:space="preserve">atendendo </w:t>
      </w:r>
      <w:r w:rsidR="007F4E51">
        <w:rPr>
          <w:rFonts w:ascii="Times New Roman" w:hAnsi="Times New Roman"/>
          <w:szCs w:val="24"/>
        </w:rPr>
        <w:t xml:space="preserve">ainda </w:t>
      </w:r>
      <w:r w:rsidR="00F242E1">
        <w:rPr>
          <w:rFonts w:ascii="Times New Roman" w:hAnsi="Times New Roman"/>
          <w:szCs w:val="24"/>
        </w:rPr>
        <w:t>os</w:t>
      </w:r>
      <w:r w:rsidRPr="004B7BA8">
        <w:rPr>
          <w:rFonts w:ascii="Times New Roman" w:hAnsi="Times New Roman"/>
          <w:szCs w:val="24"/>
        </w:rPr>
        <w:t xml:space="preserve"> seguintes </w:t>
      </w:r>
      <w:r w:rsidR="00F242E1">
        <w:rPr>
          <w:rFonts w:ascii="Times New Roman" w:hAnsi="Times New Roman"/>
          <w:szCs w:val="24"/>
        </w:rPr>
        <w:t>requisitos</w:t>
      </w:r>
      <w:r w:rsidRPr="004B7BA8">
        <w:rPr>
          <w:rFonts w:ascii="Times New Roman" w:hAnsi="Times New Roman"/>
          <w:szCs w:val="24"/>
        </w:rPr>
        <w:t>:</w:t>
      </w:r>
    </w:p>
    <w:p w:rsidR="00F242E1" w:rsidRDefault="0057387D" w:rsidP="0057387D">
      <w:pPr>
        <w:pStyle w:val="PargrafodaLista"/>
        <w:numPr>
          <w:ilvl w:val="0"/>
          <w:numId w:val="1"/>
        </w:numPr>
        <w:spacing w:line="360" w:lineRule="auto"/>
        <w:ind w:left="0" w:firstLine="1418"/>
        <w:jc w:val="both"/>
        <w:rPr>
          <w:rFonts w:ascii="Times New Roman" w:hAnsi="Times New Roman"/>
          <w:szCs w:val="24"/>
        </w:rPr>
      </w:pPr>
      <w:r>
        <w:rPr>
          <w:rFonts w:ascii="Times New Roman" w:hAnsi="Times New Roman"/>
          <w:szCs w:val="24"/>
        </w:rPr>
        <w:t xml:space="preserve">A </w:t>
      </w:r>
      <w:r w:rsidR="004119F7">
        <w:rPr>
          <w:rFonts w:ascii="Times New Roman" w:hAnsi="Times New Roman"/>
          <w:szCs w:val="24"/>
        </w:rPr>
        <w:t xml:space="preserve">melhoria </w:t>
      </w:r>
      <w:r w:rsidR="00382E5E">
        <w:rPr>
          <w:rFonts w:ascii="Times New Roman" w:hAnsi="Times New Roman"/>
          <w:szCs w:val="24"/>
        </w:rPr>
        <w:t xml:space="preserve">proposta </w:t>
      </w:r>
      <w:r>
        <w:rPr>
          <w:rFonts w:ascii="Times New Roman" w:hAnsi="Times New Roman"/>
          <w:szCs w:val="24"/>
        </w:rPr>
        <w:t xml:space="preserve">no projeto deve estar </w:t>
      </w:r>
      <w:r w:rsidR="00B50313">
        <w:rPr>
          <w:rFonts w:ascii="Times New Roman" w:hAnsi="Times New Roman"/>
          <w:szCs w:val="24"/>
        </w:rPr>
        <w:t xml:space="preserve">inserida </w:t>
      </w:r>
      <w:r w:rsidR="00382E5E">
        <w:rPr>
          <w:rFonts w:ascii="Times New Roman" w:hAnsi="Times New Roman"/>
          <w:szCs w:val="24"/>
        </w:rPr>
        <w:t>n</w:t>
      </w:r>
      <w:r w:rsidR="004119F7">
        <w:rPr>
          <w:rFonts w:ascii="Times New Roman" w:hAnsi="Times New Roman"/>
          <w:szCs w:val="24"/>
        </w:rPr>
        <w:t>a r</w:t>
      </w:r>
      <w:r w:rsidR="008A21F9">
        <w:rPr>
          <w:rFonts w:ascii="Times New Roman" w:hAnsi="Times New Roman"/>
          <w:szCs w:val="24"/>
        </w:rPr>
        <w:t xml:space="preserve">egião de atuação da </w:t>
      </w:r>
      <w:r w:rsidR="004119F7">
        <w:rPr>
          <w:rFonts w:ascii="Times New Roman" w:hAnsi="Times New Roman"/>
          <w:szCs w:val="24"/>
        </w:rPr>
        <w:t>associação</w:t>
      </w:r>
      <w:r w:rsidR="00D4559D">
        <w:rPr>
          <w:rFonts w:ascii="Times New Roman" w:hAnsi="Times New Roman"/>
          <w:szCs w:val="24"/>
        </w:rPr>
        <w:t xml:space="preserve"> de moradores</w:t>
      </w:r>
      <w:r>
        <w:rPr>
          <w:rFonts w:ascii="Times New Roman" w:hAnsi="Times New Roman"/>
          <w:szCs w:val="24"/>
        </w:rPr>
        <w:t xml:space="preserve">, bem como ter </w:t>
      </w:r>
      <w:r w:rsidR="00382E5E">
        <w:rPr>
          <w:rFonts w:ascii="Times New Roman" w:hAnsi="Times New Roman"/>
          <w:szCs w:val="24"/>
        </w:rPr>
        <w:t xml:space="preserve">sido </w:t>
      </w:r>
      <w:r w:rsidR="007F4E51">
        <w:rPr>
          <w:rFonts w:ascii="Times New Roman" w:hAnsi="Times New Roman"/>
          <w:szCs w:val="24"/>
        </w:rPr>
        <w:t>debatid</w:t>
      </w:r>
      <w:r w:rsidR="00382E5E">
        <w:rPr>
          <w:rFonts w:ascii="Times New Roman" w:hAnsi="Times New Roman"/>
          <w:szCs w:val="24"/>
        </w:rPr>
        <w:t>a</w:t>
      </w:r>
      <w:r w:rsidR="007F4E51">
        <w:rPr>
          <w:rFonts w:ascii="Times New Roman" w:hAnsi="Times New Roman"/>
          <w:szCs w:val="24"/>
        </w:rPr>
        <w:t xml:space="preserve"> e aprovad</w:t>
      </w:r>
      <w:r w:rsidR="00382E5E">
        <w:rPr>
          <w:rFonts w:ascii="Times New Roman" w:hAnsi="Times New Roman"/>
          <w:szCs w:val="24"/>
        </w:rPr>
        <w:t>a</w:t>
      </w:r>
      <w:r w:rsidR="007F4E51">
        <w:rPr>
          <w:rFonts w:ascii="Times New Roman" w:hAnsi="Times New Roman"/>
          <w:szCs w:val="24"/>
        </w:rPr>
        <w:t xml:space="preserve"> em assembleia, conforme registro em ata</w:t>
      </w:r>
      <w:r w:rsidR="004119F7">
        <w:rPr>
          <w:rFonts w:ascii="Times New Roman" w:hAnsi="Times New Roman"/>
          <w:szCs w:val="24"/>
        </w:rPr>
        <w:t>;</w:t>
      </w:r>
    </w:p>
    <w:p w:rsidR="004119F7" w:rsidRDefault="0057387D" w:rsidP="00E1672B">
      <w:pPr>
        <w:pStyle w:val="PargrafodaLista"/>
        <w:numPr>
          <w:ilvl w:val="0"/>
          <w:numId w:val="1"/>
        </w:numPr>
        <w:spacing w:line="360" w:lineRule="auto"/>
        <w:ind w:left="0" w:firstLine="1418"/>
        <w:jc w:val="both"/>
        <w:rPr>
          <w:rFonts w:ascii="Times New Roman" w:hAnsi="Times New Roman"/>
          <w:szCs w:val="24"/>
        </w:rPr>
      </w:pPr>
      <w:r>
        <w:rPr>
          <w:rFonts w:ascii="Times New Roman" w:hAnsi="Times New Roman"/>
          <w:szCs w:val="24"/>
        </w:rPr>
        <w:t xml:space="preserve">Deve atender </w:t>
      </w:r>
      <w:r w:rsidR="00D4559D">
        <w:rPr>
          <w:rFonts w:ascii="Times New Roman" w:hAnsi="Times New Roman"/>
          <w:szCs w:val="24"/>
        </w:rPr>
        <w:t>a coletividade e não interesses particulares;</w:t>
      </w:r>
    </w:p>
    <w:p w:rsidR="00CC4F29" w:rsidRDefault="00CC4F29" w:rsidP="00E1672B">
      <w:pPr>
        <w:pStyle w:val="PargrafodaLista"/>
        <w:numPr>
          <w:ilvl w:val="0"/>
          <w:numId w:val="1"/>
        </w:numPr>
        <w:spacing w:line="360" w:lineRule="auto"/>
        <w:ind w:left="0" w:firstLine="1418"/>
        <w:jc w:val="both"/>
        <w:rPr>
          <w:rFonts w:ascii="Times New Roman" w:hAnsi="Times New Roman"/>
          <w:szCs w:val="24"/>
        </w:rPr>
      </w:pPr>
      <w:r>
        <w:rPr>
          <w:rFonts w:ascii="Times New Roman" w:hAnsi="Times New Roman"/>
          <w:szCs w:val="24"/>
        </w:rPr>
        <w:t xml:space="preserve">Não </w:t>
      </w:r>
      <w:r w:rsidR="0057387D">
        <w:rPr>
          <w:rFonts w:ascii="Times New Roman" w:hAnsi="Times New Roman"/>
          <w:szCs w:val="24"/>
        </w:rPr>
        <w:t xml:space="preserve">pode </w:t>
      </w:r>
      <w:r>
        <w:rPr>
          <w:rFonts w:ascii="Times New Roman" w:hAnsi="Times New Roman"/>
          <w:szCs w:val="24"/>
        </w:rPr>
        <w:t>infringir o plano diretor</w:t>
      </w:r>
      <w:r w:rsidR="0085111E">
        <w:rPr>
          <w:rFonts w:ascii="Times New Roman" w:hAnsi="Times New Roman"/>
          <w:szCs w:val="24"/>
        </w:rPr>
        <w:t>;</w:t>
      </w:r>
    </w:p>
    <w:p w:rsidR="00EF4EFB" w:rsidRDefault="0057387D" w:rsidP="00E1672B">
      <w:pPr>
        <w:pStyle w:val="PargrafodaLista"/>
        <w:numPr>
          <w:ilvl w:val="0"/>
          <w:numId w:val="1"/>
        </w:numPr>
        <w:spacing w:line="360" w:lineRule="auto"/>
        <w:ind w:left="0" w:firstLine="1418"/>
        <w:jc w:val="both"/>
        <w:rPr>
          <w:rFonts w:ascii="Times New Roman" w:hAnsi="Times New Roman"/>
          <w:szCs w:val="24"/>
        </w:rPr>
      </w:pPr>
      <w:r>
        <w:rPr>
          <w:rFonts w:ascii="Times New Roman" w:hAnsi="Times New Roman"/>
          <w:szCs w:val="24"/>
        </w:rPr>
        <w:t xml:space="preserve">Estar </w:t>
      </w:r>
      <w:r w:rsidR="00382E5E">
        <w:rPr>
          <w:rFonts w:ascii="Times New Roman" w:hAnsi="Times New Roman"/>
          <w:szCs w:val="24"/>
        </w:rPr>
        <w:t>assinado</w:t>
      </w:r>
      <w:r w:rsidR="00A82130">
        <w:rPr>
          <w:rFonts w:ascii="Times New Roman" w:hAnsi="Times New Roman"/>
          <w:szCs w:val="24"/>
        </w:rPr>
        <w:t xml:space="preserve"> </w:t>
      </w:r>
      <w:r w:rsidR="00916DAC">
        <w:rPr>
          <w:rFonts w:ascii="Times New Roman" w:hAnsi="Times New Roman"/>
          <w:szCs w:val="24"/>
        </w:rPr>
        <w:t xml:space="preserve">pelo </w:t>
      </w:r>
      <w:r w:rsidR="00C144CD">
        <w:rPr>
          <w:rFonts w:ascii="Times New Roman" w:hAnsi="Times New Roman"/>
          <w:szCs w:val="24"/>
        </w:rPr>
        <w:t>responsável técnico</w:t>
      </w:r>
      <w:r w:rsidR="00A82130">
        <w:rPr>
          <w:rFonts w:ascii="Times New Roman" w:hAnsi="Times New Roman"/>
          <w:szCs w:val="24"/>
        </w:rPr>
        <w:t>, nos</w:t>
      </w:r>
      <w:r w:rsidR="00C144CD">
        <w:rPr>
          <w:rFonts w:ascii="Times New Roman" w:hAnsi="Times New Roman"/>
          <w:szCs w:val="24"/>
        </w:rPr>
        <w:t xml:space="preserve"> casos exigidos em lei</w:t>
      </w:r>
      <w:r w:rsidR="003953FC">
        <w:rPr>
          <w:rFonts w:ascii="Times New Roman" w:hAnsi="Times New Roman"/>
          <w:szCs w:val="24"/>
        </w:rPr>
        <w:t>;</w:t>
      </w:r>
    </w:p>
    <w:p w:rsidR="00D50E20" w:rsidRDefault="0085111E" w:rsidP="00E1672B">
      <w:pPr>
        <w:pStyle w:val="PargrafodaLista"/>
        <w:numPr>
          <w:ilvl w:val="0"/>
          <w:numId w:val="1"/>
        </w:numPr>
        <w:spacing w:line="360" w:lineRule="auto"/>
        <w:ind w:left="0" w:firstLine="1418"/>
        <w:jc w:val="both"/>
        <w:rPr>
          <w:rFonts w:ascii="Times New Roman" w:hAnsi="Times New Roman"/>
          <w:szCs w:val="24"/>
        </w:rPr>
      </w:pPr>
      <w:r>
        <w:rPr>
          <w:rFonts w:ascii="Times New Roman" w:hAnsi="Times New Roman"/>
          <w:szCs w:val="24"/>
        </w:rPr>
        <w:t xml:space="preserve">Apresentar </w:t>
      </w:r>
      <w:r w:rsidR="0057387D">
        <w:rPr>
          <w:rFonts w:ascii="Times New Roman" w:hAnsi="Times New Roman"/>
          <w:szCs w:val="24"/>
        </w:rPr>
        <w:t>de forma objetiva a</w:t>
      </w:r>
      <w:r w:rsidR="00D50E20">
        <w:rPr>
          <w:rFonts w:ascii="Times New Roman" w:hAnsi="Times New Roman"/>
          <w:szCs w:val="24"/>
        </w:rPr>
        <w:t xml:space="preserve"> contrapartida</w:t>
      </w:r>
      <w:r w:rsidR="0057387D">
        <w:rPr>
          <w:rFonts w:ascii="Times New Roman" w:hAnsi="Times New Roman"/>
          <w:szCs w:val="24"/>
        </w:rPr>
        <w:t xml:space="preserve"> da associação</w:t>
      </w:r>
      <w:r>
        <w:rPr>
          <w:rFonts w:ascii="Times New Roman" w:hAnsi="Times New Roman"/>
          <w:szCs w:val="24"/>
        </w:rPr>
        <w:t>;</w:t>
      </w:r>
    </w:p>
    <w:p w:rsidR="00647E81" w:rsidRDefault="0057387D" w:rsidP="00E1672B">
      <w:pPr>
        <w:pStyle w:val="PargrafodaLista"/>
        <w:numPr>
          <w:ilvl w:val="0"/>
          <w:numId w:val="1"/>
        </w:numPr>
        <w:spacing w:line="360" w:lineRule="auto"/>
        <w:ind w:left="0" w:firstLine="1418"/>
        <w:jc w:val="both"/>
        <w:rPr>
          <w:rFonts w:ascii="Times New Roman" w:hAnsi="Times New Roman"/>
          <w:szCs w:val="24"/>
        </w:rPr>
      </w:pPr>
      <w:r>
        <w:rPr>
          <w:rFonts w:ascii="Times New Roman" w:hAnsi="Times New Roman"/>
          <w:szCs w:val="24"/>
        </w:rPr>
        <w:t>Expressar o c</w:t>
      </w:r>
      <w:r w:rsidR="00FB2FE5">
        <w:rPr>
          <w:rFonts w:ascii="Times New Roman" w:hAnsi="Times New Roman"/>
          <w:szCs w:val="24"/>
        </w:rPr>
        <w:t>ompromisso de prestar contas</w:t>
      </w:r>
      <w:r>
        <w:rPr>
          <w:rFonts w:ascii="Times New Roman" w:hAnsi="Times New Roman"/>
          <w:szCs w:val="24"/>
        </w:rPr>
        <w:t>;</w:t>
      </w:r>
    </w:p>
    <w:p w:rsidR="00382E5E" w:rsidRPr="00E717BE" w:rsidRDefault="00382E5E" w:rsidP="00E1672B">
      <w:pPr>
        <w:pStyle w:val="PargrafodaLista"/>
        <w:numPr>
          <w:ilvl w:val="0"/>
          <w:numId w:val="1"/>
        </w:numPr>
        <w:spacing w:line="360" w:lineRule="auto"/>
        <w:ind w:left="0" w:firstLine="1418"/>
        <w:jc w:val="both"/>
        <w:rPr>
          <w:rFonts w:ascii="Times New Roman" w:hAnsi="Times New Roman"/>
          <w:szCs w:val="24"/>
        </w:rPr>
      </w:pPr>
      <w:r>
        <w:rPr>
          <w:rFonts w:ascii="Times New Roman" w:hAnsi="Times New Roman"/>
          <w:szCs w:val="24"/>
        </w:rPr>
        <w:t>Priorizar fornecedores de produtos e serviços locais</w:t>
      </w:r>
      <w:r w:rsidR="002221D9">
        <w:rPr>
          <w:rFonts w:ascii="Times New Roman" w:hAnsi="Times New Roman"/>
          <w:szCs w:val="24"/>
        </w:rPr>
        <w:t>, preferencialmente os microempreendedores.</w:t>
      </w:r>
    </w:p>
    <w:p w:rsidR="00647E81" w:rsidRPr="007B4298" w:rsidRDefault="00647E81" w:rsidP="005913F2">
      <w:pPr>
        <w:spacing w:line="360" w:lineRule="auto"/>
        <w:jc w:val="both"/>
        <w:rPr>
          <w:rFonts w:ascii="Times New Roman" w:hAnsi="Times New Roman"/>
          <w:b/>
          <w:szCs w:val="24"/>
        </w:rPr>
      </w:pPr>
    </w:p>
    <w:p w:rsidR="00DA3595" w:rsidRDefault="005913F2" w:rsidP="005913F2">
      <w:pPr>
        <w:tabs>
          <w:tab w:val="left" w:pos="1418"/>
        </w:tabs>
        <w:spacing w:line="360" w:lineRule="auto"/>
        <w:jc w:val="both"/>
        <w:rPr>
          <w:rFonts w:ascii="Times New Roman" w:hAnsi="Times New Roman"/>
          <w:szCs w:val="24"/>
        </w:rPr>
      </w:pPr>
      <w:r>
        <w:rPr>
          <w:rFonts w:ascii="Times New Roman" w:hAnsi="Times New Roman"/>
          <w:szCs w:val="24"/>
        </w:rPr>
        <w:tab/>
      </w:r>
      <w:r w:rsidR="008A4369" w:rsidRPr="005913F2">
        <w:rPr>
          <w:rFonts w:ascii="Times New Roman" w:hAnsi="Times New Roman"/>
          <w:b/>
          <w:szCs w:val="24"/>
        </w:rPr>
        <w:t xml:space="preserve">Art. </w:t>
      </w:r>
      <w:r w:rsidR="00353191" w:rsidRPr="005913F2">
        <w:rPr>
          <w:rFonts w:ascii="Times New Roman" w:hAnsi="Times New Roman"/>
          <w:b/>
          <w:szCs w:val="24"/>
        </w:rPr>
        <w:t>5</w:t>
      </w:r>
      <w:r w:rsidR="008A4369" w:rsidRPr="005913F2">
        <w:rPr>
          <w:rFonts w:ascii="Times New Roman" w:hAnsi="Times New Roman"/>
          <w:b/>
          <w:szCs w:val="24"/>
        </w:rPr>
        <w:t>º</w:t>
      </w:r>
      <w:r w:rsidR="008A4369">
        <w:rPr>
          <w:rFonts w:ascii="Times New Roman" w:hAnsi="Times New Roman"/>
          <w:szCs w:val="24"/>
        </w:rPr>
        <w:t xml:space="preserve"> A</w:t>
      </w:r>
      <w:r w:rsidR="00300DE8">
        <w:rPr>
          <w:rFonts w:ascii="Times New Roman" w:hAnsi="Times New Roman"/>
          <w:szCs w:val="24"/>
        </w:rPr>
        <w:t>s</w:t>
      </w:r>
      <w:r w:rsidR="008A4369">
        <w:rPr>
          <w:rFonts w:ascii="Times New Roman" w:hAnsi="Times New Roman"/>
          <w:szCs w:val="24"/>
        </w:rPr>
        <w:t xml:space="preserve"> </w:t>
      </w:r>
      <w:r w:rsidR="00A8484C">
        <w:rPr>
          <w:rFonts w:ascii="Times New Roman" w:hAnsi="Times New Roman"/>
          <w:szCs w:val="24"/>
        </w:rPr>
        <w:t xml:space="preserve">associação de bairros </w:t>
      </w:r>
      <w:r w:rsidR="008A4369">
        <w:rPr>
          <w:rFonts w:ascii="Times New Roman" w:hAnsi="Times New Roman"/>
          <w:szCs w:val="24"/>
        </w:rPr>
        <w:t>que pretenderem habilitar-se para captação de recursos, deverão preencher</w:t>
      </w:r>
      <w:r w:rsidR="00B43958">
        <w:rPr>
          <w:rFonts w:ascii="Times New Roman" w:hAnsi="Times New Roman"/>
          <w:szCs w:val="24"/>
        </w:rPr>
        <w:t>, no mínimo,</w:t>
      </w:r>
      <w:r w:rsidR="00DA3595">
        <w:rPr>
          <w:rFonts w:ascii="Times New Roman" w:hAnsi="Times New Roman"/>
          <w:szCs w:val="24"/>
        </w:rPr>
        <w:t xml:space="preserve"> os seguintes requisitos:</w:t>
      </w:r>
    </w:p>
    <w:p w:rsidR="008A4369" w:rsidRDefault="008A4369" w:rsidP="000E4DD9">
      <w:pPr>
        <w:spacing w:line="360" w:lineRule="auto"/>
        <w:ind w:firstLine="1418"/>
        <w:jc w:val="both"/>
        <w:rPr>
          <w:rFonts w:ascii="Times New Roman" w:hAnsi="Times New Roman"/>
          <w:szCs w:val="24"/>
        </w:rPr>
      </w:pPr>
      <w:r w:rsidRPr="00FF363E">
        <w:rPr>
          <w:rFonts w:ascii="Times New Roman" w:hAnsi="Times New Roman"/>
          <w:b/>
          <w:szCs w:val="24"/>
        </w:rPr>
        <w:t>I -</w:t>
      </w:r>
      <w:r>
        <w:rPr>
          <w:rFonts w:ascii="Times New Roman" w:hAnsi="Times New Roman"/>
          <w:szCs w:val="24"/>
        </w:rPr>
        <w:t xml:space="preserve"> </w:t>
      </w:r>
      <w:r w:rsidR="00B43958">
        <w:rPr>
          <w:rFonts w:ascii="Times New Roman" w:hAnsi="Times New Roman"/>
          <w:szCs w:val="24"/>
        </w:rPr>
        <w:t>S</w:t>
      </w:r>
      <w:r>
        <w:rPr>
          <w:rFonts w:ascii="Times New Roman" w:hAnsi="Times New Roman"/>
          <w:szCs w:val="24"/>
        </w:rPr>
        <w:t>er pessoa jurídica de direito privado sem fins lucrativos</w:t>
      </w:r>
      <w:r w:rsidR="006F7D48">
        <w:rPr>
          <w:rFonts w:ascii="Times New Roman" w:hAnsi="Times New Roman"/>
          <w:szCs w:val="24"/>
        </w:rPr>
        <w:t xml:space="preserve"> </w:t>
      </w:r>
      <w:r w:rsidR="000E4DD9">
        <w:rPr>
          <w:rFonts w:ascii="Times New Roman" w:hAnsi="Times New Roman"/>
          <w:szCs w:val="24"/>
        </w:rPr>
        <w:t xml:space="preserve">que </w:t>
      </w:r>
      <w:r w:rsidR="000E4DD9" w:rsidRPr="00647E81">
        <w:rPr>
          <w:rFonts w:ascii="Times New Roman" w:hAnsi="Times New Roman"/>
          <w:szCs w:val="24"/>
        </w:rPr>
        <w:t xml:space="preserve">disponha expressamente </w:t>
      </w:r>
      <w:r w:rsidR="000E4DD9">
        <w:rPr>
          <w:rFonts w:ascii="Times New Roman" w:hAnsi="Times New Roman"/>
          <w:szCs w:val="24"/>
        </w:rPr>
        <w:t xml:space="preserve">em suas finalidades estatutárias o interesse de contribuir para a melhoria </w:t>
      </w:r>
      <w:r w:rsidR="00AA70B9">
        <w:rPr>
          <w:rFonts w:ascii="Times New Roman" w:hAnsi="Times New Roman"/>
          <w:szCs w:val="24"/>
        </w:rPr>
        <w:t xml:space="preserve">da </w:t>
      </w:r>
      <w:r w:rsidR="000E4DD9">
        <w:rPr>
          <w:rFonts w:ascii="Times New Roman" w:hAnsi="Times New Roman"/>
          <w:szCs w:val="24"/>
        </w:rPr>
        <w:t>região</w:t>
      </w:r>
      <w:r w:rsidR="00AA70B9">
        <w:rPr>
          <w:rFonts w:ascii="Times New Roman" w:hAnsi="Times New Roman"/>
          <w:szCs w:val="24"/>
        </w:rPr>
        <w:t xml:space="preserve"> objeto do projeto</w:t>
      </w:r>
      <w:r>
        <w:rPr>
          <w:rFonts w:ascii="Times New Roman" w:hAnsi="Times New Roman"/>
          <w:szCs w:val="24"/>
        </w:rPr>
        <w:t>;</w:t>
      </w:r>
    </w:p>
    <w:p w:rsidR="008A4369" w:rsidRDefault="009E0743" w:rsidP="009E0743">
      <w:pPr>
        <w:tabs>
          <w:tab w:val="left" w:pos="1418"/>
        </w:tabs>
        <w:spacing w:line="360" w:lineRule="auto"/>
        <w:jc w:val="both"/>
        <w:rPr>
          <w:rFonts w:ascii="Times New Roman" w:hAnsi="Times New Roman"/>
          <w:szCs w:val="24"/>
        </w:rPr>
      </w:pPr>
      <w:r>
        <w:rPr>
          <w:rFonts w:ascii="Times New Roman" w:hAnsi="Times New Roman"/>
          <w:szCs w:val="24"/>
        </w:rPr>
        <w:tab/>
      </w:r>
      <w:r w:rsidR="008A4369" w:rsidRPr="00FF363E">
        <w:rPr>
          <w:rFonts w:ascii="Times New Roman" w:hAnsi="Times New Roman"/>
          <w:b/>
          <w:szCs w:val="24"/>
        </w:rPr>
        <w:t>II -</w:t>
      </w:r>
      <w:r w:rsidR="008A4369">
        <w:rPr>
          <w:rFonts w:ascii="Times New Roman" w:hAnsi="Times New Roman"/>
          <w:szCs w:val="24"/>
        </w:rPr>
        <w:t xml:space="preserve"> </w:t>
      </w:r>
      <w:r w:rsidR="00B43958">
        <w:rPr>
          <w:rFonts w:ascii="Times New Roman" w:hAnsi="Times New Roman"/>
          <w:szCs w:val="24"/>
        </w:rPr>
        <w:t>P</w:t>
      </w:r>
      <w:r w:rsidR="008A4369">
        <w:rPr>
          <w:rFonts w:ascii="Times New Roman" w:hAnsi="Times New Roman"/>
          <w:szCs w:val="24"/>
        </w:rPr>
        <w:t xml:space="preserve">rova de inscrição da </w:t>
      </w:r>
      <w:r w:rsidR="009A1C06">
        <w:rPr>
          <w:rFonts w:ascii="Times New Roman" w:hAnsi="Times New Roman"/>
          <w:szCs w:val="24"/>
        </w:rPr>
        <w:t>associação</w:t>
      </w:r>
      <w:r w:rsidR="008A4369">
        <w:rPr>
          <w:rFonts w:ascii="Times New Roman" w:hAnsi="Times New Roman"/>
          <w:szCs w:val="24"/>
        </w:rPr>
        <w:t xml:space="preserve"> no Cadastro Nacional de Pessoas Jurídicas - CNPJ;</w:t>
      </w:r>
    </w:p>
    <w:p w:rsidR="008A4369" w:rsidRPr="00953817" w:rsidRDefault="008A4369" w:rsidP="00D66673">
      <w:pPr>
        <w:spacing w:line="360" w:lineRule="auto"/>
        <w:ind w:firstLine="1418"/>
        <w:jc w:val="both"/>
        <w:rPr>
          <w:rFonts w:ascii="Times New Roman" w:hAnsi="Times New Roman"/>
          <w:szCs w:val="24"/>
        </w:rPr>
      </w:pPr>
      <w:r w:rsidRPr="00FF363E">
        <w:rPr>
          <w:rFonts w:ascii="Times New Roman" w:hAnsi="Times New Roman"/>
          <w:b/>
          <w:szCs w:val="24"/>
        </w:rPr>
        <w:t>III -</w:t>
      </w:r>
      <w:r w:rsidRPr="00953817">
        <w:rPr>
          <w:rFonts w:ascii="Times New Roman" w:hAnsi="Times New Roman"/>
          <w:szCs w:val="24"/>
        </w:rPr>
        <w:t xml:space="preserve"> </w:t>
      </w:r>
      <w:r w:rsidR="00B43958">
        <w:rPr>
          <w:rFonts w:ascii="Times New Roman" w:hAnsi="Times New Roman"/>
          <w:szCs w:val="24"/>
        </w:rPr>
        <w:t>P</w:t>
      </w:r>
      <w:r w:rsidRPr="00953817">
        <w:rPr>
          <w:rFonts w:ascii="Times New Roman" w:hAnsi="Times New Roman"/>
          <w:szCs w:val="24"/>
        </w:rPr>
        <w:t>rova de regularidade com as Fazendas Fede</w:t>
      </w:r>
      <w:r w:rsidR="00D53BC4" w:rsidRPr="00953817">
        <w:rPr>
          <w:rFonts w:ascii="Times New Roman" w:hAnsi="Times New Roman"/>
          <w:szCs w:val="24"/>
        </w:rPr>
        <w:t xml:space="preserve">ral, Estadual </w:t>
      </w:r>
      <w:r w:rsidRPr="00953817">
        <w:rPr>
          <w:rFonts w:ascii="Times New Roman" w:hAnsi="Times New Roman"/>
          <w:szCs w:val="24"/>
        </w:rPr>
        <w:t>e Municipal e com o Fundo de Garantia do Tempo de Ser</w:t>
      </w:r>
      <w:r w:rsidR="00D66673">
        <w:rPr>
          <w:rFonts w:ascii="Times New Roman" w:hAnsi="Times New Roman"/>
          <w:szCs w:val="24"/>
        </w:rPr>
        <w:t>viço - FGTS, na forma da l</w:t>
      </w:r>
      <w:r w:rsidR="000A36A4">
        <w:rPr>
          <w:rFonts w:ascii="Times New Roman" w:hAnsi="Times New Roman"/>
          <w:szCs w:val="24"/>
        </w:rPr>
        <w:t>ei;</w:t>
      </w:r>
    </w:p>
    <w:p w:rsidR="008A4369" w:rsidRDefault="008A4369" w:rsidP="00D66673">
      <w:pPr>
        <w:spacing w:line="360" w:lineRule="auto"/>
        <w:ind w:firstLine="1418"/>
        <w:jc w:val="both"/>
        <w:rPr>
          <w:rFonts w:ascii="Times New Roman" w:hAnsi="Times New Roman"/>
          <w:szCs w:val="24"/>
        </w:rPr>
      </w:pPr>
      <w:r w:rsidRPr="00FF363E">
        <w:rPr>
          <w:rFonts w:ascii="Times New Roman" w:hAnsi="Times New Roman"/>
          <w:b/>
          <w:szCs w:val="24"/>
        </w:rPr>
        <w:t>IV -</w:t>
      </w:r>
      <w:r>
        <w:rPr>
          <w:rFonts w:ascii="Times New Roman" w:hAnsi="Times New Roman"/>
          <w:szCs w:val="24"/>
        </w:rPr>
        <w:t xml:space="preserve"> </w:t>
      </w:r>
      <w:r w:rsidR="0057387D">
        <w:rPr>
          <w:rFonts w:ascii="Times New Roman" w:hAnsi="Times New Roman"/>
          <w:szCs w:val="24"/>
        </w:rPr>
        <w:t>C</w:t>
      </w:r>
      <w:r>
        <w:rPr>
          <w:rFonts w:ascii="Times New Roman" w:hAnsi="Times New Roman"/>
          <w:szCs w:val="24"/>
        </w:rPr>
        <w:t xml:space="preserve">omprovação do </w:t>
      </w:r>
      <w:r w:rsidR="00AA70B9">
        <w:rPr>
          <w:rFonts w:ascii="Times New Roman" w:hAnsi="Times New Roman"/>
          <w:szCs w:val="24"/>
        </w:rPr>
        <w:t xml:space="preserve">efetivo </w:t>
      </w:r>
      <w:r>
        <w:rPr>
          <w:rFonts w:ascii="Times New Roman" w:hAnsi="Times New Roman"/>
          <w:szCs w:val="24"/>
        </w:rPr>
        <w:t>exercício</w:t>
      </w:r>
      <w:r w:rsidR="00FF363E">
        <w:rPr>
          <w:rFonts w:ascii="Times New Roman" w:hAnsi="Times New Roman"/>
          <w:szCs w:val="24"/>
        </w:rPr>
        <w:t xml:space="preserve"> das suas finalidades estatutárias</w:t>
      </w:r>
      <w:r>
        <w:rPr>
          <w:rFonts w:ascii="Times New Roman" w:hAnsi="Times New Roman"/>
          <w:szCs w:val="24"/>
        </w:rPr>
        <w:t xml:space="preserve">, pelo prazo mínimo de </w:t>
      </w:r>
      <w:r w:rsidR="00AA70B9">
        <w:rPr>
          <w:rFonts w:ascii="Times New Roman" w:hAnsi="Times New Roman"/>
          <w:szCs w:val="24"/>
        </w:rPr>
        <w:t>2</w:t>
      </w:r>
      <w:r w:rsidR="00B43958">
        <w:rPr>
          <w:rFonts w:ascii="Times New Roman" w:hAnsi="Times New Roman"/>
          <w:szCs w:val="24"/>
        </w:rPr>
        <w:t xml:space="preserve"> </w:t>
      </w:r>
      <w:r w:rsidR="00AA70B9">
        <w:rPr>
          <w:rFonts w:ascii="Times New Roman" w:hAnsi="Times New Roman"/>
          <w:szCs w:val="24"/>
        </w:rPr>
        <w:t xml:space="preserve">(dois) </w:t>
      </w:r>
      <w:r>
        <w:rPr>
          <w:rFonts w:ascii="Times New Roman" w:hAnsi="Times New Roman"/>
          <w:szCs w:val="24"/>
        </w:rPr>
        <w:t>ano</w:t>
      </w:r>
      <w:r w:rsidR="00AA70B9">
        <w:rPr>
          <w:rFonts w:ascii="Times New Roman" w:hAnsi="Times New Roman"/>
          <w:szCs w:val="24"/>
        </w:rPr>
        <w:t>s</w:t>
      </w:r>
      <w:r w:rsidR="00FF363E">
        <w:rPr>
          <w:rFonts w:ascii="Times New Roman" w:hAnsi="Times New Roman"/>
          <w:szCs w:val="24"/>
        </w:rPr>
        <w:t>;</w:t>
      </w:r>
    </w:p>
    <w:p w:rsidR="00DE254E" w:rsidRDefault="00DE254E" w:rsidP="00FF363E">
      <w:pPr>
        <w:spacing w:line="360" w:lineRule="auto"/>
        <w:jc w:val="both"/>
        <w:rPr>
          <w:rFonts w:ascii="Times New Roman" w:hAnsi="Times New Roman"/>
          <w:szCs w:val="24"/>
        </w:rPr>
      </w:pPr>
    </w:p>
    <w:p w:rsidR="00B017C7" w:rsidRDefault="00B017C7" w:rsidP="00FF363E">
      <w:pPr>
        <w:spacing w:line="360" w:lineRule="auto"/>
        <w:ind w:firstLine="1418"/>
        <w:jc w:val="both"/>
        <w:rPr>
          <w:rFonts w:ascii="Times New Roman" w:hAnsi="Times New Roman"/>
          <w:szCs w:val="24"/>
        </w:rPr>
      </w:pPr>
      <w:r w:rsidRPr="00AB3A29">
        <w:rPr>
          <w:rFonts w:ascii="Times New Roman" w:hAnsi="Times New Roman"/>
          <w:b/>
          <w:szCs w:val="24"/>
        </w:rPr>
        <w:t xml:space="preserve">Art. </w:t>
      </w:r>
      <w:r w:rsidR="00353191" w:rsidRPr="00AB3A29">
        <w:rPr>
          <w:rFonts w:ascii="Times New Roman" w:hAnsi="Times New Roman"/>
          <w:b/>
          <w:szCs w:val="24"/>
        </w:rPr>
        <w:t>6</w:t>
      </w:r>
      <w:r w:rsidRPr="00AB3A29">
        <w:rPr>
          <w:rFonts w:ascii="Times New Roman" w:hAnsi="Times New Roman"/>
          <w:b/>
          <w:szCs w:val="24"/>
        </w:rPr>
        <w:t>º</w:t>
      </w:r>
      <w:r>
        <w:rPr>
          <w:rFonts w:ascii="Times New Roman" w:hAnsi="Times New Roman"/>
          <w:szCs w:val="24"/>
        </w:rPr>
        <w:t xml:space="preserve"> O Poder Público</w:t>
      </w:r>
      <w:r w:rsidR="00D53BC4">
        <w:rPr>
          <w:rFonts w:ascii="Times New Roman" w:hAnsi="Times New Roman"/>
          <w:szCs w:val="24"/>
        </w:rPr>
        <w:t xml:space="preserve">, </w:t>
      </w:r>
      <w:r w:rsidR="00D53BC4" w:rsidRPr="00953817">
        <w:rPr>
          <w:rFonts w:ascii="Times New Roman" w:hAnsi="Times New Roman"/>
          <w:szCs w:val="24"/>
        </w:rPr>
        <w:t xml:space="preserve">através </w:t>
      </w:r>
      <w:r w:rsidR="002A2575">
        <w:rPr>
          <w:rFonts w:ascii="Times New Roman" w:hAnsi="Times New Roman"/>
          <w:szCs w:val="24"/>
        </w:rPr>
        <w:t xml:space="preserve">da constituição de uma Comissão, </w:t>
      </w:r>
      <w:r w:rsidR="00B36A7E" w:rsidRPr="00953817">
        <w:rPr>
          <w:rFonts w:ascii="Times New Roman" w:hAnsi="Times New Roman"/>
          <w:szCs w:val="24"/>
        </w:rPr>
        <w:t>apreciará</w:t>
      </w:r>
      <w:r w:rsidRPr="00953817">
        <w:rPr>
          <w:rFonts w:ascii="Times New Roman" w:hAnsi="Times New Roman"/>
          <w:szCs w:val="24"/>
        </w:rPr>
        <w:t xml:space="preserve"> </w:t>
      </w:r>
      <w:r w:rsidR="002A2575">
        <w:rPr>
          <w:rFonts w:ascii="Times New Roman" w:hAnsi="Times New Roman"/>
          <w:szCs w:val="24"/>
        </w:rPr>
        <w:t xml:space="preserve">os projetos que </w:t>
      </w:r>
      <w:r w:rsidRPr="00953817">
        <w:rPr>
          <w:rFonts w:ascii="Times New Roman" w:hAnsi="Times New Roman"/>
          <w:szCs w:val="24"/>
        </w:rPr>
        <w:t>lhe forem apresentad</w:t>
      </w:r>
      <w:r w:rsidR="002A2575">
        <w:rPr>
          <w:rFonts w:ascii="Times New Roman" w:hAnsi="Times New Roman"/>
          <w:szCs w:val="24"/>
        </w:rPr>
        <w:t>o</w:t>
      </w:r>
      <w:r w:rsidRPr="00953817">
        <w:rPr>
          <w:rFonts w:ascii="Times New Roman" w:hAnsi="Times New Roman"/>
          <w:szCs w:val="24"/>
        </w:rPr>
        <w:t xml:space="preserve">s, </w:t>
      </w:r>
      <w:r w:rsidR="00F8083D">
        <w:rPr>
          <w:rFonts w:ascii="Times New Roman" w:hAnsi="Times New Roman"/>
          <w:szCs w:val="24"/>
        </w:rPr>
        <w:t>deferindo aqueles que preencherem os requisitos exigidos</w:t>
      </w:r>
      <w:r w:rsidR="0057387D">
        <w:rPr>
          <w:rFonts w:ascii="Times New Roman" w:hAnsi="Times New Roman"/>
          <w:szCs w:val="24"/>
        </w:rPr>
        <w:t>.</w:t>
      </w:r>
    </w:p>
    <w:p w:rsidR="00B017C7" w:rsidRDefault="00B017C7" w:rsidP="002A2575">
      <w:pPr>
        <w:spacing w:line="360" w:lineRule="auto"/>
        <w:jc w:val="both"/>
        <w:rPr>
          <w:rFonts w:ascii="Times New Roman" w:hAnsi="Times New Roman"/>
          <w:szCs w:val="24"/>
        </w:rPr>
      </w:pPr>
    </w:p>
    <w:p w:rsidR="003064CF" w:rsidRDefault="003064CF" w:rsidP="002A2575">
      <w:pPr>
        <w:spacing w:line="360" w:lineRule="auto"/>
        <w:jc w:val="both"/>
        <w:rPr>
          <w:rFonts w:ascii="Times New Roman" w:hAnsi="Times New Roman"/>
          <w:szCs w:val="24"/>
        </w:rPr>
      </w:pPr>
    </w:p>
    <w:p w:rsidR="00B017C7" w:rsidRDefault="00B017C7" w:rsidP="002A2575">
      <w:pPr>
        <w:spacing w:line="360" w:lineRule="auto"/>
        <w:ind w:firstLine="1418"/>
        <w:jc w:val="both"/>
        <w:rPr>
          <w:rFonts w:ascii="Times New Roman" w:hAnsi="Times New Roman"/>
          <w:szCs w:val="24"/>
        </w:rPr>
      </w:pPr>
      <w:r w:rsidRPr="00C51C83">
        <w:rPr>
          <w:rFonts w:ascii="Times New Roman" w:hAnsi="Times New Roman"/>
          <w:b/>
          <w:szCs w:val="24"/>
        </w:rPr>
        <w:t xml:space="preserve">Art. </w:t>
      </w:r>
      <w:r w:rsidR="00244619" w:rsidRPr="00C51C83">
        <w:rPr>
          <w:rFonts w:ascii="Times New Roman" w:hAnsi="Times New Roman"/>
          <w:b/>
          <w:szCs w:val="24"/>
        </w:rPr>
        <w:t>7</w:t>
      </w:r>
      <w:r w:rsidRPr="00C51C83">
        <w:rPr>
          <w:rFonts w:ascii="Times New Roman" w:hAnsi="Times New Roman"/>
          <w:b/>
          <w:szCs w:val="24"/>
        </w:rPr>
        <w:t>º</w:t>
      </w:r>
      <w:r>
        <w:rPr>
          <w:rFonts w:ascii="Times New Roman" w:hAnsi="Times New Roman"/>
          <w:szCs w:val="24"/>
        </w:rPr>
        <w:t xml:space="preserve"> Sem prejuízo das sanções penais cabíveis, será multado em </w:t>
      </w:r>
      <w:r w:rsidR="00C51C83">
        <w:rPr>
          <w:rFonts w:ascii="Times New Roman" w:hAnsi="Times New Roman"/>
          <w:szCs w:val="24"/>
        </w:rPr>
        <w:t xml:space="preserve">5 </w:t>
      </w:r>
      <w:r>
        <w:rPr>
          <w:rFonts w:ascii="Times New Roman" w:hAnsi="Times New Roman"/>
          <w:szCs w:val="24"/>
        </w:rPr>
        <w:t>(</w:t>
      </w:r>
      <w:r w:rsidR="00C51C83">
        <w:rPr>
          <w:rFonts w:ascii="Times New Roman" w:hAnsi="Times New Roman"/>
          <w:szCs w:val="24"/>
        </w:rPr>
        <w:t>cinco</w:t>
      </w:r>
      <w:r>
        <w:rPr>
          <w:rFonts w:ascii="Times New Roman" w:hAnsi="Times New Roman"/>
          <w:szCs w:val="24"/>
        </w:rPr>
        <w:t xml:space="preserve">) vezes o valor da vantagem auferida indevidamente, </w:t>
      </w:r>
      <w:r w:rsidR="00C51C83">
        <w:rPr>
          <w:rFonts w:ascii="Times New Roman" w:hAnsi="Times New Roman"/>
          <w:szCs w:val="24"/>
        </w:rPr>
        <w:t>a</w:t>
      </w:r>
      <w:r>
        <w:rPr>
          <w:rFonts w:ascii="Times New Roman" w:hAnsi="Times New Roman"/>
          <w:szCs w:val="24"/>
        </w:rPr>
        <w:t xml:space="preserve"> proponente que não comprovar a correta aplicação do incentivo fiscal, por dolo, desvio do objetivo e/ou recursos.</w:t>
      </w:r>
    </w:p>
    <w:p w:rsidR="00136B95" w:rsidRDefault="00136B95" w:rsidP="00C51C83">
      <w:pPr>
        <w:spacing w:line="360" w:lineRule="auto"/>
        <w:jc w:val="both"/>
        <w:rPr>
          <w:rFonts w:ascii="Times New Roman" w:hAnsi="Times New Roman"/>
          <w:szCs w:val="24"/>
        </w:rPr>
      </w:pPr>
    </w:p>
    <w:p w:rsidR="005D0FAB" w:rsidRDefault="00E717BE" w:rsidP="00A9714D">
      <w:pPr>
        <w:spacing w:line="360" w:lineRule="auto"/>
        <w:ind w:firstLine="1418"/>
        <w:jc w:val="both"/>
        <w:rPr>
          <w:rFonts w:ascii="Times New Roman" w:hAnsi="Times New Roman"/>
          <w:szCs w:val="24"/>
        </w:rPr>
      </w:pPr>
      <w:r w:rsidRPr="00F242E1">
        <w:rPr>
          <w:rFonts w:ascii="Times New Roman" w:hAnsi="Times New Roman"/>
          <w:b/>
          <w:szCs w:val="24"/>
        </w:rPr>
        <w:t xml:space="preserve">Art. </w:t>
      </w:r>
      <w:r w:rsidR="001D4F4C">
        <w:rPr>
          <w:rFonts w:ascii="Times New Roman" w:hAnsi="Times New Roman"/>
          <w:b/>
          <w:szCs w:val="24"/>
        </w:rPr>
        <w:t>8</w:t>
      </w:r>
      <w:r>
        <w:rPr>
          <w:rFonts w:ascii="Times New Roman" w:hAnsi="Times New Roman"/>
          <w:b/>
          <w:szCs w:val="24"/>
        </w:rPr>
        <w:t xml:space="preserve">º </w:t>
      </w:r>
      <w:r w:rsidR="005D0FAB">
        <w:rPr>
          <w:rFonts w:ascii="Times New Roman" w:hAnsi="Times New Roman"/>
          <w:szCs w:val="24"/>
        </w:rPr>
        <w:t>Caberá ao Poder Executivo Municipal, a regulamentação da presente lei no prazo de 90 (noventa) dias a contar de sua vigência</w:t>
      </w:r>
      <w:r w:rsidR="005C42DE">
        <w:rPr>
          <w:rFonts w:ascii="Times New Roman" w:hAnsi="Times New Roman"/>
          <w:szCs w:val="24"/>
        </w:rPr>
        <w:t>, definindo os mecanismos e métodos para captação, movimentação e fiscalização dos recursos.</w:t>
      </w:r>
    </w:p>
    <w:p w:rsidR="00B36A7E" w:rsidRPr="00BA14DB" w:rsidRDefault="00B36A7E" w:rsidP="00BA14DB">
      <w:pPr>
        <w:spacing w:line="360" w:lineRule="auto"/>
        <w:jc w:val="both"/>
        <w:rPr>
          <w:rFonts w:ascii="Times New Roman" w:hAnsi="Times New Roman"/>
          <w:b/>
          <w:szCs w:val="24"/>
        </w:rPr>
      </w:pPr>
    </w:p>
    <w:p w:rsidR="00BA14DB" w:rsidRPr="00BA14DB" w:rsidRDefault="00BA14DB" w:rsidP="00BA14DB">
      <w:pPr>
        <w:spacing w:line="360" w:lineRule="auto"/>
        <w:ind w:firstLine="1418"/>
        <w:jc w:val="both"/>
        <w:rPr>
          <w:rFonts w:ascii="Times New Roman" w:hAnsi="Times New Roman"/>
          <w:szCs w:val="24"/>
        </w:rPr>
      </w:pPr>
      <w:r w:rsidRPr="00BA14DB">
        <w:rPr>
          <w:rFonts w:ascii="Times New Roman" w:hAnsi="Times New Roman"/>
          <w:b/>
          <w:szCs w:val="24"/>
        </w:rPr>
        <w:t xml:space="preserve">Art. </w:t>
      </w:r>
      <w:r w:rsidR="005C42DE">
        <w:rPr>
          <w:rFonts w:ascii="Times New Roman" w:hAnsi="Times New Roman"/>
          <w:b/>
          <w:szCs w:val="24"/>
        </w:rPr>
        <w:t>9º</w:t>
      </w:r>
      <w:r w:rsidR="00C52F24">
        <w:rPr>
          <w:rFonts w:ascii="Times New Roman" w:hAnsi="Times New Roman"/>
          <w:b/>
          <w:szCs w:val="24"/>
        </w:rPr>
        <w:t>.</w:t>
      </w:r>
      <w:r w:rsidRPr="00BA14DB">
        <w:rPr>
          <w:rFonts w:ascii="Times New Roman" w:hAnsi="Times New Roman"/>
          <w:b/>
          <w:szCs w:val="24"/>
        </w:rPr>
        <w:t xml:space="preserve"> </w:t>
      </w:r>
      <w:r w:rsidRPr="00BA14DB">
        <w:rPr>
          <w:rFonts w:ascii="Times New Roman" w:hAnsi="Times New Roman"/>
          <w:szCs w:val="24"/>
        </w:rPr>
        <w:t>As despesas com a execução da presente Lei correrão por conta de dotação orçamentária própria.</w:t>
      </w:r>
    </w:p>
    <w:p w:rsidR="00BA14DB" w:rsidRDefault="00BA14DB" w:rsidP="00BA14DB">
      <w:pPr>
        <w:spacing w:line="360" w:lineRule="auto"/>
        <w:jc w:val="both"/>
        <w:rPr>
          <w:rFonts w:ascii="Times New Roman" w:hAnsi="Times New Roman"/>
          <w:b/>
          <w:sz w:val="26"/>
          <w:szCs w:val="26"/>
        </w:rPr>
      </w:pPr>
    </w:p>
    <w:p w:rsidR="005D0FAB" w:rsidRPr="00D326A2" w:rsidRDefault="005D0FAB" w:rsidP="00A9714D">
      <w:pPr>
        <w:spacing w:line="360" w:lineRule="auto"/>
        <w:ind w:firstLine="1418"/>
        <w:jc w:val="both"/>
        <w:rPr>
          <w:rFonts w:ascii="Times New Roman" w:hAnsi="Times New Roman"/>
          <w:szCs w:val="24"/>
        </w:rPr>
      </w:pPr>
      <w:r w:rsidRPr="00A9714D">
        <w:rPr>
          <w:rFonts w:ascii="Times New Roman" w:hAnsi="Times New Roman"/>
          <w:b/>
          <w:szCs w:val="24"/>
        </w:rPr>
        <w:t xml:space="preserve">Art. </w:t>
      </w:r>
      <w:r w:rsidR="00244619" w:rsidRPr="00A9714D">
        <w:rPr>
          <w:rFonts w:ascii="Times New Roman" w:hAnsi="Times New Roman"/>
          <w:b/>
          <w:szCs w:val="24"/>
        </w:rPr>
        <w:t>1</w:t>
      </w:r>
      <w:r w:rsidR="005C42DE">
        <w:rPr>
          <w:rFonts w:ascii="Times New Roman" w:hAnsi="Times New Roman"/>
          <w:b/>
          <w:szCs w:val="24"/>
        </w:rPr>
        <w:t>0</w:t>
      </w:r>
      <w:r w:rsidR="00C52F24">
        <w:rPr>
          <w:rFonts w:ascii="Times New Roman" w:hAnsi="Times New Roman"/>
          <w:b/>
          <w:szCs w:val="24"/>
        </w:rPr>
        <w:t>.</w:t>
      </w:r>
      <w:r w:rsidR="00A9714D">
        <w:rPr>
          <w:rFonts w:ascii="Times New Roman" w:hAnsi="Times New Roman"/>
          <w:b/>
          <w:szCs w:val="24"/>
        </w:rPr>
        <w:t xml:space="preserve"> </w:t>
      </w:r>
      <w:r>
        <w:rPr>
          <w:rFonts w:ascii="Times New Roman" w:hAnsi="Times New Roman"/>
          <w:szCs w:val="24"/>
        </w:rPr>
        <w:t>Esta lei entra em vigor no exercício em que for considerada na estimativa da receita da lei orçamentária, bem como tiver sido compatibilizada com as metas de resultados fiscais previstos no anexo próprio da lei de diretrizes orçamentárias, revogadas as disposições em contrário.</w:t>
      </w:r>
    </w:p>
    <w:p w:rsidR="003D2073" w:rsidRDefault="003D2073" w:rsidP="00A9714D">
      <w:pPr>
        <w:spacing w:line="360" w:lineRule="auto"/>
        <w:jc w:val="both"/>
        <w:rPr>
          <w:rFonts w:ascii="Times New Roman" w:hAnsi="Times New Roman"/>
          <w:szCs w:val="24"/>
        </w:rPr>
      </w:pPr>
    </w:p>
    <w:p w:rsidR="007D2EAB" w:rsidRPr="00D326A2" w:rsidRDefault="007D2EAB" w:rsidP="00A9714D">
      <w:pPr>
        <w:spacing w:line="360" w:lineRule="auto"/>
        <w:jc w:val="right"/>
        <w:rPr>
          <w:rFonts w:ascii="Times New Roman" w:hAnsi="Times New Roman"/>
          <w:b/>
          <w:szCs w:val="24"/>
        </w:rPr>
      </w:pPr>
      <w:r w:rsidRPr="00D326A2">
        <w:rPr>
          <w:rFonts w:ascii="Times New Roman" w:hAnsi="Times New Roman"/>
          <w:b/>
          <w:szCs w:val="24"/>
        </w:rPr>
        <w:t xml:space="preserve">S/S., </w:t>
      </w:r>
      <w:r w:rsidR="00BC49A3">
        <w:rPr>
          <w:rFonts w:ascii="Times New Roman" w:hAnsi="Times New Roman"/>
          <w:b/>
          <w:szCs w:val="24"/>
        </w:rPr>
        <w:t xml:space="preserve">22 de janeiro </w:t>
      </w:r>
      <w:r w:rsidRPr="00D326A2">
        <w:rPr>
          <w:rFonts w:ascii="Times New Roman" w:hAnsi="Times New Roman"/>
          <w:b/>
          <w:szCs w:val="24"/>
        </w:rPr>
        <w:t>de</w:t>
      </w:r>
      <w:r w:rsidR="00D326A2">
        <w:rPr>
          <w:rFonts w:ascii="Times New Roman" w:hAnsi="Times New Roman"/>
          <w:b/>
          <w:szCs w:val="24"/>
        </w:rPr>
        <w:t xml:space="preserve"> 201</w:t>
      </w:r>
      <w:r w:rsidR="000B34E5">
        <w:rPr>
          <w:rFonts w:ascii="Times New Roman" w:hAnsi="Times New Roman"/>
          <w:b/>
          <w:szCs w:val="24"/>
        </w:rPr>
        <w:t>9</w:t>
      </w:r>
      <w:r w:rsidR="00D326A2">
        <w:rPr>
          <w:rFonts w:ascii="Times New Roman" w:hAnsi="Times New Roman"/>
          <w:b/>
          <w:szCs w:val="24"/>
        </w:rPr>
        <w:t>.</w:t>
      </w:r>
    </w:p>
    <w:p w:rsidR="007D2EAB" w:rsidRPr="00D326A2" w:rsidRDefault="007D2EAB" w:rsidP="00A9714D">
      <w:pPr>
        <w:spacing w:line="360" w:lineRule="auto"/>
        <w:rPr>
          <w:rFonts w:ascii="Times New Roman" w:hAnsi="Times New Roman"/>
          <w:b/>
          <w:szCs w:val="24"/>
        </w:rPr>
      </w:pPr>
    </w:p>
    <w:p w:rsidR="00D326A2" w:rsidRPr="00D326A2" w:rsidRDefault="00D326A2" w:rsidP="00A9714D">
      <w:pPr>
        <w:spacing w:line="360" w:lineRule="auto"/>
        <w:rPr>
          <w:rFonts w:ascii="Times New Roman" w:hAnsi="Times New Roman"/>
          <w:b/>
          <w:szCs w:val="24"/>
        </w:rPr>
      </w:pPr>
    </w:p>
    <w:p w:rsidR="00625F7F" w:rsidRDefault="000B34E5" w:rsidP="00BA14DB">
      <w:pPr>
        <w:jc w:val="center"/>
        <w:rPr>
          <w:rFonts w:ascii="Times New Roman" w:hAnsi="Times New Roman"/>
          <w:b/>
          <w:szCs w:val="24"/>
        </w:rPr>
      </w:pPr>
      <w:r>
        <w:rPr>
          <w:rFonts w:ascii="Times New Roman" w:hAnsi="Times New Roman"/>
          <w:b/>
          <w:szCs w:val="24"/>
        </w:rPr>
        <w:t>PÉRICLES RÉGIS</w:t>
      </w:r>
    </w:p>
    <w:p w:rsidR="007B45DB" w:rsidRDefault="007D2EAB" w:rsidP="00BA14DB">
      <w:pPr>
        <w:jc w:val="center"/>
        <w:rPr>
          <w:rFonts w:ascii="Times New Roman" w:hAnsi="Times New Roman"/>
          <w:b/>
          <w:szCs w:val="24"/>
        </w:rPr>
      </w:pPr>
      <w:r w:rsidRPr="00D326A2">
        <w:rPr>
          <w:rFonts w:ascii="Times New Roman" w:hAnsi="Times New Roman"/>
          <w:b/>
          <w:szCs w:val="24"/>
        </w:rPr>
        <w:t>Vereador</w:t>
      </w:r>
    </w:p>
    <w:p w:rsidR="00A9714D" w:rsidRDefault="00A9714D" w:rsidP="00F4582B">
      <w:pPr>
        <w:pStyle w:val="NormalWeb"/>
        <w:spacing w:line="360" w:lineRule="auto"/>
        <w:rPr>
          <w:b/>
          <w:color w:val="000000"/>
        </w:rPr>
      </w:pPr>
    </w:p>
    <w:p w:rsidR="00A9714D" w:rsidRDefault="00A9714D">
      <w:pPr>
        <w:overflowPunct/>
        <w:autoSpaceDE/>
        <w:autoSpaceDN/>
        <w:adjustRightInd/>
        <w:textAlignment w:val="auto"/>
        <w:rPr>
          <w:rFonts w:ascii="Times New Roman" w:eastAsia="Calibri" w:hAnsi="Times New Roman"/>
          <w:b/>
          <w:color w:val="000000"/>
          <w:szCs w:val="24"/>
        </w:rPr>
      </w:pPr>
      <w:r>
        <w:rPr>
          <w:b/>
          <w:color w:val="000000"/>
        </w:rPr>
        <w:br w:type="page"/>
      </w:r>
    </w:p>
    <w:p w:rsidR="00A9714D" w:rsidRPr="00DB1AE3" w:rsidRDefault="00A9714D" w:rsidP="00F4582B">
      <w:pPr>
        <w:pStyle w:val="NormalWeb"/>
        <w:spacing w:line="360" w:lineRule="auto"/>
        <w:rPr>
          <w:b/>
          <w:color w:val="000000"/>
        </w:rPr>
      </w:pPr>
    </w:p>
    <w:p w:rsidR="00953817" w:rsidRPr="00DB1AE3" w:rsidRDefault="000259F1" w:rsidP="00F4582B">
      <w:pPr>
        <w:pStyle w:val="NormalWeb"/>
        <w:spacing w:line="360" w:lineRule="auto"/>
        <w:rPr>
          <w:b/>
          <w:color w:val="000000"/>
        </w:rPr>
      </w:pPr>
      <w:r w:rsidRPr="00DB1AE3">
        <w:rPr>
          <w:b/>
          <w:color w:val="000000"/>
        </w:rPr>
        <w:t>JUSTIFICATIVA</w:t>
      </w:r>
    </w:p>
    <w:p w:rsidR="00953817" w:rsidRPr="00DB1AE3" w:rsidRDefault="00953817" w:rsidP="00F4582B">
      <w:pPr>
        <w:pStyle w:val="NormalWeb"/>
        <w:spacing w:line="360" w:lineRule="auto"/>
        <w:rPr>
          <w:color w:val="000000"/>
        </w:rPr>
      </w:pPr>
    </w:p>
    <w:p w:rsidR="00715972" w:rsidRPr="00DB1AE3" w:rsidRDefault="002B2BE6" w:rsidP="002B2BE6">
      <w:pPr>
        <w:pStyle w:val="NormalWeb"/>
        <w:spacing w:line="360" w:lineRule="auto"/>
        <w:ind w:firstLine="1418"/>
        <w:jc w:val="both"/>
      </w:pPr>
      <w:r w:rsidRPr="00DB1AE3">
        <w:t xml:space="preserve">A Constituição Federal de 1988 reconhece que é no </w:t>
      </w:r>
      <w:r w:rsidRPr="00DB1AE3">
        <w:rPr>
          <w:b/>
        </w:rPr>
        <w:t>nível local</w:t>
      </w:r>
      <w:r w:rsidRPr="00DB1AE3">
        <w:t xml:space="preserve"> que os processos decisórios e de busca por estratégias de ampliação de espaços democráticos têm maior engajamento.</w:t>
      </w:r>
    </w:p>
    <w:p w:rsidR="00715972" w:rsidRPr="00DB1AE3" w:rsidRDefault="00715972" w:rsidP="00715972">
      <w:pPr>
        <w:pStyle w:val="NormalWeb"/>
        <w:spacing w:line="360" w:lineRule="auto"/>
        <w:jc w:val="both"/>
      </w:pPr>
    </w:p>
    <w:p w:rsidR="00715972" w:rsidRPr="00DB1AE3" w:rsidRDefault="002B2BE6" w:rsidP="00715972">
      <w:pPr>
        <w:pStyle w:val="NormalWeb"/>
        <w:spacing w:line="360" w:lineRule="auto"/>
        <w:ind w:firstLine="1418"/>
        <w:jc w:val="both"/>
      </w:pPr>
      <w:r w:rsidRPr="00DB1AE3">
        <w:t>Os municípios passaram a ser</w:t>
      </w:r>
      <w:r w:rsidR="00715972" w:rsidRPr="00DB1AE3">
        <w:t xml:space="preserve"> considerados entes federativos, ajustando uma melhor distribuição de recursos tributários e também no processo de </w:t>
      </w:r>
      <w:r w:rsidR="00715972" w:rsidRPr="00DB1AE3">
        <w:rPr>
          <w:b/>
        </w:rPr>
        <w:t>descentralização de políticas públicas</w:t>
      </w:r>
      <w:r w:rsidR="00715972" w:rsidRPr="00DB1AE3">
        <w:t xml:space="preserve">. </w:t>
      </w:r>
      <w:r w:rsidR="00B2764E" w:rsidRPr="00DB1AE3">
        <w:t xml:space="preserve">Desta forma, os </w:t>
      </w:r>
      <w:r w:rsidR="00715972" w:rsidRPr="00DB1AE3">
        <w:t>Município</w:t>
      </w:r>
      <w:r w:rsidR="00B2764E" w:rsidRPr="00DB1AE3">
        <w:t>s</w:t>
      </w:r>
      <w:r w:rsidR="00715972" w:rsidRPr="00DB1AE3">
        <w:t xml:space="preserve"> </w:t>
      </w:r>
      <w:r w:rsidR="00B2764E" w:rsidRPr="00DB1AE3">
        <w:t xml:space="preserve">passaram a ter </w:t>
      </w:r>
      <w:r w:rsidR="00715972" w:rsidRPr="00DB1AE3">
        <w:t xml:space="preserve">novas responsabilidades político administrativas para exercitar com autonomia os assuntos </w:t>
      </w:r>
      <w:r w:rsidR="00B2764E" w:rsidRPr="00DB1AE3">
        <w:t xml:space="preserve">de </w:t>
      </w:r>
      <w:r w:rsidR="00715972" w:rsidRPr="00DB1AE3">
        <w:t>interesse local.</w:t>
      </w:r>
    </w:p>
    <w:p w:rsidR="00B2764E" w:rsidRPr="00DB1AE3" w:rsidRDefault="00B2764E" w:rsidP="00D33745">
      <w:pPr>
        <w:pStyle w:val="NormalWeb"/>
        <w:spacing w:line="360" w:lineRule="auto"/>
        <w:jc w:val="both"/>
      </w:pPr>
    </w:p>
    <w:p w:rsidR="00B2764E" w:rsidRPr="00DB1AE3" w:rsidRDefault="00ED38A2" w:rsidP="00F37BD3">
      <w:pPr>
        <w:pStyle w:val="NormalWeb"/>
        <w:spacing w:line="360" w:lineRule="auto"/>
        <w:ind w:firstLine="1418"/>
        <w:jc w:val="both"/>
      </w:pPr>
      <w:r>
        <w:t>R</w:t>
      </w:r>
      <w:r w:rsidR="00483A65" w:rsidRPr="00DB1AE3">
        <w:t xml:space="preserve">essaltamos </w:t>
      </w:r>
      <w:r>
        <w:t xml:space="preserve">também </w:t>
      </w:r>
      <w:r w:rsidR="00483A65" w:rsidRPr="00DB1AE3">
        <w:t>a importância dos</w:t>
      </w:r>
      <w:r w:rsidR="00B2764E" w:rsidRPr="00DB1AE3">
        <w:t xml:space="preserve"> conselhos municipais </w:t>
      </w:r>
      <w:r w:rsidR="00483A65" w:rsidRPr="00DB1AE3">
        <w:t xml:space="preserve">como instrumento de </w:t>
      </w:r>
      <w:r w:rsidR="00AA0799" w:rsidRPr="00DB1AE3">
        <w:t xml:space="preserve">participação popular na gestão pública para que haja um melhor atendimento à população. </w:t>
      </w:r>
      <w:r w:rsidR="00483A65" w:rsidRPr="00DB1AE3">
        <w:t>Os inúmeros c</w:t>
      </w:r>
      <w:r w:rsidR="00AA0799" w:rsidRPr="00DB1AE3">
        <w:t>onselhos representa</w:t>
      </w:r>
      <w:r w:rsidR="00483A65" w:rsidRPr="00DB1AE3">
        <w:t>m</w:t>
      </w:r>
      <w:r w:rsidR="00AA0799" w:rsidRPr="00DB1AE3">
        <w:t xml:space="preserve"> um aspecto positivo ao criar oportunidades para a participação da sociedade na gestão das Políticas Públicas</w:t>
      </w:r>
      <w:r w:rsidR="00D33745" w:rsidRPr="00DB1AE3">
        <w:t xml:space="preserve"> nos mais variados temas.</w:t>
      </w:r>
    </w:p>
    <w:p w:rsidR="00715972" w:rsidRPr="00DB1AE3" w:rsidRDefault="00715972" w:rsidP="00D33745">
      <w:pPr>
        <w:pStyle w:val="NormalWeb"/>
        <w:spacing w:line="360" w:lineRule="auto"/>
        <w:jc w:val="both"/>
      </w:pPr>
    </w:p>
    <w:p w:rsidR="0009410D" w:rsidRPr="00DB1AE3" w:rsidRDefault="00D33745" w:rsidP="00F96329">
      <w:pPr>
        <w:pStyle w:val="NormalWeb"/>
        <w:spacing w:line="360" w:lineRule="auto"/>
        <w:ind w:firstLine="1418"/>
        <w:jc w:val="both"/>
      </w:pPr>
      <w:r w:rsidRPr="00DB1AE3">
        <w:t>Afunilando ainda mais</w:t>
      </w:r>
      <w:r w:rsidR="00F96329" w:rsidRPr="00DB1AE3">
        <w:t xml:space="preserve">, </w:t>
      </w:r>
      <w:r w:rsidRPr="00DB1AE3">
        <w:t>podem</w:t>
      </w:r>
      <w:r w:rsidR="00390FB1">
        <w:t>os</w:t>
      </w:r>
      <w:r w:rsidRPr="00DB1AE3">
        <w:t xml:space="preserve"> também citar o trabalho d</w:t>
      </w:r>
      <w:r w:rsidR="00F96329" w:rsidRPr="00DB1AE3">
        <w:t>as</w:t>
      </w:r>
      <w:r w:rsidR="0009410D" w:rsidRPr="00DB1AE3">
        <w:t xml:space="preserve"> </w:t>
      </w:r>
      <w:r w:rsidR="0009410D" w:rsidRPr="009E2FB3">
        <w:rPr>
          <w:b/>
        </w:rPr>
        <w:t>associa</w:t>
      </w:r>
      <w:r w:rsidR="00F96329" w:rsidRPr="009E2FB3">
        <w:rPr>
          <w:b/>
        </w:rPr>
        <w:t xml:space="preserve">ções </w:t>
      </w:r>
      <w:r w:rsidR="0009410D" w:rsidRPr="009E2FB3">
        <w:rPr>
          <w:b/>
        </w:rPr>
        <w:t xml:space="preserve">de moradores </w:t>
      </w:r>
      <w:r w:rsidRPr="009E2FB3">
        <w:rPr>
          <w:b/>
        </w:rPr>
        <w:t>de bairro</w:t>
      </w:r>
      <w:r w:rsidRPr="00DB1AE3">
        <w:t xml:space="preserve">, como sendo uma importante ferramenta que a população local tem de reivindicar </w:t>
      </w:r>
      <w:r w:rsidR="007A5BAC" w:rsidRPr="00DB1AE3">
        <w:t>os seus</w:t>
      </w:r>
      <w:r w:rsidR="00AA0799" w:rsidRPr="00DB1AE3">
        <w:t xml:space="preserve"> direitos e exigir melhorias</w:t>
      </w:r>
      <w:r w:rsidR="0009410D" w:rsidRPr="00DB1AE3">
        <w:t>. É um espaço de luta a serviço do bem comum do bairro e da cidade.</w:t>
      </w:r>
    </w:p>
    <w:p w:rsidR="0009410D" w:rsidRPr="00DB1AE3" w:rsidRDefault="0009410D" w:rsidP="00DB1AE3">
      <w:pPr>
        <w:pStyle w:val="NormalWeb"/>
        <w:spacing w:line="360" w:lineRule="auto"/>
        <w:jc w:val="both"/>
      </w:pPr>
    </w:p>
    <w:p w:rsidR="00BD49A8" w:rsidRDefault="00ED38A2" w:rsidP="00390FB1">
      <w:pPr>
        <w:pStyle w:val="NormalWeb"/>
        <w:spacing w:line="360" w:lineRule="auto"/>
        <w:ind w:firstLine="1418"/>
        <w:jc w:val="both"/>
      </w:pPr>
      <w:r w:rsidRPr="00DB1AE3">
        <w:t xml:space="preserve">Neste contexto de protagonismo local, </w:t>
      </w:r>
      <w:r w:rsidRPr="00D5623B">
        <w:rPr>
          <w:b/>
        </w:rPr>
        <w:t>estabelecido constitucionalmente</w:t>
      </w:r>
      <w:r>
        <w:t xml:space="preserve">, </w:t>
      </w:r>
      <w:r w:rsidR="00BD49A8">
        <w:t xml:space="preserve">este projeto visa </w:t>
      </w:r>
      <w:r w:rsidR="009E2FB3">
        <w:t xml:space="preserve">viabilizar </w:t>
      </w:r>
      <w:r w:rsidR="00390FB1">
        <w:t xml:space="preserve">ações </w:t>
      </w:r>
      <w:r w:rsidR="00BD49A8">
        <w:t>de melhorias nos bairros</w:t>
      </w:r>
      <w:r w:rsidR="00CD7C96">
        <w:t xml:space="preserve">, </w:t>
      </w:r>
      <w:r w:rsidR="00BD49A8">
        <w:t xml:space="preserve">devidamente motivadas por </w:t>
      </w:r>
      <w:r w:rsidR="00D5623B">
        <w:t>seus</w:t>
      </w:r>
      <w:r w:rsidR="00BD49A8">
        <w:t xml:space="preserve"> </w:t>
      </w:r>
      <w:r w:rsidR="00D5623B">
        <w:t>habitantes</w:t>
      </w:r>
      <w:r w:rsidR="00BD49A8">
        <w:t>, através da associação de moradores</w:t>
      </w:r>
      <w:r w:rsidR="00D5623B">
        <w:t>.</w:t>
      </w:r>
    </w:p>
    <w:p w:rsidR="00D5623B" w:rsidRDefault="00D5623B" w:rsidP="004A6C1B">
      <w:pPr>
        <w:pStyle w:val="NormalWeb"/>
        <w:spacing w:line="360" w:lineRule="auto"/>
        <w:jc w:val="both"/>
      </w:pPr>
    </w:p>
    <w:p w:rsidR="008E5E87" w:rsidRDefault="00DB1AE3" w:rsidP="008E5E87">
      <w:pPr>
        <w:pStyle w:val="NormalWeb"/>
        <w:spacing w:line="360" w:lineRule="auto"/>
        <w:ind w:firstLine="1418"/>
        <w:jc w:val="both"/>
        <w:rPr>
          <w:color w:val="000000"/>
        </w:rPr>
      </w:pPr>
      <w:r w:rsidRPr="00DB1AE3">
        <w:rPr>
          <w:color w:val="000000"/>
        </w:rPr>
        <w:t xml:space="preserve">Não há como negar que </w:t>
      </w:r>
      <w:r>
        <w:rPr>
          <w:color w:val="000000"/>
        </w:rPr>
        <w:t>a</w:t>
      </w:r>
      <w:r w:rsidR="0009410D" w:rsidRPr="00DB1AE3">
        <w:rPr>
          <w:color w:val="000000"/>
        </w:rPr>
        <w:t xml:space="preserve">s necessidades prioritárias </w:t>
      </w:r>
      <w:r>
        <w:rPr>
          <w:color w:val="000000"/>
        </w:rPr>
        <w:t>de cada bairro são melhor</w:t>
      </w:r>
      <w:r w:rsidR="00A75B3A">
        <w:rPr>
          <w:color w:val="000000"/>
        </w:rPr>
        <w:t xml:space="preserve">es identificadas por seus próprios moradores. São eles que </w:t>
      </w:r>
      <w:r w:rsidR="008E5E87">
        <w:rPr>
          <w:color w:val="000000"/>
        </w:rPr>
        <w:t>têm</w:t>
      </w:r>
      <w:r w:rsidR="00A75B3A">
        <w:rPr>
          <w:color w:val="000000"/>
        </w:rPr>
        <w:t xml:space="preserve"> </w:t>
      </w:r>
      <w:r w:rsidR="008E5E87">
        <w:rPr>
          <w:color w:val="000000"/>
        </w:rPr>
        <w:t xml:space="preserve">a </w:t>
      </w:r>
      <w:r w:rsidR="00A75B3A">
        <w:rPr>
          <w:color w:val="000000"/>
        </w:rPr>
        <w:t xml:space="preserve">legitimidade para cobrar melhorias no </w:t>
      </w:r>
      <w:r w:rsidR="0009410D" w:rsidRPr="00DB1AE3">
        <w:rPr>
          <w:color w:val="000000"/>
        </w:rPr>
        <w:t>transporte</w:t>
      </w:r>
      <w:r w:rsidR="00A75B3A">
        <w:rPr>
          <w:color w:val="000000"/>
        </w:rPr>
        <w:t xml:space="preserve"> público</w:t>
      </w:r>
      <w:r w:rsidR="0009410D" w:rsidRPr="00DB1AE3">
        <w:rPr>
          <w:color w:val="000000"/>
        </w:rPr>
        <w:t xml:space="preserve">, </w:t>
      </w:r>
      <w:r w:rsidR="00A75B3A">
        <w:rPr>
          <w:color w:val="000000"/>
        </w:rPr>
        <w:t xml:space="preserve">no abastecimento de </w:t>
      </w:r>
      <w:r w:rsidR="0009410D" w:rsidRPr="00DB1AE3">
        <w:rPr>
          <w:color w:val="000000"/>
        </w:rPr>
        <w:t>água</w:t>
      </w:r>
      <w:r w:rsidR="00A75B3A">
        <w:rPr>
          <w:color w:val="000000"/>
        </w:rPr>
        <w:t xml:space="preserve"> e</w:t>
      </w:r>
      <w:r w:rsidR="0009410D" w:rsidRPr="00DB1AE3">
        <w:rPr>
          <w:color w:val="000000"/>
        </w:rPr>
        <w:t xml:space="preserve"> luz, </w:t>
      </w:r>
      <w:r w:rsidR="00A75B3A">
        <w:rPr>
          <w:color w:val="000000"/>
        </w:rPr>
        <w:t xml:space="preserve">na </w:t>
      </w:r>
      <w:r w:rsidR="0009410D" w:rsidRPr="00DB1AE3">
        <w:rPr>
          <w:color w:val="000000"/>
        </w:rPr>
        <w:t xml:space="preserve">coleta de lixo, </w:t>
      </w:r>
      <w:r w:rsidR="00A75B3A">
        <w:rPr>
          <w:color w:val="000000"/>
        </w:rPr>
        <w:t xml:space="preserve">nos atendimentos dos </w:t>
      </w:r>
      <w:r w:rsidR="0009410D" w:rsidRPr="00DB1AE3">
        <w:rPr>
          <w:color w:val="000000"/>
        </w:rPr>
        <w:t>posto</w:t>
      </w:r>
      <w:r w:rsidR="008E5E87">
        <w:rPr>
          <w:color w:val="000000"/>
        </w:rPr>
        <w:t>s</w:t>
      </w:r>
      <w:r w:rsidR="0009410D" w:rsidRPr="00DB1AE3">
        <w:rPr>
          <w:color w:val="000000"/>
        </w:rPr>
        <w:t xml:space="preserve"> de saúde, </w:t>
      </w:r>
      <w:r w:rsidR="00A75B3A">
        <w:rPr>
          <w:color w:val="000000"/>
        </w:rPr>
        <w:t xml:space="preserve">conservação dos logradouros e </w:t>
      </w:r>
      <w:r w:rsidR="0009410D" w:rsidRPr="00DB1AE3">
        <w:rPr>
          <w:color w:val="000000"/>
        </w:rPr>
        <w:t>praça</w:t>
      </w:r>
      <w:r w:rsidR="00A75B3A">
        <w:rPr>
          <w:color w:val="000000"/>
        </w:rPr>
        <w:t>s</w:t>
      </w:r>
      <w:r w:rsidR="0009410D" w:rsidRPr="00DB1AE3">
        <w:rPr>
          <w:color w:val="000000"/>
        </w:rPr>
        <w:t xml:space="preserve">, segurança, meio ambiente, mobilidade urbana, </w:t>
      </w:r>
      <w:r w:rsidR="008E5E87">
        <w:rPr>
          <w:color w:val="000000"/>
        </w:rPr>
        <w:t>entre outras inúmeras necessidades</w:t>
      </w:r>
      <w:r w:rsidR="0009410D" w:rsidRPr="00DB1AE3">
        <w:rPr>
          <w:color w:val="000000"/>
        </w:rPr>
        <w:t xml:space="preserve">. </w:t>
      </w:r>
    </w:p>
    <w:p w:rsidR="008E5E87" w:rsidRDefault="008E5E87" w:rsidP="008E5E87">
      <w:pPr>
        <w:pStyle w:val="NormalWeb"/>
        <w:spacing w:line="360" w:lineRule="auto"/>
        <w:rPr>
          <w:color w:val="000000"/>
        </w:rPr>
      </w:pPr>
    </w:p>
    <w:p w:rsidR="004F5D73" w:rsidRDefault="00D5623B" w:rsidP="00D5623B">
      <w:pPr>
        <w:pStyle w:val="NormalWeb"/>
        <w:spacing w:line="360" w:lineRule="auto"/>
        <w:ind w:firstLine="1418"/>
        <w:jc w:val="both"/>
      </w:pPr>
      <w:r>
        <w:lastRenderedPageBreak/>
        <w:t xml:space="preserve">Acredita-se que </w:t>
      </w:r>
      <w:r w:rsidR="00BA0A22">
        <w:t>ao dar a possibilidade dos</w:t>
      </w:r>
      <w:r w:rsidR="00F97463">
        <w:t xml:space="preserve"> próprios </w:t>
      </w:r>
      <w:r>
        <w:t xml:space="preserve">moradores </w:t>
      </w:r>
      <w:r w:rsidR="00F97463">
        <w:t>de</w:t>
      </w:r>
      <w:r w:rsidR="00BA0A22">
        <w:t xml:space="preserve"> definir </w:t>
      </w:r>
      <w:r w:rsidR="00A4598A">
        <w:t xml:space="preserve">quais são </w:t>
      </w:r>
      <w:r w:rsidR="0009072F">
        <w:t xml:space="preserve">as melhorias que mais beneficiarão os seus habitantes, bem como </w:t>
      </w:r>
      <w:r w:rsidR="00F97463">
        <w:t xml:space="preserve">a exigência de </w:t>
      </w:r>
      <w:r w:rsidR="00F2254A">
        <w:t>ter que oferecer uma contrapartida</w:t>
      </w:r>
      <w:r w:rsidR="0009072F">
        <w:t xml:space="preserve">, haverá um </w:t>
      </w:r>
      <w:r w:rsidR="00A3159D">
        <w:t xml:space="preserve">empoderamento </w:t>
      </w:r>
      <w:r w:rsidR="004F5D73">
        <w:t xml:space="preserve">natural </w:t>
      </w:r>
      <w:r w:rsidR="005A0570">
        <w:t>dos envolvidos, ajudando na fiscalização e conservação do patrimônio público.</w:t>
      </w:r>
    </w:p>
    <w:p w:rsidR="00590494" w:rsidRDefault="00590494" w:rsidP="0057387D">
      <w:pPr>
        <w:pStyle w:val="NormalWeb"/>
        <w:spacing w:line="360" w:lineRule="auto"/>
        <w:jc w:val="both"/>
      </w:pPr>
    </w:p>
    <w:p w:rsidR="00590494" w:rsidRDefault="0057387D" w:rsidP="00D5623B">
      <w:pPr>
        <w:pStyle w:val="NormalWeb"/>
        <w:spacing w:line="360" w:lineRule="auto"/>
        <w:ind w:firstLine="1418"/>
        <w:jc w:val="both"/>
      </w:pPr>
      <w:r>
        <w:t>O</w:t>
      </w:r>
      <w:r w:rsidR="00F872C7">
        <w:t>utrossim, a Lei prestigia o comé</w:t>
      </w:r>
      <w:r>
        <w:t xml:space="preserve">rcio local, pois as </w:t>
      </w:r>
      <w:r w:rsidR="00AB2FDE" w:rsidRPr="0057387D">
        <w:t>associaç</w:t>
      </w:r>
      <w:r>
        <w:t>ões deverão</w:t>
      </w:r>
      <w:r w:rsidR="00AB2FDE" w:rsidRPr="0057387D">
        <w:t xml:space="preserve"> contratar fornecedores de produtos e serviços</w:t>
      </w:r>
      <w:r>
        <w:t xml:space="preserve"> do município</w:t>
      </w:r>
      <w:r w:rsidR="00AB2FDE" w:rsidRPr="0057387D">
        <w:t>, mui</w:t>
      </w:r>
      <w:r w:rsidR="000F27CA" w:rsidRPr="0057387D">
        <w:t>tas vezes até do próprio bairro, como os depósitos de matérias de construção, pequenas empreiteiras</w:t>
      </w:r>
      <w:r>
        <w:t>, fornecedores de mão de obra, entre outros</w:t>
      </w:r>
      <w:r w:rsidR="000F27CA" w:rsidRPr="0057387D">
        <w:t>.</w:t>
      </w:r>
      <w:r>
        <w:t xml:space="preserve"> Acredita-se que os fornecedores </w:t>
      </w:r>
      <w:r w:rsidR="00F872C7">
        <w:t>farão um preço diferenciado com</w:t>
      </w:r>
      <w:r w:rsidR="002221D9">
        <w:t xml:space="preserve"> o objetivo de colaborar com a melhoria local.</w:t>
      </w:r>
    </w:p>
    <w:p w:rsidR="00590494" w:rsidRDefault="00590494" w:rsidP="0057387D">
      <w:pPr>
        <w:pStyle w:val="NormalWeb"/>
        <w:spacing w:line="360" w:lineRule="auto"/>
        <w:jc w:val="both"/>
      </w:pPr>
    </w:p>
    <w:p w:rsidR="00FE7BC7" w:rsidRDefault="00715B89" w:rsidP="00F2254A">
      <w:pPr>
        <w:pStyle w:val="NormalWeb"/>
        <w:spacing w:line="360" w:lineRule="auto"/>
        <w:ind w:firstLine="1418"/>
        <w:jc w:val="both"/>
      </w:pPr>
      <w:r>
        <w:t xml:space="preserve">O </w:t>
      </w:r>
      <w:r w:rsidR="00FE7BC7" w:rsidRPr="00F2254A">
        <w:t xml:space="preserve">Poder Público </w:t>
      </w:r>
      <w:r>
        <w:t xml:space="preserve">também tem </w:t>
      </w:r>
      <w:r w:rsidR="00FE7BC7" w:rsidRPr="00F2254A">
        <w:t xml:space="preserve">muito a ganhar, pois é </w:t>
      </w:r>
      <w:r w:rsidR="00C322CB">
        <w:t>certo que</w:t>
      </w:r>
      <w:r w:rsidR="00FE7BC7" w:rsidRPr="00F2254A">
        <w:t xml:space="preserve"> os valores gastos nas licitações superam muitas vezes os valores negociados pela iniciativa privada, </w:t>
      </w:r>
      <w:r w:rsidR="00A26AA6">
        <w:t xml:space="preserve">em razão </w:t>
      </w:r>
      <w:r w:rsidR="0046543B">
        <w:t>da burocracia</w:t>
      </w:r>
      <w:r w:rsidR="007A5859">
        <w:t xml:space="preserve"> e a existência dos diversos cartéis. </w:t>
      </w:r>
      <w:r w:rsidR="006F4BC0" w:rsidRPr="00C76F99">
        <w:rPr>
          <w:b/>
        </w:rPr>
        <w:t xml:space="preserve">Além do mais, a quantificação da </w:t>
      </w:r>
      <w:r w:rsidR="00FE7BC7" w:rsidRPr="00C76F99">
        <w:rPr>
          <w:b/>
        </w:rPr>
        <w:t>contrapartida</w:t>
      </w:r>
      <w:r w:rsidR="006C7455" w:rsidRPr="00C76F99">
        <w:rPr>
          <w:b/>
        </w:rPr>
        <w:t xml:space="preserve"> dada pela associação barateará ainda mais a ação</w:t>
      </w:r>
      <w:r w:rsidR="006F4BC0" w:rsidRPr="00C76F99">
        <w:rPr>
          <w:b/>
        </w:rPr>
        <w:t xml:space="preserve"> desejada</w:t>
      </w:r>
      <w:r w:rsidR="006C7455">
        <w:t>.</w:t>
      </w:r>
      <w:r>
        <w:t xml:space="preserve"> Por fim, reforça-se que as ações propostas dependerão da aprovação do Município, dando segurança </w:t>
      </w:r>
      <w:r w:rsidR="00A85F03">
        <w:t xml:space="preserve">de que </w:t>
      </w:r>
      <w:r w:rsidR="006D4B2D">
        <w:t xml:space="preserve">será respeitada </w:t>
      </w:r>
      <w:r w:rsidR="00A85F03">
        <w:t xml:space="preserve">a vontade popular e </w:t>
      </w:r>
      <w:r w:rsidR="006D4B2D">
        <w:t xml:space="preserve">as </w:t>
      </w:r>
      <w:r w:rsidR="00A85F03">
        <w:t>exigências legais.</w:t>
      </w:r>
    </w:p>
    <w:p w:rsidR="00C76F99" w:rsidRDefault="00C76F99" w:rsidP="00C76F99">
      <w:pPr>
        <w:pStyle w:val="NormalWeb"/>
        <w:spacing w:line="360" w:lineRule="auto"/>
        <w:jc w:val="both"/>
      </w:pPr>
    </w:p>
    <w:p w:rsidR="00C76F99" w:rsidRDefault="00C76F99" w:rsidP="00F2254A">
      <w:pPr>
        <w:pStyle w:val="NormalWeb"/>
        <w:spacing w:line="360" w:lineRule="auto"/>
        <w:ind w:firstLine="1418"/>
        <w:jc w:val="both"/>
      </w:pPr>
      <w:r>
        <w:t xml:space="preserve">Por fim, este mandato agradece imensamente o jovem Bruno “Guru” </w:t>
      </w:r>
      <w:proofErr w:type="spellStart"/>
      <w:r w:rsidR="00CF11B1">
        <w:t>Escher</w:t>
      </w:r>
      <w:proofErr w:type="spellEnd"/>
      <w:r w:rsidR="00CF11B1">
        <w:t xml:space="preserve"> </w:t>
      </w:r>
      <w:r>
        <w:t xml:space="preserve">que, movido por um grande espírito cívico, debruçou-se sobre o tema para </w:t>
      </w:r>
      <w:r w:rsidR="00961D0B">
        <w:t xml:space="preserve">fornecer </w:t>
      </w:r>
      <w:r>
        <w:t>os principais conceitos que nortearam a elaboração do presente projeto de lei.</w:t>
      </w:r>
    </w:p>
    <w:p w:rsidR="00C76F99" w:rsidRDefault="00C76F99" w:rsidP="00C76F99">
      <w:pPr>
        <w:pStyle w:val="NormalWeb"/>
        <w:spacing w:line="360" w:lineRule="auto"/>
        <w:jc w:val="both"/>
      </w:pPr>
    </w:p>
    <w:p w:rsidR="00C76F99" w:rsidRPr="00F2254A" w:rsidRDefault="00C76F99" w:rsidP="00F2254A">
      <w:pPr>
        <w:pStyle w:val="NormalWeb"/>
        <w:spacing w:line="360" w:lineRule="auto"/>
        <w:ind w:firstLine="1418"/>
        <w:jc w:val="both"/>
      </w:pPr>
      <w:r>
        <w:t xml:space="preserve">Desta forma, pede-se aos Nobres Vereados apoio para a aprovação deste </w:t>
      </w:r>
      <w:r w:rsidR="00961D0B">
        <w:t>PL.</w:t>
      </w:r>
    </w:p>
    <w:p w:rsidR="00D5623B" w:rsidRDefault="00D5623B" w:rsidP="00F4582B">
      <w:pPr>
        <w:pStyle w:val="NormalWeb"/>
        <w:spacing w:line="360" w:lineRule="auto"/>
      </w:pPr>
    </w:p>
    <w:p w:rsidR="000B34E5" w:rsidRPr="00DB1AE3" w:rsidRDefault="000B34E5" w:rsidP="000B34E5">
      <w:pPr>
        <w:spacing w:line="360" w:lineRule="auto"/>
        <w:jc w:val="right"/>
        <w:rPr>
          <w:rFonts w:ascii="Times New Roman" w:hAnsi="Times New Roman"/>
          <w:b/>
          <w:szCs w:val="24"/>
        </w:rPr>
      </w:pPr>
      <w:r w:rsidRPr="00DB1AE3">
        <w:rPr>
          <w:rFonts w:ascii="Times New Roman" w:hAnsi="Times New Roman"/>
          <w:b/>
          <w:szCs w:val="24"/>
        </w:rPr>
        <w:t xml:space="preserve">S/S., </w:t>
      </w:r>
      <w:r w:rsidR="00BC49A3">
        <w:rPr>
          <w:rFonts w:ascii="Times New Roman" w:hAnsi="Times New Roman"/>
          <w:b/>
          <w:szCs w:val="24"/>
        </w:rPr>
        <w:t>22</w:t>
      </w:r>
      <w:r w:rsidRPr="00DB1AE3">
        <w:rPr>
          <w:rFonts w:ascii="Times New Roman" w:hAnsi="Times New Roman"/>
          <w:b/>
          <w:szCs w:val="24"/>
        </w:rPr>
        <w:t xml:space="preserve"> de </w:t>
      </w:r>
      <w:r w:rsidR="00BC49A3">
        <w:rPr>
          <w:rFonts w:ascii="Times New Roman" w:hAnsi="Times New Roman"/>
          <w:b/>
          <w:szCs w:val="24"/>
        </w:rPr>
        <w:t xml:space="preserve">janeiro </w:t>
      </w:r>
      <w:r w:rsidRPr="00DB1AE3">
        <w:rPr>
          <w:rFonts w:ascii="Times New Roman" w:hAnsi="Times New Roman"/>
          <w:b/>
          <w:szCs w:val="24"/>
        </w:rPr>
        <w:t>de 2019.</w:t>
      </w:r>
    </w:p>
    <w:p w:rsidR="000B34E5" w:rsidRPr="00DB1AE3" w:rsidRDefault="000B34E5" w:rsidP="000B34E5">
      <w:pPr>
        <w:spacing w:line="360" w:lineRule="auto"/>
        <w:rPr>
          <w:rFonts w:ascii="Times New Roman" w:hAnsi="Times New Roman"/>
          <w:b/>
          <w:szCs w:val="24"/>
        </w:rPr>
      </w:pPr>
    </w:p>
    <w:p w:rsidR="000B34E5" w:rsidRPr="00DB1AE3" w:rsidRDefault="000B34E5" w:rsidP="000B34E5">
      <w:pPr>
        <w:spacing w:line="360" w:lineRule="auto"/>
        <w:rPr>
          <w:rFonts w:ascii="Times New Roman" w:hAnsi="Times New Roman"/>
          <w:b/>
          <w:szCs w:val="24"/>
        </w:rPr>
      </w:pPr>
    </w:p>
    <w:p w:rsidR="000B34E5" w:rsidRPr="00DB1AE3" w:rsidRDefault="000B34E5" w:rsidP="000D1AC7">
      <w:pPr>
        <w:jc w:val="center"/>
        <w:rPr>
          <w:rFonts w:ascii="Times New Roman" w:hAnsi="Times New Roman"/>
          <w:b/>
          <w:szCs w:val="24"/>
        </w:rPr>
      </w:pPr>
      <w:r w:rsidRPr="00DB1AE3">
        <w:rPr>
          <w:rFonts w:ascii="Times New Roman" w:hAnsi="Times New Roman"/>
          <w:b/>
          <w:szCs w:val="24"/>
        </w:rPr>
        <w:t>PÉRICLES RÉGIS</w:t>
      </w:r>
    </w:p>
    <w:p w:rsidR="00C95FC1" w:rsidRPr="000D1AC7" w:rsidRDefault="000B34E5" w:rsidP="00E973DC">
      <w:pPr>
        <w:jc w:val="center"/>
        <w:rPr>
          <w:rFonts w:ascii="Times New Roman" w:hAnsi="Times New Roman"/>
          <w:b/>
          <w:szCs w:val="24"/>
        </w:rPr>
      </w:pPr>
      <w:r w:rsidRPr="00DB1AE3">
        <w:rPr>
          <w:rFonts w:ascii="Times New Roman" w:hAnsi="Times New Roman"/>
          <w:b/>
          <w:szCs w:val="24"/>
        </w:rPr>
        <w:t>Vereador</w:t>
      </w:r>
    </w:p>
    <w:sectPr w:rsidR="00C95FC1" w:rsidRPr="000D1AC7" w:rsidSect="0004219E">
      <w:headerReference w:type="default" r:id="rId8"/>
      <w:pgSz w:w="11907" w:h="16840" w:code="9"/>
      <w:pgMar w:top="2268"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02E" w:rsidRDefault="006A202E" w:rsidP="0034476D">
      <w:r>
        <w:separator/>
      </w:r>
    </w:p>
  </w:endnote>
  <w:endnote w:type="continuationSeparator" w:id="0">
    <w:p w:rsidR="006A202E" w:rsidRDefault="006A202E"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02E" w:rsidRDefault="006A202E" w:rsidP="0034476D">
      <w:r>
        <w:separator/>
      </w:r>
    </w:p>
  </w:footnote>
  <w:footnote w:type="continuationSeparator" w:id="0">
    <w:p w:rsidR="006A202E" w:rsidRDefault="006A202E" w:rsidP="00344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020F9B">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1905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Envelope Timbrado - Grande-01"/>
                  <pic:cNvPicPr>
                    <a:picLocks noChangeAspect="1" noChangeArrowheads="1"/>
                  </pic:cNvPicPr>
                </pic:nvPicPr>
                <pic:blipFill>
                  <a:blip r:embed="rId1"/>
                  <a:srcRect/>
                  <a:stretch>
                    <a:fillRect/>
                  </a:stretch>
                </pic:blipFill>
                <pic:spPr bwMode="auto">
                  <a:xfrm>
                    <a:off x="0" y="0"/>
                    <a:ext cx="6690995" cy="11315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72EB0"/>
    <w:multiLevelType w:val="hybridMultilevel"/>
    <w:tmpl w:val="6186B186"/>
    <w:lvl w:ilvl="0" w:tplc="AD004B2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326A2"/>
    <w:rsid w:val="00013AC3"/>
    <w:rsid w:val="00015A2C"/>
    <w:rsid w:val="00020F9B"/>
    <w:rsid w:val="000259F1"/>
    <w:rsid w:val="0004219E"/>
    <w:rsid w:val="000422C6"/>
    <w:rsid w:val="0006233F"/>
    <w:rsid w:val="00070077"/>
    <w:rsid w:val="0007067E"/>
    <w:rsid w:val="000753C6"/>
    <w:rsid w:val="00086C41"/>
    <w:rsid w:val="00087F13"/>
    <w:rsid w:val="0009072F"/>
    <w:rsid w:val="0009410D"/>
    <w:rsid w:val="000A0353"/>
    <w:rsid w:val="000A36A4"/>
    <w:rsid w:val="000B34E5"/>
    <w:rsid w:val="000B77B9"/>
    <w:rsid w:val="000D1AC7"/>
    <w:rsid w:val="000E4DD9"/>
    <w:rsid w:val="000F0C85"/>
    <w:rsid w:val="000F2564"/>
    <w:rsid w:val="000F27CA"/>
    <w:rsid w:val="000F4A4C"/>
    <w:rsid w:val="00101191"/>
    <w:rsid w:val="001156DA"/>
    <w:rsid w:val="00126585"/>
    <w:rsid w:val="00136B95"/>
    <w:rsid w:val="00150611"/>
    <w:rsid w:val="00170C00"/>
    <w:rsid w:val="001721B3"/>
    <w:rsid w:val="00176AC0"/>
    <w:rsid w:val="001D4F4C"/>
    <w:rsid w:val="001E1F2A"/>
    <w:rsid w:val="001E392B"/>
    <w:rsid w:val="001E48A4"/>
    <w:rsid w:val="001F395C"/>
    <w:rsid w:val="00221B60"/>
    <w:rsid w:val="002221D9"/>
    <w:rsid w:val="00244619"/>
    <w:rsid w:val="0024712C"/>
    <w:rsid w:val="0026174B"/>
    <w:rsid w:val="002740FE"/>
    <w:rsid w:val="0029479A"/>
    <w:rsid w:val="002A2575"/>
    <w:rsid w:val="002B2BE6"/>
    <w:rsid w:val="002C26A5"/>
    <w:rsid w:val="002C6C5F"/>
    <w:rsid w:val="002D444F"/>
    <w:rsid w:val="00300DE8"/>
    <w:rsid w:val="003064CF"/>
    <w:rsid w:val="003076B9"/>
    <w:rsid w:val="003115CE"/>
    <w:rsid w:val="0034476D"/>
    <w:rsid w:val="00353191"/>
    <w:rsid w:val="00357797"/>
    <w:rsid w:val="00366CEC"/>
    <w:rsid w:val="0037719B"/>
    <w:rsid w:val="00382E5E"/>
    <w:rsid w:val="0038422F"/>
    <w:rsid w:val="00390FB1"/>
    <w:rsid w:val="003953FC"/>
    <w:rsid w:val="00395798"/>
    <w:rsid w:val="003959DB"/>
    <w:rsid w:val="003A01A8"/>
    <w:rsid w:val="003B04B0"/>
    <w:rsid w:val="003B439F"/>
    <w:rsid w:val="003B5125"/>
    <w:rsid w:val="003D2073"/>
    <w:rsid w:val="003D2BC5"/>
    <w:rsid w:val="003E3348"/>
    <w:rsid w:val="003F5DF7"/>
    <w:rsid w:val="004119F7"/>
    <w:rsid w:val="00423D58"/>
    <w:rsid w:val="00432031"/>
    <w:rsid w:val="004331EA"/>
    <w:rsid w:val="00451D2C"/>
    <w:rsid w:val="004556BF"/>
    <w:rsid w:val="00462593"/>
    <w:rsid w:val="00462BB1"/>
    <w:rsid w:val="00462E37"/>
    <w:rsid w:val="0046543B"/>
    <w:rsid w:val="00466832"/>
    <w:rsid w:val="004740D3"/>
    <w:rsid w:val="00483A65"/>
    <w:rsid w:val="00490CD1"/>
    <w:rsid w:val="004971A3"/>
    <w:rsid w:val="004A6C1B"/>
    <w:rsid w:val="004B6BDC"/>
    <w:rsid w:val="004B7BA8"/>
    <w:rsid w:val="004C6546"/>
    <w:rsid w:val="004D2859"/>
    <w:rsid w:val="004F2CEB"/>
    <w:rsid w:val="004F5D73"/>
    <w:rsid w:val="00521B29"/>
    <w:rsid w:val="00550EE0"/>
    <w:rsid w:val="0056632E"/>
    <w:rsid w:val="0057387D"/>
    <w:rsid w:val="00590494"/>
    <w:rsid w:val="005913F2"/>
    <w:rsid w:val="005A0570"/>
    <w:rsid w:val="005A111F"/>
    <w:rsid w:val="005C42DE"/>
    <w:rsid w:val="005C5A4A"/>
    <w:rsid w:val="005D0FAB"/>
    <w:rsid w:val="005D6E5D"/>
    <w:rsid w:val="005E6202"/>
    <w:rsid w:val="006037D1"/>
    <w:rsid w:val="00612A4E"/>
    <w:rsid w:val="00624209"/>
    <w:rsid w:val="00625F7F"/>
    <w:rsid w:val="0062604A"/>
    <w:rsid w:val="00632928"/>
    <w:rsid w:val="00646E5F"/>
    <w:rsid w:val="00647979"/>
    <w:rsid w:val="00647E81"/>
    <w:rsid w:val="0067753A"/>
    <w:rsid w:val="00687619"/>
    <w:rsid w:val="006938FE"/>
    <w:rsid w:val="006A202E"/>
    <w:rsid w:val="006C1934"/>
    <w:rsid w:val="006C7455"/>
    <w:rsid w:val="006C7D1D"/>
    <w:rsid w:val="006D4B2D"/>
    <w:rsid w:val="006F4BC0"/>
    <w:rsid w:val="006F7D48"/>
    <w:rsid w:val="00715972"/>
    <w:rsid w:val="00715B89"/>
    <w:rsid w:val="0072719F"/>
    <w:rsid w:val="00760A08"/>
    <w:rsid w:val="00762BC2"/>
    <w:rsid w:val="00785E11"/>
    <w:rsid w:val="00786FD1"/>
    <w:rsid w:val="007A1329"/>
    <w:rsid w:val="007A5859"/>
    <w:rsid w:val="007A5BAC"/>
    <w:rsid w:val="007B0B24"/>
    <w:rsid w:val="007B4298"/>
    <w:rsid w:val="007B45DB"/>
    <w:rsid w:val="007B488D"/>
    <w:rsid w:val="007D2EAB"/>
    <w:rsid w:val="007D649E"/>
    <w:rsid w:val="007F1FAE"/>
    <w:rsid w:val="007F4E51"/>
    <w:rsid w:val="00823BE4"/>
    <w:rsid w:val="00834D0A"/>
    <w:rsid w:val="0085111E"/>
    <w:rsid w:val="00860E6A"/>
    <w:rsid w:val="00883708"/>
    <w:rsid w:val="008A21F9"/>
    <w:rsid w:val="008A4369"/>
    <w:rsid w:val="008B277F"/>
    <w:rsid w:val="008C5B6B"/>
    <w:rsid w:val="008C6DC9"/>
    <w:rsid w:val="008E183C"/>
    <w:rsid w:val="008E5E87"/>
    <w:rsid w:val="008E7ECF"/>
    <w:rsid w:val="00910B9D"/>
    <w:rsid w:val="00910C49"/>
    <w:rsid w:val="00915189"/>
    <w:rsid w:val="00916DAC"/>
    <w:rsid w:val="0093554E"/>
    <w:rsid w:val="00953817"/>
    <w:rsid w:val="009570DC"/>
    <w:rsid w:val="00961D0B"/>
    <w:rsid w:val="00967098"/>
    <w:rsid w:val="009A1C06"/>
    <w:rsid w:val="009A5DAA"/>
    <w:rsid w:val="009B0232"/>
    <w:rsid w:val="009C7E10"/>
    <w:rsid w:val="009D3610"/>
    <w:rsid w:val="009E0743"/>
    <w:rsid w:val="009E2FB3"/>
    <w:rsid w:val="009E37B5"/>
    <w:rsid w:val="009F3C9B"/>
    <w:rsid w:val="009F4763"/>
    <w:rsid w:val="00A26AA6"/>
    <w:rsid w:val="00A30BA8"/>
    <w:rsid w:val="00A3159D"/>
    <w:rsid w:val="00A4598A"/>
    <w:rsid w:val="00A5096F"/>
    <w:rsid w:val="00A539AD"/>
    <w:rsid w:val="00A61DE6"/>
    <w:rsid w:val="00A67205"/>
    <w:rsid w:val="00A72757"/>
    <w:rsid w:val="00A75B3A"/>
    <w:rsid w:val="00A82130"/>
    <w:rsid w:val="00A8484C"/>
    <w:rsid w:val="00A85F03"/>
    <w:rsid w:val="00A9714D"/>
    <w:rsid w:val="00AA0799"/>
    <w:rsid w:val="00AA70B9"/>
    <w:rsid w:val="00AB2FDE"/>
    <w:rsid w:val="00AB3A29"/>
    <w:rsid w:val="00AE0E90"/>
    <w:rsid w:val="00AE4F87"/>
    <w:rsid w:val="00AE6D7D"/>
    <w:rsid w:val="00AF05DA"/>
    <w:rsid w:val="00B017C7"/>
    <w:rsid w:val="00B24622"/>
    <w:rsid w:val="00B2764E"/>
    <w:rsid w:val="00B316B6"/>
    <w:rsid w:val="00B36A7E"/>
    <w:rsid w:val="00B43958"/>
    <w:rsid w:val="00B452FE"/>
    <w:rsid w:val="00B50313"/>
    <w:rsid w:val="00B5654A"/>
    <w:rsid w:val="00B8074D"/>
    <w:rsid w:val="00B869C9"/>
    <w:rsid w:val="00BA0A22"/>
    <w:rsid w:val="00BA14DB"/>
    <w:rsid w:val="00BA6269"/>
    <w:rsid w:val="00BC49A3"/>
    <w:rsid w:val="00BD2A94"/>
    <w:rsid w:val="00BD49A8"/>
    <w:rsid w:val="00BE0224"/>
    <w:rsid w:val="00BE0891"/>
    <w:rsid w:val="00BE56CF"/>
    <w:rsid w:val="00C0285D"/>
    <w:rsid w:val="00C144CD"/>
    <w:rsid w:val="00C322CB"/>
    <w:rsid w:val="00C45C18"/>
    <w:rsid w:val="00C47921"/>
    <w:rsid w:val="00C50DE8"/>
    <w:rsid w:val="00C51C83"/>
    <w:rsid w:val="00C52F24"/>
    <w:rsid w:val="00C53A6F"/>
    <w:rsid w:val="00C600A0"/>
    <w:rsid w:val="00C663E3"/>
    <w:rsid w:val="00C76F99"/>
    <w:rsid w:val="00C8675A"/>
    <w:rsid w:val="00C90967"/>
    <w:rsid w:val="00C9123E"/>
    <w:rsid w:val="00C95FC1"/>
    <w:rsid w:val="00C96C1C"/>
    <w:rsid w:val="00CB7BC7"/>
    <w:rsid w:val="00CC4F29"/>
    <w:rsid w:val="00CD329B"/>
    <w:rsid w:val="00CD7C96"/>
    <w:rsid w:val="00CF11B1"/>
    <w:rsid w:val="00CF7DE8"/>
    <w:rsid w:val="00D01A38"/>
    <w:rsid w:val="00D2525E"/>
    <w:rsid w:val="00D26E03"/>
    <w:rsid w:val="00D326A2"/>
    <w:rsid w:val="00D33465"/>
    <w:rsid w:val="00D33549"/>
    <w:rsid w:val="00D33745"/>
    <w:rsid w:val="00D44C64"/>
    <w:rsid w:val="00D4559D"/>
    <w:rsid w:val="00D465DB"/>
    <w:rsid w:val="00D50E20"/>
    <w:rsid w:val="00D51276"/>
    <w:rsid w:val="00D53BC4"/>
    <w:rsid w:val="00D5623B"/>
    <w:rsid w:val="00D61058"/>
    <w:rsid w:val="00D66673"/>
    <w:rsid w:val="00D72636"/>
    <w:rsid w:val="00DA3595"/>
    <w:rsid w:val="00DB1AE3"/>
    <w:rsid w:val="00DB37A3"/>
    <w:rsid w:val="00DC75AA"/>
    <w:rsid w:val="00DD45FE"/>
    <w:rsid w:val="00DE254E"/>
    <w:rsid w:val="00DF5F22"/>
    <w:rsid w:val="00E1672B"/>
    <w:rsid w:val="00E20E39"/>
    <w:rsid w:val="00E21B63"/>
    <w:rsid w:val="00E22779"/>
    <w:rsid w:val="00E324DB"/>
    <w:rsid w:val="00E40646"/>
    <w:rsid w:val="00E46CA6"/>
    <w:rsid w:val="00E717BE"/>
    <w:rsid w:val="00E72190"/>
    <w:rsid w:val="00E74949"/>
    <w:rsid w:val="00E8593F"/>
    <w:rsid w:val="00E973DC"/>
    <w:rsid w:val="00EC1F31"/>
    <w:rsid w:val="00EC732C"/>
    <w:rsid w:val="00ED1F54"/>
    <w:rsid w:val="00ED38A2"/>
    <w:rsid w:val="00EE0EF6"/>
    <w:rsid w:val="00EF3518"/>
    <w:rsid w:val="00EF4EFB"/>
    <w:rsid w:val="00F2254A"/>
    <w:rsid w:val="00F242AF"/>
    <w:rsid w:val="00F242E1"/>
    <w:rsid w:val="00F25EE5"/>
    <w:rsid w:val="00F30BE5"/>
    <w:rsid w:val="00F37BD3"/>
    <w:rsid w:val="00F4582B"/>
    <w:rsid w:val="00F50101"/>
    <w:rsid w:val="00F6142E"/>
    <w:rsid w:val="00F663FC"/>
    <w:rsid w:val="00F72C8A"/>
    <w:rsid w:val="00F733CB"/>
    <w:rsid w:val="00F8083D"/>
    <w:rsid w:val="00F872C7"/>
    <w:rsid w:val="00F96329"/>
    <w:rsid w:val="00F97463"/>
    <w:rsid w:val="00FB2FE5"/>
    <w:rsid w:val="00FB7C6E"/>
    <w:rsid w:val="00FC7023"/>
    <w:rsid w:val="00FD1ED9"/>
    <w:rsid w:val="00FE7BC7"/>
    <w:rsid w:val="00FF363E"/>
    <w:rsid w:val="00FF54F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E8E0FCF-C6B4-40ED-A0A3-F06AFBA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E37"/>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apple-converted-space">
    <w:name w:val="apple-converted-space"/>
    <w:rsid w:val="00D326A2"/>
  </w:style>
  <w:style w:type="character" w:styleId="Hyperlink">
    <w:name w:val="Hyperlink"/>
    <w:uiPriority w:val="99"/>
    <w:unhideWhenUsed/>
    <w:rsid w:val="00D326A2"/>
    <w:rPr>
      <w:color w:val="0000FF"/>
      <w:u w:val="single"/>
    </w:rPr>
  </w:style>
  <w:style w:type="paragraph" w:styleId="NormalWeb">
    <w:name w:val="Normal (Web)"/>
    <w:basedOn w:val="Normal"/>
    <w:uiPriority w:val="99"/>
    <w:semiHidden/>
    <w:unhideWhenUsed/>
    <w:rsid w:val="00953817"/>
    <w:pPr>
      <w:overflowPunct/>
      <w:autoSpaceDE/>
      <w:autoSpaceDN/>
      <w:adjustRightInd/>
      <w:textAlignment w:val="auto"/>
    </w:pPr>
    <w:rPr>
      <w:rFonts w:ascii="Times New Roman" w:eastAsia="Calibri" w:hAnsi="Times New Roman"/>
      <w:szCs w:val="24"/>
    </w:rPr>
  </w:style>
  <w:style w:type="paragraph" w:styleId="PargrafodaLista">
    <w:name w:val="List Paragraph"/>
    <w:basedOn w:val="Normal"/>
    <w:uiPriority w:val="34"/>
    <w:qFormat/>
    <w:rsid w:val="00F24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80716">
      <w:bodyDiv w:val="1"/>
      <w:marLeft w:val="0"/>
      <w:marRight w:val="0"/>
      <w:marTop w:val="0"/>
      <w:marBottom w:val="0"/>
      <w:divBdr>
        <w:top w:val="none" w:sz="0" w:space="0" w:color="auto"/>
        <w:left w:val="none" w:sz="0" w:space="0" w:color="auto"/>
        <w:bottom w:val="none" w:sz="0" w:space="0" w:color="auto"/>
        <w:right w:val="none" w:sz="0" w:space="0" w:color="auto"/>
      </w:divBdr>
    </w:div>
    <w:div w:id="876085819">
      <w:bodyDiv w:val="1"/>
      <w:marLeft w:val="0"/>
      <w:marRight w:val="0"/>
      <w:marTop w:val="0"/>
      <w:marBottom w:val="0"/>
      <w:divBdr>
        <w:top w:val="none" w:sz="0" w:space="0" w:color="auto"/>
        <w:left w:val="none" w:sz="0" w:space="0" w:color="auto"/>
        <w:bottom w:val="none" w:sz="0" w:space="0" w:color="auto"/>
        <w:right w:val="none" w:sz="0" w:space="0" w:color="auto"/>
      </w:divBdr>
    </w:div>
    <w:div w:id="15617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DELOS\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4C5BC-2EC2-4F23-972C-91E0B16D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Template>
  <TotalTime>30</TotalTime>
  <Pages>5</Pages>
  <Words>1185</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13</cp:revision>
  <cp:lastPrinted>2018-12-20T17:06:00Z</cp:lastPrinted>
  <dcterms:created xsi:type="dcterms:W3CDTF">2018-12-31T20:40:00Z</dcterms:created>
  <dcterms:modified xsi:type="dcterms:W3CDTF">2019-01-30T10:29:00Z</dcterms:modified>
</cp:coreProperties>
</file>