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C9F" w:rsidRPr="00FD1ED9" w:rsidRDefault="00394C9F" w:rsidP="00394C9F">
      <w:pPr>
        <w:jc w:val="center"/>
        <w:rPr>
          <w:b/>
          <w:smallCaps/>
          <w:szCs w:val="24"/>
        </w:rPr>
      </w:pPr>
      <w:r w:rsidRPr="00FD1ED9">
        <w:rPr>
          <w:b/>
          <w:smallCaps/>
          <w:szCs w:val="24"/>
        </w:rPr>
        <w:t xml:space="preserve">PROJETO DE LEI Nº </w:t>
      </w:r>
      <w:r w:rsidR="00BC7711">
        <w:rPr>
          <w:b/>
          <w:smallCaps/>
          <w:szCs w:val="24"/>
        </w:rPr>
        <w:t>114/2019</w:t>
      </w:r>
      <w:bookmarkStart w:id="0" w:name="_GoBack"/>
      <w:bookmarkEnd w:id="0"/>
    </w:p>
    <w:p w:rsidR="00394C9F" w:rsidRPr="00FD1ED9" w:rsidRDefault="00394C9F" w:rsidP="00394C9F">
      <w:pPr>
        <w:jc w:val="center"/>
        <w:rPr>
          <w:b/>
          <w:smallCaps/>
          <w:szCs w:val="24"/>
        </w:rPr>
      </w:pPr>
    </w:p>
    <w:p w:rsidR="00394C9F" w:rsidRDefault="00394C9F" w:rsidP="00394C9F">
      <w:pPr>
        <w:ind w:left="3402"/>
        <w:rPr>
          <w:b/>
          <w:szCs w:val="24"/>
        </w:rPr>
      </w:pPr>
    </w:p>
    <w:p w:rsidR="00AC5583" w:rsidRPr="00AC5583" w:rsidRDefault="00AC5583" w:rsidP="00AC5583">
      <w:pPr>
        <w:pStyle w:val="Ttulo1"/>
        <w:spacing w:before="0" w:after="86" w:line="288" w:lineRule="atLeast"/>
        <w:ind w:left="3402"/>
        <w:jc w:val="both"/>
        <w:rPr>
          <w:rFonts w:ascii="Times New Roman" w:hAnsi="Times New Roman"/>
          <w:b w:val="0"/>
          <w:bCs w:val="0"/>
          <w:sz w:val="24"/>
          <w:szCs w:val="24"/>
        </w:rPr>
      </w:pPr>
      <w:r>
        <w:rPr>
          <w:rFonts w:ascii="Times New Roman" w:eastAsia="Times New Roman" w:hAnsi="Times New Roman" w:cs="Times New Roman"/>
          <w:b w:val="0"/>
          <w:bCs w:val="0"/>
          <w:kern w:val="0"/>
          <w:sz w:val="24"/>
          <w:szCs w:val="24"/>
        </w:rPr>
        <w:t xml:space="preserve">Altera a </w:t>
      </w:r>
      <w:r w:rsidRPr="00AC5583">
        <w:rPr>
          <w:rFonts w:ascii="Times New Roman" w:eastAsia="Times New Roman" w:hAnsi="Times New Roman" w:cs="Times New Roman"/>
          <w:b w:val="0"/>
          <w:bCs w:val="0"/>
          <w:kern w:val="0"/>
          <w:sz w:val="24"/>
          <w:szCs w:val="24"/>
        </w:rPr>
        <w:t>Lei nº 7579 de 21 de novembro de 2005</w:t>
      </w:r>
      <w:r>
        <w:rPr>
          <w:rFonts w:ascii="Times New Roman" w:eastAsia="Times New Roman" w:hAnsi="Times New Roman" w:cs="Times New Roman"/>
          <w:b w:val="0"/>
          <w:bCs w:val="0"/>
          <w:kern w:val="0"/>
          <w:sz w:val="24"/>
          <w:szCs w:val="24"/>
        </w:rPr>
        <w:t xml:space="preserve"> que </w:t>
      </w:r>
      <w:r w:rsidRPr="00AC5583">
        <w:rPr>
          <w:rFonts w:ascii="Times New Roman" w:hAnsi="Times New Roman"/>
          <w:b w:val="0"/>
          <w:bCs w:val="0"/>
          <w:sz w:val="24"/>
          <w:szCs w:val="24"/>
        </w:rPr>
        <w:t xml:space="preserve">dispõe sobre a isenção de IPTU e preços públicos </w:t>
      </w:r>
      <w:r w:rsidR="00DB33BF">
        <w:rPr>
          <w:rFonts w:ascii="Times New Roman" w:hAnsi="Times New Roman"/>
          <w:b w:val="0"/>
          <w:bCs w:val="0"/>
          <w:sz w:val="24"/>
          <w:szCs w:val="24"/>
        </w:rPr>
        <w:t>do SAAE às vítimas de enchentes.</w:t>
      </w:r>
    </w:p>
    <w:p w:rsidR="00394C9F" w:rsidRPr="00FD1ED9" w:rsidRDefault="00394C9F" w:rsidP="00394C9F">
      <w:pPr>
        <w:ind w:left="3402"/>
        <w:jc w:val="both"/>
        <w:rPr>
          <w:b/>
          <w:szCs w:val="24"/>
        </w:rPr>
      </w:pPr>
    </w:p>
    <w:p w:rsidR="00394C9F" w:rsidRPr="00FD1ED9" w:rsidRDefault="00394C9F" w:rsidP="00394C9F">
      <w:pPr>
        <w:ind w:firstLine="2268"/>
        <w:jc w:val="both"/>
        <w:rPr>
          <w:szCs w:val="24"/>
        </w:rPr>
      </w:pPr>
    </w:p>
    <w:p w:rsidR="00394C9F" w:rsidRDefault="00394C9F" w:rsidP="00394C9F">
      <w:pPr>
        <w:ind w:firstLine="2268"/>
        <w:jc w:val="both"/>
        <w:rPr>
          <w:szCs w:val="24"/>
        </w:rPr>
      </w:pPr>
    </w:p>
    <w:p w:rsidR="00394C9F" w:rsidRPr="00FD1ED9" w:rsidRDefault="00394C9F" w:rsidP="00394C9F">
      <w:pPr>
        <w:ind w:firstLine="2268"/>
        <w:jc w:val="both"/>
        <w:rPr>
          <w:szCs w:val="24"/>
        </w:rPr>
      </w:pPr>
    </w:p>
    <w:p w:rsidR="00394C9F" w:rsidRPr="00394C9F" w:rsidRDefault="00394C9F" w:rsidP="00394C9F">
      <w:pPr>
        <w:ind w:firstLine="2268"/>
        <w:jc w:val="both"/>
        <w:rPr>
          <w:sz w:val="24"/>
          <w:szCs w:val="24"/>
        </w:rPr>
      </w:pPr>
      <w:r w:rsidRPr="00394C9F">
        <w:rPr>
          <w:sz w:val="24"/>
          <w:szCs w:val="24"/>
        </w:rPr>
        <w:t>A Câmara Municipal de Sorocaba decreta:</w:t>
      </w:r>
    </w:p>
    <w:p w:rsidR="00394C9F" w:rsidRPr="00394C9F" w:rsidRDefault="00394C9F" w:rsidP="00394C9F">
      <w:pPr>
        <w:ind w:firstLine="2268"/>
        <w:jc w:val="both"/>
        <w:rPr>
          <w:sz w:val="24"/>
          <w:szCs w:val="24"/>
        </w:rPr>
      </w:pPr>
    </w:p>
    <w:p w:rsidR="00394C9F" w:rsidRPr="00394C9F" w:rsidRDefault="00394C9F" w:rsidP="00394C9F">
      <w:pPr>
        <w:ind w:firstLine="2268"/>
        <w:jc w:val="both"/>
        <w:rPr>
          <w:sz w:val="24"/>
          <w:szCs w:val="24"/>
        </w:rPr>
      </w:pPr>
    </w:p>
    <w:p w:rsidR="00394C9F" w:rsidRDefault="00AC5583" w:rsidP="00AC5583">
      <w:pPr>
        <w:ind w:firstLine="2268"/>
        <w:jc w:val="both"/>
        <w:rPr>
          <w:sz w:val="24"/>
          <w:szCs w:val="24"/>
        </w:rPr>
      </w:pPr>
      <w:r>
        <w:rPr>
          <w:sz w:val="24"/>
          <w:szCs w:val="24"/>
        </w:rPr>
        <w:t>Art. 1º esta Lei dá nova redação ao Artigo 1º da</w:t>
      </w:r>
      <w:r w:rsidRPr="00AC5583">
        <w:rPr>
          <w:sz w:val="24"/>
          <w:szCs w:val="24"/>
        </w:rPr>
        <w:t xml:space="preserve"> Lei nº 7579 de 21 de novembro de 2005 que dispõe sobre a isenção de IPTU e preços públicos do SAAE às vítimas de enchentes</w:t>
      </w:r>
      <w:r>
        <w:rPr>
          <w:sz w:val="24"/>
          <w:szCs w:val="24"/>
        </w:rPr>
        <w:t xml:space="preserve">, </w:t>
      </w:r>
      <w:r w:rsidR="00681F93">
        <w:rPr>
          <w:sz w:val="24"/>
          <w:szCs w:val="24"/>
        </w:rPr>
        <w:t xml:space="preserve">e </w:t>
      </w:r>
      <w:r>
        <w:rPr>
          <w:sz w:val="24"/>
          <w:szCs w:val="24"/>
        </w:rPr>
        <w:t>conforme o que segue:</w:t>
      </w:r>
    </w:p>
    <w:p w:rsidR="00AC5583" w:rsidRDefault="00AC5583" w:rsidP="00AC5583">
      <w:pPr>
        <w:ind w:firstLine="2268"/>
        <w:jc w:val="both"/>
        <w:rPr>
          <w:sz w:val="24"/>
          <w:szCs w:val="24"/>
        </w:rPr>
      </w:pPr>
    </w:p>
    <w:p w:rsidR="00AC5583" w:rsidRDefault="00AC5583" w:rsidP="00DB33BF">
      <w:pPr>
        <w:ind w:left="720" w:firstLine="2268"/>
        <w:jc w:val="both"/>
        <w:rPr>
          <w:i/>
          <w:sz w:val="24"/>
          <w:szCs w:val="24"/>
        </w:rPr>
      </w:pPr>
      <w:r w:rsidRPr="00DB33BF">
        <w:rPr>
          <w:i/>
          <w:sz w:val="24"/>
          <w:szCs w:val="24"/>
        </w:rPr>
        <w:t>Art. 1º</w:t>
      </w:r>
      <w:r w:rsidR="00045D65" w:rsidRPr="00DB33BF">
        <w:rPr>
          <w:i/>
          <w:sz w:val="24"/>
          <w:szCs w:val="24"/>
        </w:rPr>
        <w:t xml:space="preserve"> </w:t>
      </w:r>
      <w:r w:rsidR="00DB33BF" w:rsidRPr="00DB33BF">
        <w:rPr>
          <w:i/>
          <w:sz w:val="24"/>
          <w:szCs w:val="24"/>
        </w:rPr>
        <w:t xml:space="preserve">As vitimas </w:t>
      </w:r>
      <w:r w:rsidR="0013465F">
        <w:rPr>
          <w:i/>
          <w:sz w:val="24"/>
          <w:szCs w:val="24"/>
        </w:rPr>
        <w:t>de enchente</w:t>
      </w:r>
      <w:r w:rsidR="00EF4370">
        <w:rPr>
          <w:i/>
          <w:sz w:val="24"/>
          <w:szCs w:val="24"/>
        </w:rPr>
        <w:t>,</w:t>
      </w:r>
      <w:r w:rsidR="0013465F">
        <w:rPr>
          <w:i/>
          <w:sz w:val="24"/>
          <w:szCs w:val="24"/>
        </w:rPr>
        <w:t xml:space="preserve"> </w:t>
      </w:r>
      <w:r w:rsidR="00DB33BF" w:rsidRPr="00DB33BF">
        <w:rPr>
          <w:i/>
          <w:sz w:val="24"/>
          <w:szCs w:val="24"/>
        </w:rPr>
        <w:t xml:space="preserve">de alagamento ou de </w:t>
      </w:r>
      <w:proofErr w:type="spellStart"/>
      <w:r w:rsidR="00EF4370">
        <w:rPr>
          <w:i/>
          <w:sz w:val="24"/>
          <w:szCs w:val="24"/>
        </w:rPr>
        <w:t>deslisamento</w:t>
      </w:r>
      <w:proofErr w:type="spellEnd"/>
      <w:r w:rsidR="00DB33BF" w:rsidRPr="00DB33BF">
        <w:rPr>
          <w:i/>
          <w:sz w:val="24"/>
          <w:szCs w:val="24"/>
        </w:rPr>
        <w:t xml:space="preserve"> de terra</w:t>
      </w:r>
      <w:r w:rsidR="00045D65" w:rsidRPr="00DB33BF">
        <w:rPr>
          <w:i/>
          <w:sz w:val="24"/>
          <w:szCs w:val="24"/>
        </w:rPr>
        <w:t xml:space="preserve"> terão direito a isenção de IPTU e preços públicos do S.A.A.E, </w:t>
      </w:r>
      <w:r w:rsidR="00DB33BF" w:rsidRPr="00DB33BF">
        <w:rPr>
          <w:i/>
          <w:sz w:val="24"/>
          <w:szCs w:val="24"/>
        </w:rPr>
        <w:t>p</w:t>
      </w:r>
      <w:r w:rsidR="0013465F">
        <w:rPr>
          <w:i/>
          <w:sz w:val="24"/>
          <w:szCs w:val="24"/>
        </w:rPr>
        <w:t>or um período de 12 (doze) mese</w:t>
      </w:r>
      <w:r w:rsidR="003A75D9">
        <w:rPr>
          <w:i/>
          <w:sz w:val="24"/>
          <w:szCs w:val="24"/>
        </w:rPr>
        <w:t>s.</w:t>
      </w:r>
    </w:p>
    <w:p w:rsidR="003A75D9" w:rsidRDefault="003A75D9" w:rsidP="00DB33BF">
      <w:pPr>
        <w:ind w:left="720" w:firstLine="2268"/>
        <w:jc w:val="both"/>
        <w:rPr>
          <w:i/>
          <w:sz w:val="24"/>
          <w:szCs w:val="24"/>
        </w:rPr>
      </w:pPr>
    </w:p>
    <w:p w:rsidR="003A75D9" w:rsidRDefault="003A75D9" w:rsidP="003A75D9">
      <w:pPr>
        <w:ind w:firstLine="2268"/>
        <w:jc w:val="both"/>
        <w:rPr>
          <w:sz w:val="24"/>
          <w:szCs w:val="24"/>
        </w:rPr>
      </w:pPr>
      <w:r>
        <w:rPr>
          <w:sz w:val="24"/>
          <w:szCs w:val="24"/>
        </w:rPr>
        <w:t>Art. 2</w:t>
      </w:r>
      <w:r w:rsidRPr="004870EE">
        <w:rPr>
          <w:sz w:val="24"/>
          <w:szCs w:val="24"/>
        </w:rPr>
        <w:t>º</w:t>
      </w:r>
      <w:r w:rsidR="00214E4E">
        <w:rPr>
          <w:sz w:val="24"/>
          <w:szCs w:val="24"/>
        </w:rPr>
        <w:t xml:space="preserve"> Revoga-se o Artigo</w:t>
      </w:r>
      <w:r w:rsidR="00681F93">
        <w:rPr>
          <w:sz w:val="24"/>
          <w:szCs w:val="24"/>
        </w:rPr>
        <w:t xml:space="preserve"> 2</w:t>
      </w:r>
      <w:r>
        <w:rPr>
          <w:sz w:val="24"/>
          <w:szCs w:val="24"/>
        </w:rPr>
        <w:t xml:space="preserve">º </w:t>
      </w:r>
      <w:r w:rsidR="00681F93">
        <w:rPr>
          <w:sz w:val="24"/>
          <w:szCs w:val="24"/>
        </w:rPr>
        <w:t>da</w:t>
      </w:r>
      <w:r w:rsidR="00681F93" w:rsidRPr="00AC5583">
        <w:rPr>
          <w:sz w:val="24"/>
          <w:szCs w:val="24"/>
        </w:rPr>
        <w:t xml:space="preserve"> Lei nº 7579 de 21 de novembro de 2005</w:t>
      </w:r>
      <w:r w:rsidRPr="006A54C4">
        <w:rPr>
          <w:sz w:val="24"/>
          <w:szCs w:val="24"/>
        </w:rPr>
        <w:t xml:space="preserve"> </w:t>
      </w:r>
      <w:r>
        <w:rPr>
          <w:sz w:val="24"/>
          <w:szCs w:val="24"/>
        </w:rPr>
        <w:t>e renumera os demais.</w:t>
      </w:r>
    </w:p>
    <w:p w:rsidR="00394C9F" w:rsidRPr="00394C9F" w:rsidRDefault="00394C9F" w:rsidP="00394C9F">
      <w:pPr>
        <w:ind w:firstLine="2268"/>
        <w:jc w:val="both"/>
        <w:rPr>
          <w:sz w:val="24"/>
          <w:szCs w:val="24"/>
        </w:rPr>
      </w:pPr>
    </w:p>
    <w:p w:rsidR="00394C9F" w:rsidRPr="00394C9F" w:rsidRDefault="003A75D9" w:rsidP="00394C9F">
      <w:pPr>
        <w:ind w:firstLine="2268"/>
        <w:jc w:val="both"/>
        <w:rPr>
          <w:sz w:val="24"/>
          <w:szCs w:val="24"/>
        </w:rPr>
      </w:pPr>
      <w:r>
        <w:rPr>
          <w:sz w:val="24"/>
          <w:szCs w:val="24"/>
        </w:rPr>
        <w:t>Art. 3</w:t>
      </w:r>
      <w:r w:rsidR="00394C9F" w:rsidRPr="00394C9F">
        <w:rPr>
          <w:sz w:val="24"/>
          <w:szCs w:val="24"/>
        </w:rPr>
        <w:t xml:space="preserve">º As despesas com a execução da presente Lei correrão por conta de verba orçamentária própria. </w:t>
      </w:r>
    </w:p>
    <w:p w:rsidR="00394C9F" w:rsidRPr="00394C9F" w:rsidRDefault="00394C9F" w:rsidP="00394C9F">
      <w:pPr>
        <w:ind w:firstLine="2268"/>
        <w:jc w:val="both"/>
        <w:rPr>
          <w:sz w:val="24"/>
          <w:szCs w:val="24"/>
        </w:rPr>
      </w:pPr>
    </w:p>
    <w:p w:rsidR="00394C9F" w:rsidRPr="00394C9F" w:rsidRDefault="003A75D9" w:rsidP="00394C9F">
      <w:pPr>
        <w:ind w:firstLine="2268"/>
        <w:jc w:val="both"/>
        <w:rPr>
          <w:sz w:val="24"/>
          <w:szCs w:val="24"/>
        </w:rPr>
      </w:pPr>
      <w:r>
        <w:rPr>
          <w:sz w:val="24"/>
          <w:szCs w:val="24"/>
        </w:rPr>
        <w:t>Art. 4</w:t>
      </w:r>
      <w:r w:rsidR="00DB33BF">
        <w:rPr>
          <w:sz w:val="24"/>
          <w:szCs w:val="24"/>
        </w:rPr>
        <w:t>º</w:t>
      </w:r>
      <w:r w:rsidR="00394C9F" w:rsidRPr="00394C9F">
        <w:rPr>
          <w:sz w:val="24"/>
          <w:szCs w:val="24"/>
        </w:rPr>
        <w:t xml:space="preserve"> Esta Lei entra em vigor na data de sua publicação. </w:t>
      </w:r>
    </w:p>
    <w:p w:rsidR="00394C9F" w:rsidRPr="00394C9F" w:rsidRDefault="00394C9F" w:rsidP="00394C9F">
      <w:pPr>
        <w:ind w:firstLine="2268"/>
        <w:jc w:val="both"/>
        <w:rPr>
          <w:sz w:val="24"/>
          <w:szCs w:val="24"/>
        </w:rPr>
      </w:pPr>
    </w:p>
    <w:p w:rsidR="00394C9F" w:rsidRDefault="00394C9F" w:rsidP="00394C9F">
      <w:pPr>
        <w:ind w:firstLine="2268"/>
        <w:jc w:val="both"/>
        <w:rPr>
          <w:sz w:val="24"/>
          <w:szCs w:val="24"/>
        </w:rPr>
      </w:pPr>
    </w:p>
    <w:p w:rsidR="0011056F" w:rsidRDefault="0011056F" w:rsidP="00394C9F">
      <w:pPr>
        <w:ind w:firstLine="2268"/>
        <w:jc w:val="both"/>
        <w:rPr>
          <w:sz w:val="24"/>
          <w:szCs w:val="24"/>
        </w:rPr>
      </w:pPr>
    </w:p>
    <w:p w:rsidR="0011056F" w:rsidRPr="00394C9F" w:rsidRDefault="0011056F" w:rsidP="00394C9F">
      <w:pPr>
        <w:ind w:firstLine="2268"/>
        <w:jc w:val="both"/>
        <w:rPr>
          <w:sz w:val="24"/>
          <w:szCs w:val="24"/>
        </w:rPr>
      </w:pPr>
    </w:p>
    <w:p w:rsidR="00394C9F" w:rsidRPr="00394C9F" w:rsidRDefault="00394C9F" w:rsidP="00394C9F">
      <w:pPr>
        <w:ind w:firstLine="2268"/>
        <w:jc w:val="both"/>
        <w:rPr>
          <w:sz w:val="24"/>
          <w:szCs w:val="24"/>
        </w:rPr>
      </w:pPr>
    </w:p>
    <w:p w:rsidR="00D671C6" w:rsidRPr="004870EE" w:rsidRDefault="00D671C6" w:rsidP="00D671C6">
      <w:pPr>
        <w:jc w:val="center"/>
        <w:rPr>
          <w:b/>
          <w:sz w:val="24"/>
          <w:szCs w:val="24"/>
        </w:rPr>
      </w:pPr>
      <w:r w:rsidRPr="004870EE">
        <w:rPr>
          <w:b/>
          <w:sz w:val="24"/>
          <w:szCs w:val="24"/>
        </w:rPr>
        <w:t xml:space="preserve">S/S., </w:t>
      </w:r>
      <w:r w:rsidR="00EF4370">
        <w:rPr>
          <w:b/>
          <w:sz w:val="24"/>
          <w:szCs w:val="24"/>
        </w:rPr>
        <w:t>12</w:t>
      </w:r>
      <w:r>
        <w:rPr>
          <w:b/>
          <w:sz w:val="24"/>
          <w:szCs w:val="24"/>
        </w:rPr>
        <w:t xml:space="preserve"> </w:t>
      </w:r>
      <w:r w:rsidRPr="004870EE">
        <w:rPr>
          <w:b/>
          <w:sz w:val="24"/>
          <w:szCs w:val="24"/>
        </w:rPr>
        <w:t>de</w:t>
      </w:r>
      <w:r>
        <w:rPr>
          <w:b/>
          <w:sz w:val="24"/>
          <w:szCs w:val="24"/>
        </w:rPr>
        <w:t xml:space="preserve"> </w:t>
      </w:r>
      <w:r w:rsidR="003C0D91">
        <w:rPr>
          <w:b/>
          <w:sz w:val="24"/>
          <w:szCs w:val="24"/>
        </w:rPr>
        <w:t>março</w:t>
      </w:r>
      <w:r w:rsidRPr="004870EE">
        <w:rPr>
          <w:b/>
          <w:sz w:val="24"/>
          <w:szCs w:val="24"/>
        </w:rPr>
        <w:t xml:space="preserve"> de</w:t>
      </w:r>
      <w:r w:rsidR="00EF4370">
        <w:rPr>
          <w:b/>
          <w:sz w:val="24"/>
          <w:szCs w:val="24"/>
        </w:rPr>
        <w:t xml:space="preserve"> 2019</w:t>
      </w:r>
    </w:p>
    <w:p w:rsidR="00D671C6" w:rsidRPr="004870EE" w:rsidRDefault="00D671C6" w:rsidP="00D671C6">
      <w:pPr>
        <w:ind w:firstLine="2268"/>
        <w:rPr>
          <w:b/>
          <w:sz w:val="24"/>
          <w:szCs w:val="24"/>
        </w:rPr>
      </w:pPr>
    </w:p>
    <w:p w:rsidR="00D671C6" w:rsidRPr="004870EE" w:rsidRDefault="00D671C6" w:rsidP="00D671C6">
      <w:pPr>
        <w:ind w:firstLine="2268"/>
        <w:rPr>
          <w:b/>
          <w:sz w:val="24"/>
          <w:szCs w:val="24"/>
        </w:rPr>
      </w:pPr>
    </w:p>
    <w:p w:rsidR="00D671C6" w:rsidRPr="004870EE" w:rsidRDefault="00D671C6" w:rsidP="00D671C6">
      <w:pPr>
        <w:jc w:val="center"/>
        <w:rPr>
          <w:b/>
          <w:sz w:val="24"/>
          <w:szCs w:val="24"/>
        </w:rPr>
      </w:pPr>
    </w:p>
    <w:p w:rsidR="00D671C6" w:rsidRDefault="00D671C6" w:rsidP="00D671C6">
      <w:pPr>
        <w:jc w:val="center"/>
        <w:rPr>
          <w:b/>
          <w:sz w:val="24"/>
          <w:szCs w:val="24"/>
        </w:rPr>
      </w:pPr>
      <w:r>
        <w:rPr>
          <w:b/>
          <w:sz w:val="24"/>
          <w:szCs w:val="24"/>
        </w:rPr>
        <w:t>-----------------------------------</w:t>
      </w:r>
    </w:p>
    <w:p w:rsidR="00D671C6" w:rsidRDefault="00D671C6" w:rsidP="00D671C6">
      <w:pPr>
        <w:jc w:val="center"/>
        <w:rPr>
          <w:b/>
          <w:sz w:val="24"/>
          <w:szCs w:val="24"/>
        </w:rPr>
      </w:pPr>
      <w:r>
        <w:rPr>
          <w:b/>
          <w:sz w:val="24"/>
          <w:szCs w:val="24"/>
        </w:rPr>
        <w:t xml:space="preserve">Iara </w:t>
      </w:r>
      <w:r w:rsidR="00EF4370">
        <w:rPr>
          <w:b/>
          <w:sz w:val="24"/>
          <w:szCs w:val="24"/>
        </w:rPr>
        <w:t xml:space="preserve">Lula </w:t>
      </w:r>
      <w:r>
        <w:rPr>
          <w:b/>
          <w:sz w:val="24"/>
          <w:szCs w:val="24"/>
        </w:rPr>
        <w:t>Bernardi</w:t>
      </w:r>
    </w:p>
    <w:p w:rsidR="00D671C6" w:rsidRPr="004870EE" w:rsidRDefault="00D671C6" w:rsidP="00D671C6">
      <w:pPr>
        <w:jc w:val="center"/>
        <w:rPr>
          <w:b/>
          <w:sz w:val="24"/>
          <w:szCs w:val="24"/>
        </w:rPr>
      </w:pPr>
      <w:r w:rsidRPr="004870EE">
        <w:rPr>
          <w:b/>
          <w:sz w:val="24"/>
          <w:szCs w:val="24"/>
        </w:rPr>
        <w:t>Vereador</w:t>
      </w:r>
      <w:r>
        <w:rPr>
          <w:b/>
          <w:sz w:val="24"/>
          <w:szCs w:val="24"/>
        </w:rPr>
        <w:t>a</w:t>
      </w:r>
    </w:p>
    <w:p w:rsidR="00394C9F" w:rsidRDefault="00394C9F">
      <w:pPr>
        <w:rPr>
          <w:sz w:val="24"/>
          <w:szCs w:val="24"/>
        </w:rPr>
      </w:pPr>
    </w:p>
    <w:p w:rsidR="00394C9F" w:rsidRDefault="00394C9F">
      <w:pPr>
        <w:rPr>
          <w:sz w:val="24"/>
          <w:szCs w:val="24"/>
        </w:rPr>
      </w:pPr>
    </w:p>
    <w:p w:rsidR="00394C9F" w:rsidRDefault="00394C9F">
      <w:pPr>
        <w:rPr>
          <w:sz w:val="24"/>
          <w:szCs w:val="24"/>
        </w:rPr>
      </w:pPr>
    </w:p>
    <w:p w:rsidR="00681F93" w:rsidRDefault="00681F93" w:rsidP="00681F93">
      <w:pPr>
        <w:shd w:val="clear" w:color="auto" w:fill="FFFFFF"/>
        <w:overflowPunct/>
        <w:autoSpaceDE/>
        <w:autoSpaceDN/>
        <w:adjustRightInd/>
        <w:spacing w:after="161"/>
        <w:textAlignment w:val="auto"/>
        <w:rPr>
          <w:rFonts w:ascii="Raleway" w:hAnsi="Raleway"/>
          <w:color w:val="000000"/>
          <w:sz w:val="22"/>
          <w:szCs w:val="22"/>
        </w:rPr>
      </w:pPr>
    </w:p>
    <w:p w:rsidR="0011056F" w:rsidRPr="0011056F" w:rsidRDefault="0011056F" w:rsidP="0011056F">
      <w:pPr>
        <w:jc w:val="both"/>
        <w:rPr>
          <w:b/>
          <w:smallCaps/>
          <w:sz w:val="24"/>
          <w:szCs w:val="24"/>
        </w:rPr>
      </w:pPr>
      <w:r w:rsidRPr="0011056F">
        <w:rPr>
          <w:b/>
          <w:smallCaps/>
          <w:sz w:val="24"/>
          <w:szCs w:val="24"/>
        </w:rPr>
        <w:lastRenderedPageBreak/>
        <w:t>Justificativa:</w:t>
      </w:r>
    </w:p>
    <w:p w:rsidR="0011056F" w:rsidRDefault="0011056F" w:rsidP="001F23A7">
      <w:pPr>
        <w:shd w:val="clear" w:color="auto" w:fill="FFFFFF"/>
        <w:overflowPunct/>
        <w:autoSpaceDE/>
        <w:autoSpaceDN/>
        <w:adjustRightInd/>
        <w:spacing w:after="161"/>
        <w:ind w:firstLine="720"/>
        <w:jc w:val="both"/>
        <w:textAlignment w:val="auto"/>
        <w:rPr>
          <w:sz w:val="24"/>
          <w:szCs w:val="24"/>
        </w:rPr>
      </w:pPr>
    </w:p>
    <w:p w:rsidR="00681F93" w:rsidRPr="00681F93" w:rsidRDefault="00681F93" w:rsidP="001F23A7">
      <w:pPr>
        <w:shd w:val="clear" w:color="auto" w:fill="FFFFFF"/>
        <w:overflowPunct/>
        <w:autoSpaceDE/>
        <w:autoSpaceDN/>
        <w:adjustRightInd/>
        <w:spacing w:after="161"/>
        <w:ind w:firstLine="720"/>
        <w:jc w:val="both"/>
        <w:textAlignment w:val="auto"/>
        <w:rPr>
          <w:sz w:val="24"/>
          <w:szCs w:val="24"/>
        </w:rPr>
      </w:pPr>
      <w:r w:rsidRPr="00681F93">
        <w:rPr>
          <w:sz w:val="24"/>
          <w:szCs w:val="24"/>
        </w:rPr>
        <w:t>O problema das enchentes passou a ser algo comum na vida das populações de algumas cidades. Infelizmente, todo o ano é a mesma coisa: entre os meses de dezembro e fevereiro, os noticiários são tomados por problemas relacionados com a elevação dos cursos d´água e a inundação de casas e ruas, desencadeando uma série de tragédias que, quase sempre, poderia ser evitada.</w:t>
      </w:r>
    </w:p>
    <w:p w:rsidR="001F23A7" w:rsidRDefault="00681F93" w:rsidP="00F51987">
      <w:pPr>
        <w:shd w:val="clear" w:color="auto" w:fill="FFFFFF"/>
        <w:overflowPunct/>
        <w:autoSpaceDE/>
        <w:autoSpaceDN/>
        <w:adjustRightInd/>
        <w:spacing w:after="161"/>
        <w:ind w:firstLine="720"/>
        <w:jc w:val="both"/>
        <w:textAlignment w:val="auto"/>
        <w:rPr>
          <w:sz w:val="24"/>
          <w:szCs w:val="24"/>
        </w:rPr>
      </w:pPr>
      <w:r w:rsidRPr="00681F93">
        <w:rPr>
          <w:sz w:val="24"/>
          <w:szCs w:val="24"/>
        </w:rPr>
        <w:t>A interferência humana sobre os cursos d'água, pr</w:t>
      </w:r>
      <w:r w:rsidR="001F23A7">
        <w:rPr>
          <w:sz w:val="24"/>
          <w:szCs w:val="24"/>
        </w:rPr>
        <w:t>ovocando enchentes e inundações.</w:t>
      </w:r>
      <w:r w:rsidRPr="00681F93">
        <w:rPr>
          <w:sz w:val="24"/>
          <w:szCs w:val="24"/>
        </w:rPr>
        <w:t xml:space="preserve"> Um problema que parece não ter uma solução rápida é </w:t>
      </w:r>
      <w:r w:rsidR="00C7563B">
        <w:rPr>
          <w:sz w:val="24"/>
          <w:szCs w:val="24"/>
        </w:rPr>
        <w:t xml:space="preserve">a grande quantidade de resíduos descartados </w:t>
      </w:r>
      <w:r w:rsidR="00E63882">
        <w:rPr>
          <w:sz w:val="24"/>
          <w:szCs w:val="24"/>
        </w:rPr>
        <w:t>irregularmente</w:t>
      </w:r>
      <w:r w:rsidRPr="00681F93">
        <w:rPr>
          <w:sz w:val="24"/>
          <w:szCs w:val="24"/>
        </w:rPr>
        <w:t xml:space="preserve">, causado tanto pela ausência de consciência por parte da população quanto por sistemas ineficientes de coleta de lixo ou de distribuição de lixeiras pela cidade. </w:t>
      </w:r>
    </w:p>
    <w:p w:rsidR="001F23A7" w:rsidRPr="00681F93" w:rsidRDefault="00681F93" w:rsidP="00F51987">
      <w:pPr>
        <w:shd w:val="clear" w:color="auto" w:fill="FFFFFF"/>
        <w:overflowPunct/>
        <w:autoSpaceDE/>
        <w:autoSpaceDN/>
        <w:adjustRightInd/>
        <w:spacing w:after="161"/>
        <w:ind w:firstLine="720"/>
        <w:jc w:val="both"/>
        <w:textAlignment w:val="auto"/>
        <w:rPr>
          <w:sz w:val="24"/>
          <w:szCs w:val="24"/>
        </w:rPr>
      </w:pPr>
      <w:r w:rsidRPr="00681F93">
        <w:rPr>
          <w:sz w:val="24"/>
          <w:szCs w:val="24"/>
        </w:rPr>
        <w:t>A ocorrência de enchentes nas cidades também pode estar relacionada com problemas nos sistemas de drenagem. Às vezes, não há bueiros ou outras construções que seriam responsáveis pela contenção ou desvio da água que corre para os rios, provocando a cheia deles. Além disso, somente a construção de bueiros e sistemas de drenagem pode não ser suficiente, isso porque as demais ações antrópicas podem elevar gradualmente a vazão das enxurradas ao longo dos anos, fazendo com que as drenagens existentes não consigam atender toda a demanda.</w:t>
      </w:r>
    </w:p>
    <w:p w:rsidR="001F23A7" w:rsidRPr="00681F93" w:rsidRDefault="00681F93" w:rsidP="00F51987">
      <w:pPr>
        <w:shd w:val="clear" w:color="auto" w:fill="FFFFFF"/>
        <w:overflowPunct/>
        <w:autoSpaceDE/>
        <w:autoSpaceDN/>
        <w:adjustRightInd/>
        <w:spacing w:after="161"/>
        <w:ind w:firstLine="720"/>
        <w:jc w:val="both"/>
        <w:textAlignment w:val="auto"/>
        <w:rPr>
          <w:sz w:val="24"/>
          <w:szCs w:val="24"/>
        </w:rPr>
      </w:pPr>
      <w:r w:rsidRPr="00681F93">
        <w:rPr>
          <w:sz w:val="24"/>
          <w:szCs w:val="24"/>
        </w:rPr>
        <w:t>Outra questão é a ocupação irregular ou desordenada do espaço geográfico.</w:t>
      </w:r>
      <w:r w:rsidR="00C00A16">
        <w:rPr>
          <w:sz w:val="24"/>
          <w:szCs w:val="24"/>
        </w:rPr>
        <w:t xml:space="preserve"> A</w:t>
      </w:r>
      <w:r w:rsidRPr="00681F93">
        <w:rPr>
          <w:sz w:val="24"/>
          <w:szCs w:val="24"/>
        </w:rPr>
        <w:t>lgumas áreas correspondem ao leito maior de um rio que, esporadicamente, inunda. Com a oc</w:t>
      </w:r>
      <w:r w:rsidR="00C00A16">
        <w:rPr>
          <w:sz w:val="24"/>
          <w:szCs w:val="24"/>
        </w:rPr>
        <w:t xml:space="preserve">upação irregular dessas áreas, </w:t>
      </w:r>
      <w:r w:rsidRPr="00681F93">
        <w:rPr>
          <w:sz w:val="24"/>
          <w:szCs w:val="24"/>
        </w:rPr>
        <w:t>muitas vezes causada pela aus</w:t>
      </w:r>
      <w:r w:rsidR="001F23A7">
        <w:rPr>
          <w:sz w:val="24"/>
          <w:szCs w:val="24"/>
        </w:rPr>
        <w:t>ência de planejamento adequado</w:t>
      </w:r>
      <w:r w:rsidRPr="00681F93">
        <w:rPr>
          <w:sz w:val="24"/>
          <w:szCs w:val="24"/>
        </w:rPr>
        <w:t xml:space="preserve">, as pessoas estão sujeitas à ocorrência de inundações. Além disso, a remoção da vegetação </w:t>
      </w:r>
      <w:r w:rsidR="00E63882">
        <w:rPr>
          <w:sz w:val="24"/>
          <w:szCs w:val="24"/>
        </w:rPr>
        <w:t>ciliar</w:t>
      </w:r>
      <w:r w:rsidRPr="00681F93">
        <w:rPr>
          <w:sz w:val="24"/>
          <w:szCs w:val="24"/>
        </w:rPr>
        <w:t xml:space="preserve"> pode intensificar o processo, pois ela teria a função de reter parte dos sedimentos que vão para o leito e aumentam o nível das águas.</w:t>
      </w:r>
    </w:p>
    <w:p w:rsidR="00F51987" w:rsidRDefault="00681F93" w:rsidP="00F51987">
      <w:pPr>
        <w:shd w:val="clear" w:color="auto" w:fill="FFFFFF"/>
        <w:overflowPunct/>
        <w:autoSpaceDE/>
        <w:autoSpaceDN/>
        <w:adjustRightInd/>
        <w:spacing w:after="161"/>
        <w:ind w:firstLine="720"/>
        <w:jc w:val="both"/>
        <w:textAlignment w:val="auto"/>
        <w:rPr>
          <w:sz w:val="24"/>
          <w:szCs w:val="24"/>
        </w:rPr>
      </w:pPr>
      <w:r w:rsidRPr="00681F93">
        <w:rPr>
          <w:sz w:val="24"/>
          <w:szCs w:val="24"/>
        </w:rPr>
        <w:t>Apesar de todos os problemas acima mencionados, a causa considerada principal para as enchentes é, sem dúvida, a impermeabilização do solo. Com a pavimentação das ruas e a cimentação de quintais e calçadas, a maior parte da água, que deveria infiltrar no solo, escorre na superfície, provocando o aumento das enxurradas e a elevação dos rios. Além disso, a impermeabilização contribui para a elevação da velocidade desse escoamento, provocando erosões e causando outros tipos de desastres ambientais urbanos.</w:t>
      </w:r>
    </w:p>
    <w:p w:rsidR="00F51987" w:rsidRDefault="00681F93" w:rsidP="00F51987">
      <w:pPr>
        <w:shd w:val="clear" w:color="auto" w:fill="FFFFFF"/>
        <w:overflowPunct/>
        <w:autoSpaceDE/>
        <w:autoSpaceDN/>
        <w:adjustRightInd/>
        <w:spacing w:after="161"/>
        <w:ind w:firstLine="720"/>
        <w:jc w:val="both"/>
        <w:textAlignment w:val="auto"/>
        <w:rPr>
          <w:sz w:val="24"/>
          <w:szCs w:val="24"/>
        </w:rPr>
      </w:pPr>
      <w:r w:rsidRPr="00681F93">
        <w:rPr>
          <w:sz w:val="24"/>
          <w:szCs w:val="24"/>
        </w:rPr>
        <w:t>A melhor forma de lidar com esse problema, na verdade, é realizar uma devida prevenção, através da construção de sistemas eficientes de drenagem, a desocupação de áreas de risco, criação de reservas florestais nas margens dos rios, diminuição dos índices de poluição e geração de lixo, além de um planejamento urbano mais consistente.</w:t>
      </w:r>
    </w:p>
    <w:p w:rsidR="0011056F" w:rsidRDefault="0011056F" w:rsidP="001F23A7">
      <w:pPr>
        <w:shd w:val="clear" w:color="auto" w:fill="FFFFFF"/>
        <w:overflowPunct/>
        <w:autoSpaceDE/>
        <w:autoSpaceDN/>
        <w:adjustRightInd/>
        <w:spacing w:after="161"/>
        <w:ind w:firstLine="720"/>
        <w:jc w:val="both"/>
        <w:textAlignment w:val="auto"/>
        <w:rPr>
          <w:sz w:val="24"/>
          <w:szCs w:val="24"/>
        </w:rPr>
      </w:pPr>
    </w:p>
    <w:p w:rsidR="00681F93" w:rsidRDefault="00F51987" w:rsidP="001F23A7">
      <w:pPr>
        <w:shd w:val="clear" w:color="auto" w:fill="FFFFFF"/>
        <w:overflowPunct/>
        <w:autoSpaceDE/>
        <w:autoSpaceDN/>
        <w:adjustRightInd/>
        <w:spacing w:after="161"/>
        <w:ind w:firstLine="720"/>
        <w:jc w:val="both"/>
        <w:textAlignment w:val="auto"/>
        <w:rPr>
          <w:sz w:val="24"/>
          <w:szCs w:val="24"/>
        </w:rPr>
      </w:pPr>
      <w:r>
        <w:rPr>
          <w:sz w:val="24"/>
          <w:szCs w:val="24"/>
        </w:rPr>
        <w:lastRenderedPageBreak/>
        <w:t xml:space="preserve">Portanto, a inundação </w:t>
      </w:r>
      <w:r w:rsidR="00E63882">
        <w:rPr>
          <w:sz w:val="24"/>
          <w:szCs w:val="24"/>
        </w:rPr>
        <w:t xml:space="preserve">dos rios nas áreas urbanas </w:t>
      </w:r>
      <w:r>
        <w:rPr>
          <w:sz w:val="24"/>
          <w:szCs w:val="24"/>
        </w:rPr>
        <w:t>e suas consequências, na maioria das vezes</w:t>
      </w:r>
      <w:r w:rsidR="00E63882">
        <w:rPr>
          <w:sz w:val="24"/>
          <w:szCs w:val="24"/>
        </w:rPr>
        <w:t>,</w:t>
      </w:r>
      <w:r>
        <w:rPr>
          <w:sz w:val="24"/>
          <w:szCs w:val="24"/>
        </w:rPr>
        <w:t xml:space="preserve"> é consequência da ineficiência do </w:t>
      </w:r>
      <w:r w:rsidR="00E63882">
        <w:rPr>
          <w:sz w:val="24"/>
          <w:szCs w:val="24"/>
        </w:rPr>
        <w:t>planejamento da cidade, da precariedade da fiscalização e da ausência de programas de educação ambiental eficaz, responsabilidades exclusivas do Poder Público.</w:t>
      </w:r>
    </w:p>
    <w:p w:rsidR="00394C9F" w:rsidRDefault="00E63882" w:rsidP="00F51987">
      <w:pPr>
        <w:shd w:val="clear" w:color="auto" w:fill="FFFFFF"/>
        <w:overflowPunct/>
        <w:autoSpaceDE/>
        <w:autoSpaceDN/>
        <w:adjustRightInd/>
        <w:spacing w:after="161"/>
        <w:ind w:firstLine="720"/>
        <w:jc w:val="both"/>
        <w:textAlignment w:val="auto"/>
        <w:rPr>
          <w:sz w:val="24"/>
          <w:szCs w:val="24"/>
        </w:rPr>
      </w:pPr>
      <w:r>
        <w:rPr>
          <w:sz w:val="24"/>
          <w:szCs w:val="24"/>
        </w:rPr>
        <w:t>Sendo assim, assistir as ví</w:t>
      </w:r>
      <w:r w:rsidRPr="00E63882">
        <w:rPr>
          <w:sz w:val="24"/>
          <w:szCs w:val="24"/>
        </w:rPr>
        <w:t xml:space="preserve">timas de enchente, de alagamento ou de deslizamento de terra não é uma questão meramente social, </w:t>
      </w:r>
      <w:r>
        <w:rPr>
          <w:sz w:val="24"/>
          <w:szCs w:val="24"/>
        </w:rPr>
        <w:t>muito mais que isso, é</w:t>
      </w:r>
      <w:r w:rsidRPr="00E63882">
        <w:rPr>
          <w:sz w:val="24"/>
          <w:szCs w:val="24"/>
        </w:rPr>
        <w:t xml:space="preserve"> uma questão de justiça.</w:t>
      </w:r>
    </w:p>
    <w:p w:rsidR="00E63882" w:rsidRDefault="00E63882" w:rsidP="00F51987">
      <w:pPr>
        <w:shd w:val="clear" w:color="auto" w:fill="FFFFFF"/>
        <w:overflowPunct/>
        <w:autoSpaceDE/>
        <w:autoSpaceDN/>
        <w:adjustRightInd/>
        <w:spacing w:after="161"/>
        <w:ind w:firstLine="720"/>
        <w:jc w:val="both"/>
        <w:textAlignment w:val="auto"/>
        <w:rPr>
          <w:sz w:val="24"/>
          <w:szCs w:val="24"/>
        </w:rPr>
      </w:pPr>
    </w:p>
    <w:p w:rsidR="00E63882" w:rsidRPr="004870EE" w:rsidRDefault="00E63882" w:rsidP="00E63882">
      <w:pPr>
        <w:jc w:val="center"/>
        <w:rPr>
          <w:b/>
          <w:sz w:val="24"/>
          <w:szCs w:val="24"/>
        </w:rPr>
      </w:pPr>
      <w:r w:rsidRPr="004870EE">
        <w:rPr>
          <w:b/>
          <w:sz w:val="24"/>
          <w:szCs w:val="24"/>
        </w:rPr>
        <w:t xml:space="preserve">S/S., </w:t>
      </w:r>
      <w:r w:rsidR="00045FCA">
        <w:rPr>
          <w:b/>
          <w:sz w:val="24"/>
          <w:szCs w:val="24"/>
        </w:rPr>
        <w:t>12</w:t>
      </w:r>
      <w:r>
        <w:rPr>
          <w:b/>
          <w:sz w:val="24"/>
          <w:szCs w:val="24"/>
        </w:rPr>
        <w:t xml:space="preserve"> </w:t>
      </w:r>
      <w:r w:rsidRPr="004870EE">
        <w:rPr>
          <w:b/>
          <w:sz w:val="24"/>
          <w:szCs w:val="24"/>
        </w:rPr>
        <w:t>de</w:t>
      </w:r>
      <w:r>
        <w:rPr>
          <w:b/>
          <w:sz w:val="24"/>
          <w:szCs w:val="24"/>
        </w:rPr>
        <w:t xml:space="preserve"> </w:t>
      </w:r>
      <w:r w:rsidR="00045FCA">
        <w:rPr>
          <w:b/>
          <w:sz w:val="24"/>
          <w:szCs w:val="24"/>
        </w:rPr>
        <w:t>março</w:t>
      </w:r>
      <w:r w:rsidRPr="004870EE">
        <w:rPr>
          <w:b/>
          <w:sz w:val="24"/>
          <w:szCs w:val="24"/>
        </w:rPr>
        <w:t xml:space="preserve"> de</w:t>
      </w:r>
      <w:r>
        <w:rPr>
          <w:b/>
          <w:sz w:val="24"/>
          <w:szCs w:val="24"/>
        </w:rPr>
        <w:t xml:space="preserve"> 2019</w:t>
      </w:r>
    </w:p>
    <w:p w:rsidR="00E63882" w:rsidRPr="004870EE" w:rsidRDefault="00E63882" w:rsidP="00E63882">
      <w:pPr>
        <w:ind w:firstLine="2268"/>
        <w:rPr>
          <w:b/>
          <w:sz w:val="24"/>
          <w:szCs w:val="24"/>
        </w:rPr>
      </w:pPr>
    </w:p>
    <w:p w:rsidR="00E63882" w:rsidRPr="004870EE" w:rsidRDefault="00E63882" w:rsidP="00E63882">
      <w:pPr>
        <w:ind w:firstLine="2268"/>
        <w:rPr>
          <w:b/>
          <w:sz w:val="24"/>
          <w:szCs w:val="24"/>
        </w:rPr>
      </w:pPr>
    </w:p>
    <w:p w:rsidR="00E63882" w:rsidRPr="004870EE" w:rsidRDefault="00E63882" w:rsidP="00E63882">
      <w:pPr>
        <w:jc w:val="center"/>
        <w:rPr>
          <w:b/>
          <w:sz w:val="24"/>
          <w:szCs w:val="24"/>
        </w:rPr>
      </w:pPr>
    </w:p>
    <w:p w:rsidR="00E63882" w:rsidRDefault="00E63882" w:rsidP="00E63882">
      <w:pPr>
        <w:jc w:val="center"/>
        <w:rPr>
          <w:b/>
          <w:sz w:val="24"/>
          <w:szCs w:val="24"/>
        </w:rPr>
      </w:pPr>
      <w:r>
        <w:rPr>
          <w:b/>
          <w:sz w:val="24"/>
          <w:szCs w:val="24"/>
        </w:rPr>
        <w:t>-----------------------------------</w:t>
      </w:r>
    </w:p>
    <w:p w:rsidR="00E63882" w:rsidRDefault="00E63882" w:rsidP="00E63882">
      <w:pPr>
        <w:jc w:val="center"/>
        <w:rPr>
          <w:b/>
          <w:sz w:val="24"/>
          <w:szCs w:val="24"/>
        </w:rPr>
      </w:pPr>
      <w:r>
        <w:rPr>
          <w:b/>
          <w:sz w:val="24"/>
          <w:szCs w:val="24"/>
        </w:rPr>
        <w:t>Iara Lula Bernardi</w:t>
      </w:r>
    </w:p>
    <w:p w:rsidR="00E63882" w:rsidRPr="004870EE" w:rsidRDefault="00E63882" w:rsidP="00E63882">
      <w:pPr>
        <w:jc w:val="center"/>
        <w:rPr>
          <w:b/>
          <w:sz w:val="24"/>
          <w:szCs w:val="24"/>
        </w:rPr>
      </w:pPr>
      <w:r w:rsidRPr="004870EE">
        <w:rPr>
          <w:b/>
          <w:sz w:val="24"/>
          <w:szCs w:val="24"/>
        </w:rPr>
        <w:t>Vereador</w:t>
      </w:r>
      <w:r>
        <w:rPr>
          <w:b/>
          <w:sz w:val="24"/>
          <w:szCs w:val="24"/>
        </w:rPr>
        <w:t>a</w:t>
      </w:r>
    </w:p>
    <w:p w:rsidR="00E63882" w:rsidRDefault="00E63882" w:rsidP="00F51987">
      <w:pPr>
        <w:shd w:val="clear" w:color="auto" w:fill="FFFFFF"/>
        <w:overflowPunct/>
        <w:autoSpaceDE/>
        <w:autoSpaceDN/>
        <w:adjustRightInd/>
        <w:spacing w:after="161"/>
        <w:ind w:firstLine="720"/>
        <w:jc w:val="both"/>
        <w:textAlignment w:val="auto"/>
        <w:rPr>
          <w:sz w:val="24"/>
          <w:szCs w:val="24"/>
        </w:rPr>
      </w:pPr>
    </w:p>
    <w:sectPr w:rsidR="00E63882" w:rsidSect="00F51987">
      <w:headerReference w:type="default" r:id="rId6"/>
      <w:type w:val="continuous"/>
      <w:pgSz w:w="11907" w:h="16840" w:code="9"/>
      <w:pgMar w:top="3119" w:right="1701" w:bottom="1702"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753" w:rsidRDefault="006D5753" w:rsidP="00091627">
      <w:r>
        <w:separator/>
      </w:r>
    </w:p>
  </w:endnote>
  <w:endnote w:type="continuationSeparator" w:id="0">
    <w:p w:rsidR="006D5753" w:rsidRDefault="006D5753" w:rsidP="0009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753" w:rsidRDefault="006D5753" w:rsidP="00091627">
      <w:r>
        <w:separator/>
      </w:r>
    </w:p>
  </w:footnote>
  <w:footnote w:type="continuationSeparator" w:id="0">
    <w:p w:rsidR="006D5753" w:rsidRDefault="006D5753" w:rsidP="00091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D65" w:rsidRDefault="00DB33BF">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7561E3"/>
    <w:rsid w:val="00011A81"/>
    <w:rsid w:val="000263E3"/>
    <w:rsid w:val="00045D65"/>
    <w:rsid w:val="00045FCA"/>
    <w:rsid w:val="00091627"/>
    <w:rsid w:val="00092619"/>
    <w:rsid w:val="0011056F"/>
    <w:rsid w:val="0013465F"/>
    <w:rsid w:val="00160FD8"/>
    <w:rsid w:val="00185E55"/>
    <w:rsid w:val="00190036"/>
    <w:rsid w:val="001A410D"/>
    <w:rsid w:val="001F23A7"/>
    <w:rsid w:val="00201C4D"/>
    <w:rsid w:val="00214E4E"/>
    <w:rsid w:val="00247302"/>
    <w:rsid w:val="002A59A4"/>
    <w:rsid w:val="00330188"/>
    <w:rsid w:val="00347188"/>
    <w:rsid w:val="00354F8C"/>
    <w:rsid w:val="00394C9F"/>
    <w:rsid w:val="003A3735"/>
    <w:rsid w:val="003A75D9"/>
    <w:rsid w:val="003B2678"/>
    <w:rsid w:val="003B7F9F"/>
    <w:rsid w:val="003C0D91"/>
    <w:rsid w:val="003F16B5"/>
    <w:rsid w:val="00454DD7"/>
    <w:rsid w:val="004870EE"/>
    <w:rsid w:val="004F3103"/>
    <w:rsid w:val="004F6174"/>
    <w:rsid w:val="00534EE5"/>
    <w:rsid w:val="00557567"/>
    <w:rsid w:val="00583476"/>
    <w:rsid w:val="005D1E7B"/>
    <w:rsid w:val="00606B58"/>
    <w:rsid w:val="00625535"/>
    <w:rsid w:val="00681F93"/>
    <w:rsid w:val="006A54C4"/>
    <w:rsid w:val="006B61D2"/>
    <w:rsid w:val="006C1387"/>
    <w:rsid w:val="006D5753"/>
    <w:rsid w:val="007561E3"/>
    <w:rsid w:val="007D43DE"/>
    <w:rsid w:val="008A79D4"/>
    <w:rsid w:val="00916211"/>
    <w:rsid w:val="009363B6"/>
    <w:rsid w:val="009450B2"/>
    <w:rsid w:val="009830BD"/>
    <w:rsid w:val="009B607D"/>
    <w:rsid w:val="00A6151C"/>
    <w:rsid w:val="00AA328A"/>
    <w:rsid w:val="00AC5583"/>
    <w:rsid w:val="00AF4AC7"/>
    <w:rsid w:val="00BC54DF"/>
    <w:rsid w:val="00BC7711"/>
    <w:rsid w:val="00C00A16"/>
    <w:rsid w:val="00C02646"/>
    <w:rsid w:val="00C31F2F"/>
    <w:rsid w:val="00C42F37"/>
    <w:rsid w:val="00C7563B"/>
    <w:rsid w:val="00D42CA0"/>
    <w:rsid w:val="00D671C6"/>
    <w:rsid w:val="00DA4862"/>
    <w:rsid w:val="00DB33BF"/>
    <w:rsid w:val="00DF46CA"/>
    <w:rsid w:val="00E0309B"/>
    <w:rsid w:val="00E63882"/>
    <w:rsid w:val="00E85CE7"/>
    <w:rsid w:val="00E86733"/>
    <w:rsid w:val="00E87D3B"/>
    <w:rsid w:val="00EC6107"/>
    <w:rsid w:val="00EF4370"/>
    <w:rsid w:val="00EF60A0"/>
    <w:rsid w:val="00F51987"/>
    <w:rsid w:val="00F53685"/>
    <w:rsid w:val="00F742A7"/>
    <w:rsid w:val="00F864B3"/>
    <w:rsid w:val="00FF21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1840082C-A253-4CFA-9FEE-3948AFAD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120"/>
    <w:pPr>
      <w:overflowPunct w:val="0"/>
      <w:autoSpaceDE w:val="0"/>
      <w:autoSpaceDN w:val="0"/>
      <w:adjustRightInd w:val="0"/>
      <w:textAlignment w:val="baseline"/>
    </w:pPr>
  </w:style>
  <w:style w:type="paragraph" w:styleId="Ttulo1">
    <w:name w:val="heading 1"/>
    <w:basedOn w:val="Normal"/>
    <w:next w:val="Normal"/>
    <w:link w:val="Ttulo1Char"/>
    <w:qFormat/>
    <w:rsid w:val="00AC5583"/>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link w:val="Ttulo2Char"/>
    <w:uiPriority w:val="9"/>
    <w:qFormat/>
    <w:rsid w:val="00394C9F"/>
    <w:pPr>
      <w:overflowPunct/>
      <w:autoSpaceDE/>
      <w:autoSpaceDN/>
      <w:adjustRightInd/>
      <w:spacing w:before="100" w:beforeAutospacing="1" w:after="100" w:afterAutospacing="1"/>
      <w:textAlignment w:val="auto"/>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91627"/>
    <w:pPr>
      <w:tabs>
        <w:tab w:val="center" w:pos="4252"/>
        <w:tab w:val="right" w:pos="8504"/>
      </w:tabs>
    </w:pPr>
  </w:style>
  <w:style w:type="character" w:customStyle="1" w:styleId="CabealhoChar">
    <w:name w:val="Cabeçalho Char"/>
    <w:basedOn w:val="Fontepargpadro"/>
    <w:link w:val="Cabealho"/>
    <w:rsid w:val="00091627"/>
  </w:style>
  <w:style w:type="paragraph" w:styleId="Rodap">
    <w:name w:val="footer"/>
    <w:basedOn w:val="Normal"/>
    <w:link w:val="RodapChar"/>
    <w:rsid w:val="00091627"/>
    <w:pPr>
      <w:tabs>
        <w:tab w:val="center" w:pos="4252"/>
        <w:tab w:val="right" w:pos="8504"/>
      </w:tabs>
    </w:pPr>
  </w:style>
  <w:style w:type="character" w:customStyle="1" w:styleId="RodapChar">
    <w:name w:val="Rodapé Char"/>
    <w:basedOn w:val="Fontepargpadro"/>
    <w:link w:val="Rodap"/>
    <w:rsid w:val="00091627"/>
  </w:style>
  <w:style w:type="character" w:styleId="Hyperlink">
    <w:name w:val="Hyperlink"/>
    <w:basedOn w:val="Fontepargpadro"/>
    <w:rsid w:val="00160FD8"/>
    <w:rPr>
      <w:color w:val="0000FF" w:themeColor="hyperlink"/>
      <w:u w:val="single"/>
    </w:rPr>
  </w:style>
  <w:style w:type="character" w:styleId="nfase">
    <w:name w:val="Emphasis"/>
    <w:basedOn w:val="Fontepargpadro"/>
    <w:uiPriority w:val="20"/>
    <w:qFormat/>
    <w:rsid w:val="006C1387"/>
    <w:rPr>
      <w:i/>
      <w:iCs/>
    </w:rPr>
  </w:style>
  <w:style w:type="character" w:customStyle="1" w:styleId="Ttulo2Char">
    <w:name w:val="Título 2 Char"/>
    <w:basedOn w:val="Fontepargpadro"/>
    <w:link w:val="Ttulo2"/>
    <w:uiPriority w:val="9"/>
    <w:rsid w:val="00394C9F"/>
    <w:rPr>
      <w:b/>
      <w:bCs/>
      <w:sz w:val="36"/>
      <w:szCs w:val="36"/>
    </w:rPr>
  </w:style>
  <w:style w:type="paragraph" w:styleId="NormalWeb">
    <w:name w:val="Normal (Web)"/>
    <w:basedOn w:val="Normal"/>
    <w:uiPriority w:val="99"/>
    <w:unhideWhenUsed/>
    <w:rsid w:val="00394C9F"/>
    <w:pPr>
      <w:overflowPunct/>
      <w:autoSpaceDE/>
      <w:autoSpaceDN/>
      <w:adjustRightInd/>
      <w:spacing w:before="100" w:beforeAutospacing="1" w:after="100" w:afterAutospacing="1"/>
      <w:textAlignment w:val="auto"/>
    </w:pPr>
    <w:rPr>
      <w:sz w:val="24"/>
      <w:szCs w:val="24"/>
    </w:rPr>
  </w:style>
  <w:style w:type="character" w:customStyle="1" w:styleId="cite">
    <w:name w:val="cite"/>
    <w:basedOn w:val="Fontepargpadro"/>
    <w:rsid w:val="00394C9F"/>
  </w:style>
  <w:style w:type="character" w:styleId="Forte">
    <w:name w:val="Strong"/>
    <w:basedOn w:val="Fontepargpadro"/>
    <w:uiPriority w:val="22"/>
    <w:qFormat/>
    <w:rsid w:val="00394C9F"/>
    <w:rPr>
      <w:b/>
      <w:bCs/>
    </w:rPr>
  </w:style>
  <w:style w:type="character" w:customStyle="1" w:styleId="Ttulo1Char">
    <w:name w:val="Título 1 Char"/>
    <w:basedOn w:val="Fontepargpadro"/>
    <w:link w:val="Ttulo1"/>
    <w:rsid w:val="00AC5583"/>
    <w:rPr>
      <w:rFonts w:asciiTheme="majorHAnsi" w:eastAsiaTheme="majorEastAsia" w:hAnsiTheme="majorHAnsi" w:cstheme="majorBidi"/>
      <w:b/>
      <w:bCs/>
      <w:kern w:val="32"/>
      <w:sz w:val="32"/>
      <w:szCs w:val="32"/>
    </w:rPr>
  </w:style>
  <w:style w:type="character" w:customStyle="1" w:styleId="report-component">
    <w:name w:val="report-component"/>
    <w:basedOn w:val="Fontepargpadro"/>
    <w:rsid w:val="00AC5583"/>
  </w:style>
  <w:style w:type="paragraph" w:customStyle="1" w:styleId="info">
    <w:name w:val="info"/>
    <w:basedOn w:val="Normal"/>
    <w:rsid w:val="00AC5583"/>
    <w:pPr>
      <w:overflowPunct/>
      <w:autoSpaceDE/>
      <w:autoSpaceDN/>
      <w:adjustRightInd/>
      <w:spacing w:before="100" w:beforeAutospacing="1" w:after="100" w:afterAutospacing="1"/>
      <w:textAlignment w:val="auto"/>
    </w:pPr>
    <w:rPr>
      <w:sz w:val="24"/>
      <w:szCs w:val="24"/>
    </w:rPr>
  </w:style>
  <w:style w:type="character" w:customStyle="1" w:styleId="document--time-since">
    <w:name w:val="document--time-since"/>
    <w:basedOn w:val="Fontepargpadro"/>
    <w:rsid w:val="00AC5583"/>
  </w:style>
  <w:style w:type="character" w:customStyle="1" w:styleId="count">
    <w:name w:val="count"/>
    <w:basedOn w:val="Fontepargpadro"/>
    <w:rsid w:val="00AC5583"/>
  </w:style>
  <w:style w:type="paragraph" w:styleId="Partesuperior-zdoformulrio">
    <w:name w:val="HTML Top of Form"/>
    <w:basedOn w:val="Normal"/>
    <w:next w:val="Normal"/>
    <w:link w:val="Partesuperior-zdoformulrioChar"/>
    <w:hidden/>
    <w:uiPriority w:val="99"/>
    <w:unhideWhenUsed/>
    <w:rsid w:val="00AC5583"/>
    <w:pPr>
      <w:pBdr>
        <w:bottom w:val="single" w:sz="6" w:space="1" w:color="auto"/>
      </w:pBdr>
      <w:overflowPunct/>
      <w:autoSpaceDE/>
      <w:autoSpaceDN/>
      <w:adjustRightInd/>
      <w:jc w:val="center"/>
      <w:textAlignment w:val="auto"/>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AC5583"/>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AC5583"/>
    <w:pPr>
      <w:pBdr>
        <w:top w:val="single" w:sz="6" w:space="1" w:color="auto"/>
      </w:pBdr>
      <w:overflowPunct/>
      <w:autoSpaceDE/>
      <w:autoSpaceDN/>
      <w:adjustRightInd/>
      <w:jc w:val="center"/>
      <w:textAlignment w:val="auto"/>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rsid w:val="00AC5583"/>
    <w:rPr>
      <w:rFonts w:ascii="Arial" w:hAnsi="Arial" w:cs="Arial"/>
      <w:vanish/>
      <w:sz w:val="16"/>
      <w:szCs w:val="16"/>
    </w:rPr>
  </w:style>
  <w:style w:type="paragraph" w:styleId="Textodebalo">
    <w:name w:val="Balloon Text"/>
    <w:basedOn w:val="Normal"/>
    <w:link w:val="TextodebaloChar"/>
    <w:rsid w:val="00681F93"/>
    <w:rPr>
      <w:rFonts w:ascii="Tahoma" w:hAnsi="Tahoma" w:cs="Tahoma"/>
      <w:sz w:val="16"/>
      <w:szCs w:val="16"/>
    </w:rPr>
  </w:style>
  <w:style w:type="character" w:customStyle="1" w:styleId="TextodebaloChar">
    <w:name w:val="Texto de balão Char"/>
    <w:basedOn w:val="Fontepargpadro"/>
    <w:link w:val="Textodebalo"/>
    <w:rsid w:val="00681F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892940">
      <w:bodyDiv w:val="1"/>
      <w:marLeft w:val="0"/>
      <w:marRight w:val="0"/>
      <w:marTop w:val="0"/>
      <w:marBottom w:val="0"/>
      <w:divBdr>
        <w:top w:val="none" w:sz="0" w:space="0" w:color="auto"/>
        <w:left w:val="none" w:sz="0" w:space="0" w:color="auto"/>
        <w:bottom w:val="none" w:sz="0" w:space="0" w:color="auto"/>
        <w:right w:val="none" w:sz="0" w:space="0" w:color="auto"/>
      </w:divBdr>
      <w:divsChild>
        <w:div w:id="1108817641">
          <w:marLeft w:val="0"/>
          <w:marRight w:val="0"/>
          <w:marTop w:val="0"/>
          <w:marBottom w:val="0"/>
          <w:divBdr>
            <w:top w:val="none" w:sz="0" w:space="0" w:color="auto"/>
            <w:left w:val="none" w:sz="0" w:space="0" w:color="auto"/>
            <w:bottom w:val="none" w:sz="0" w:space="0" w:color="auto"/>
            <w:right w:val="none" w:sz="0" w:space="0" w:color="auto"/>
          </w:divBdr>
          <w:divsChild>
            <w:div w:id="518006428">
              <w:marLeft w:val="0"/>
              <w:marRight w:val="0"/>
              <w:marTop w:val="0"/>
              <w:marBottom w:val="107"/>
              <w:divBdr>
                <w:top w:val="none" w:sz="0" w:space="0" w:color="auto"/>
                <w:left w:val="none" w:sz="0" w:space="0" w:color="auto"/>
                <w:bottom w:val="single" w:sz="4" w:space="5" w:color="DDDDDD"/>
                <w:right w:val="none" w:sz="0" w:space="0" w:color="auto"/>
              </w:divBdr>
            </w:div>
          </w:divsChild>
        </w:div>
        <w:div w:id="2079552230">
          <w:marLeft w:val="-806"/>
          <w:marRight w:val="0"/>
          <w:marTop w:val="0"/>
          <w:marBottom w:val="0"/>
          <w:divBdr>
            <w:top w:val="none" w:sz="0" w:space="0" w:color="auto"/>
            <w:left w:val="none" w:sz="0" w:space="0" w:color="auto"/>
            <w:bottom w:val="none" w:sz="0" w:space="0" w:color="auto"/>
            <w:right w:val="none" w:sz="0" w:space="0" w:color="auto"/>
          </w:divBdr>
          <w:divsChild>
            <w:div w:id="724642962">
              <w:marLeft w:val="0"/>
              <w:marRight w:val="0"/>
              <w:marTop w:val="0"/>
              <w:marBottom w:val="0"/>
              <w:divBdr>
                <w:top w:val="none" w:sz="0" w:space="0" w:color="auto"/>
                <w:left w:val="none" w:sz="0" w:space="0" w:color="auto"/>
                <w:bottom w:val="none" w:sz="0" w:space="0" w:color="auto"/>
                <w:right w:val="none" w:sz="0" w:space="0" w:color="auto"/>
              </w:divBdr>
            </w:div>
          </w:divsChild>
        </w:div>
        <w:div w:id="1145732330">
          <w:marLeft w:val="0"/>
          <w:marRight w:val="0"/>
          <w:marTop w:val="0"/>
          <w:marBottom w:val="0"/>
          <w:divBdr>
            <w:top w:val="none" w:sz="0" w:space="0" w:color="auto"/>
            <w:left w:val="none" w:sz="0" w:space="0" w:color="auto"/>
            <w:bottom w:val="none" w:sz="0" w:space="0" w:color="auto"/>
            <w:right w:val="none" w:sz="0" w:space="0" w:color="auto"/>
          </w:divBdr>
          <w:divsChild>
            <w:div w:id="32771498">
              <w:marLeft w:val="0"/>
              <w:marRight w:val="0"/>
              <w:marTop w:val="0"/>
              <w:marBottom w:val="0"/>
              <w:divBdr>
                <w:top w:val="none" w:sz="0" w:space="0" w:color="auto"/>
                <w:left w:val="none" w:sz="0" w:space="0" w:color="auto"/>
                <w:bottom w:val="none" w:sz="0" w:space="0" w:color="auto"/>
                <w:right w:val="none" w:sz="0" w:space="0" w:color="auto"/>
              </w:divBdr>
            </w:div>
          </w:divsChild>
        </w:div>
        <w:div w:id="1129936484">
          <w:marLeft w:val="0"/>
          <w:marRight w:val="0"/>
          <w:marTop w:val="0"/>
          <w:marBottom w:val="215"/>
          <w:divBdr>
            <w:top w:val="none" w:sz="0" w:space="0" w:color="auto"/>
            <w:left w:val="none" w:sz="0" w:space="0" w:color="auto"/>
            <w:bottom w:val="none" w:sz="0" w:space="0" w:color="auto"/>
            <w:right w:val="none" w:sz="0" w:space="0" w:color="auto"/>
          </w:divBdr>
        </w:div>
      </w:divsChild>
    </w:div>
    <w:div w:id="583876587">
      <w:bodyDiv w:val="1"/>
      <w:marLeft w:val="0"/>
      <w:marRight w:val="0"/>
      <w:marTop w:val="0"/>
      <w:marBottom w:val="0"/>
      <w:divBdr>
        <w:top w:val="none" w:sz="0" w:space="0" w:color="auto"/>
        <w:left w:val="none" w:sz="0" w:space="0" w:color="auto"/>
        <w:bottom w:val="none" w:sz="0" w:space="0" w:color="auto"/>
        <w:right w:val="none" w:sz="0" w:space="0" w:color="auto"/>
      </w:divBdr>
      <w:divsChild>
        <w:div w:id="1067066852">
          <w:marLeft w:val="0"/>
          <w:marRight w:val="0"/>
          <w:marTop w:val="0"/>
          <w:marBottom w:val="215"/>
          <w:divBdr>
            <w:top w:val="none" w:sz="0" w:space="0" w:color="auto"/>
            <w:left w:val="none" w:sz="0" w:space="0" w:color="auto"/>
            <w:bottom w:val="none" w:sz="0" w:space="0" w:color="auto"/>
            <w:right w:val="none" w:sz="0" w:space="0" w:color="auto"/>
          </w:divBdr>
        </w:div>
        <w:div w:id="775638033">
          <w:marLeft w:val="0"/>
          <w:marRight w:val="0"/>
          <w:marTop w:val="0"/>
          <w:marBottom w:val="0"/>
          <w:divBdr>
            <w:top w:val="none" w:sz="0" w:space="0" w:color="auto"/>
            <w:left w:val="none" w:sz="0" w:space="0" w:color="auto"/>
            <w:bottom w:val="none" w:sz="0" w:space="0" w:color="auto"/>
            <w:right w:val="none" w:sz="0" w:space="0" w:color="auto"/>
          </w:divBdr>
        </w:div>
        <w:div w:id="960955863">
          <w:marLeft w:val="0"/>
          <w:marRight w:val="0"/>
          <w:marTop w:val="0"/>
          <w:marBottom w:val="0"/>
          <w:divBdr>
            <w:top w:val="none" w:sz="0" w:space="0" w:color="auto"/>
            <w:left w:val="none" w:sz="0" w:space="0" w:color="auto"/>
            <w:bottom w:val="none" w:sz="0" w:space="0" w:color="auto"/>
            <w:right w:val="none" w:sz="0" w:space="0" w:color="auto"/>
          </w:divBdr>
        </w:div>
        <w:div w:id="631180137">
          <w:marLeft w:val="0"/>
          <w:marRight w:val="0"/>
          <w:marTop w:val="215"/>
          <w:marBottom w:val="0"/>
          <w:divBdr>
            <w:top w:val="none" w:sz="0" w:space="0" w:color="auto"/>
            <w:left w:val="none" w:sz="0" w:space="0" w:color="auto"/>
            <w:bottom w:val="none" w:sz="0" w:space="0" w:color="auto"/>
            <w:right w:val="none" w:sz="0" w:space="0" w:color="auto"/>
          </w:divBdr>
        </w:div>
        <w:div w:id="981543227">
          <w:marLeft w:val="0"/>
          <w:marRight w:val="0"/>
          <w:marTop w:val="161"/>
          <w:marBottom w:val="0"/>
          <w:divBdr>
            <w:top w:val="none" w:sz="0" w:space="0" w:color="auto"/>
            <w:left w:val="none" w:sz="0" w:space="0" w:color="auto"/>
            <w:bottom w:val="none" w:sz="0" w:space="0" w:color="auto"/>
            <w:right w:val="none" w:sz="0" w:space="0" w:color="auto"/>
          </w:divBdr>
        </w:div>
        <w:div w:id="1499731939">
          <w:marLeft w:val="0"/>
          <w:marRight w:val="0"/>
          <w:marTop w:val="161"/>
          <w:marBottom w:val="0"/>
          <w:divBdr>
            <w:top w:val="none" w:sz="0" w:space="0" w:color="auto"/>
            <w:left w:val="none" w:sz="0" w:space="0" w:color="auto"/>
            <w:bottom w:val="none" w:sz="0" w:space="0" w:color="auto"/>
            <w:right w:val="none" w:sz="0" w:space="0" w:color="auto"/>
          </w:divBdr>
        </w:div>
        <w:div w:id="1891112007">
          <w:marLeft w:val="0"/>
          <w:marRight w:val="0"/>
          <w:marTop w:val="161"/>
          <w:marBottom w:val="0"/>
          <w:divBdr>
            <w:top w:val="none" w:sz="0" w:space="0" w:color="auto"/>
            <w:left w:val="none" w:sz="0" w:space="0" w:color="auto"/>
            <w:bottom w:val="none" w:sz="0" w:space="0" w:color="auto"/>
            <w:right w:val="none" w:sz="0" w:space="0" w:color="auto"/>
          </w:divBdr>
        </w:div>
        <w:div w:id="103962310">
          <w:marLeft w:val="0"/>
          <w:marRight w:val="0"/>
          <w:marTop w:val="215"/>
          <w:marBottom w:val="0"/>
          <w:divBdr>
            <w:top w:val="none" w:sz="0" w:space="0" w:color="auto"/>
            <w:left w:val="none" w:sz="0" w:space="0" w:color="auto"/>
            <w:bottom w:val="none" w:sz="0" w:space="0" w:color="auto"/>
            <w:right w:val="none" w:sz="0" w:space="0" w:color="auto"/>
          </w:divBdr>
        </w:div>
        <w:div w:id="2075815249">
          <w:marLeft w:val="0"/>
          <w:marRight w:val="0"/>
          <w:marTop w:val="215"/>
          <w:marBottom w:val="0"/>
          <w:divBdr>
            <w:top w:val="none" w:sz="0" w:space="0" w:color="auto"/>
            <w:left w:val="none" w:sz="0" w:space="0" w:color="auto"/>
            <w:bottom w:val="none" w:sz="0" w:space="0" w:color="auto"/>
            <w:right w:val="none" w:sz="0" w:space="0" w:color="auto"/>
          </w:divBdr>
        </w:div>
        <w:div w:id="1435442396">
          <w:marLeft w:val="0"/>
          <w:marRight w:val="0"/>
          <w:marTop w:val="215"/>
          <w:marBottom w:val="0"/>
          <w:divBdr>
            <w:top w:val="none" w:sz="0" w:space="0" w:color="auto"/>
            <w:left w:val="none" w:sz="0" w:space="0" w:color="auto"/>
            <w:bottom w:val="none" w:sz="0" w:space="0" w:color="auto"/>
            <w:right w:val="none" w:sz="0" w:space="0" w:color="auto"/>
          </w:divBdr>
        </w:div>
        <w:div w:id="920485481">
          <w:marLeft w:val="0"/>
          <w:marRight w:val="0"/>
          <w:marTop w:val="215"/>
          <w:marBottom w:val="0"/>
          <w:divBdr>
            <w:top w:val="none" w:sz="0" w:space="0" w:color="auto"/>
            <w:left w:val="none" w:sz="0" w:space="0" w:color="auto"/>
            <w:bottom w:val="none" w:sz="0" w:space="0" w:color="auto"/>
            <w:right w:val="none" w:sz="0" w:space="0" w:color="auto"/>
          </w:divBdr>
        </w:div>
      </w:divsChild>
    </w:div>
    <w:div w:id="106499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pat8118.000\Documents\MODELOS%202017\PDL_GE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PDL_GERAL</Template>
  <TotalTime>359</TotalTime>
  <Pages>3</Pages>
  <Words>641</Words>
  <Characters>3462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dc:creator>
  <cp:lastModifiedBy>usuariocamara</cp:lastModifiedBy>
  <cp:revision>13</cp:revision>
  <cp:lastPrinted>2019-03-14T18:22:00Z</cp:lastPrinted>
  <dcterms:created xsi:type="dcterms:W3CDTF">2017-12-04T17:13:00Z</dcterms:created>
  <dcterms:modified xsi:type="dcterms:W3CDTF">2019-03-20T19:55:00Z</dcterms:modified>
</cp:coreProperties>
</file>