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4F" w:rsidRPr="007048F9" w:rsidRDefault="006D144F" w:rsidP="006D144F">
      <w:pPr>
        <w:spacing w:line="360" w:lineRule="auto"/>
        <w:rPr>
          <w:rFonts w:ascii="Times New Roman" w:hAnsi="Times New Roman"/>
          <w:sz w:val="16"/>
          <w:szCs w:val="24"/>
        </w:rPr>
      </w:pPr>
    </w:p>
    <w:p w:rsidR="006D144F" w:rsidRPr="00B83EEF" w:rsidRDefault="006D144F" w:rsidP="006972FF">
      <w:pPr>
        <w:spacing w:line="360" w:lineRule="auto"/>
        <w:ind w:left="3402"/>
        <w:jc w:val="both"/>
        <w:rPr>
          <w:rFonts w:ascii="Times New Roman" w:hAnsi="Times New Roman"/>
          <w:b/>
          <w:sz w:val="28"/>
          <w:szCs w:val="28"/>
        </w:rPr>
      </w:pPr>
      <w:r w:rsidRPr="00B83EEF">
        <w:rPr>
          <w:rFonts w:ascii="Times New Roman" w:hAnsi="Times New Roman"/>
          <w:b/>
          <w:sz w:val="28"/>
          <w:szCs w:val="28"/>
        </w:rPr>
        <w:t xml:space="preserve">PROJETO DE LEI Nº </w:t>
      </w:r>
      <w:r w:rsidR="003837A7">
        <w:rPr>
          <w:rFonts w:ascii="Times New Roman" w:hAnsi="Times New Roman"/>
          <w:b/>
          <w:sz w:val="28"/>
          <w:szCs w:val="28"/>
        </w:rPr>
        <w:t>336/2019</w:t>
      </w:r>
      <w:bookmarkStart w:id="0" w:name="_GoBack"/>
      <w:bookmarkEnd w:id="0"/>
    </w:p>
    <w:p w:rsidR="006D144F" w:rsidRPr="00B83EEF" w:rsidRDefault="006D144F" w:rsidP="006D14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144F" w:rsidRPr="00B83EEF" w:rsidRDefault="006D144F" w:rsidP="006D144F">
      <w:pPr>
        <w:tabs>
          <w:tab w:val="left" w:pos="3402"/>
        </w:tabs>
        <w:spacing w:line="360" w:lineRule="auto"/>
        <w:ind w:left="3402"/>
        <w:jc w:val="both"/>
        <w:rPr>
          <w:rFonts w:ascii="Times New Roman" w:hAnsi="Times New Roman"/>
          <w:sz w:val="28"/>
          <w:szCs w:val="28"/>
        </w:rPr>
      </w:pPr>
      <w:r w:rsidRPr="00B83EEF">
        <w:rPr>
          <w:rFonts w:ascii="Times New Roman" w:hAnsi="Times New Roman"/>
          <w:b/>
          <w:sz w:val="28"/>
          <w:szCs w:val="28"/>
        </w:rPr>
        <w:t xml:space="preserve">Dispõe sobre o atendimento preferencial às pessoas com </w:t>
      </w:r>
      <w:r w:rsidR="00CF7BAC">
        <w:rPr>
          <w:rFonts w:ascii="Times New Roman" w:hAnsi="Times New Roman"/>
          <w:b/>
          <w:sz w:val="28"/>
          <w:szCs w:val="28"/>
        </w:rPr>
        <w:t>doenças crônicas reumáticas</w:t>
      </w:r>
      <w:r w:rsidR="00B83EEF" w:rsidRPr="00B83EEF">
        <w:rPr>
          <w:rFonts w:ascii="Times New Roman" w:hAnsi="Times New Roman"/>
          <w:b/>
          <w:sz w:val="28"/>
          <w:szCs w:val="28"/>
        </w:rPr>
        <w:t>.</w:t>
      </w:r>
    </w:p>
    <w:p w:rsidR="006D144F" w:rsidRPr="00A47AB6" w:rsidRDefault="006D144F" w:rsidP="006D144F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0C6D2B" w:rsidRDefault="000C6D2B" w:rsidP="000C6D2B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7878C0">
        <w:rPr>
          <w:rFonts w:ascii="Times New Roman" w:hAnsi="Times New Roman"/>
          <w:b/>
          <w:szCs w:val="24"/>
        </w:rPr>
        <w:t xml:space="preserve">Art. </w:t>
      </w:r>
      <w:r w:rsidR="00A47AB6">
        <w:rPr>
          <w:rFonts w:ascii="Times New Roman" w:hAnsi="Times New Roman"/>
          <w:b/>
          <w:szCs w:val="24"/>
        </w:rPr>
        <w:t>1</w:t>
      </w:r>
      <w:r w:rsidRPr="007878C0">
        <w:rPr>
          <w:rFonts w:ascii="Times New Roman" w:hAnsi="Times New Roman"/>
          <w:b/>
          <w:szCs w:val="24"/>
          <w:u w:val="single"/>
          <w:vertAlign w:val="superscript"/>
        </w:rPr>
        <w:t>o</w:t>
      </w:r>
      <w:r w:rsidRPr="007878C0">
        <w:rPr>
          <w:rFonts w:ascii="Times New Roman" w:hAnsi="Times New Roman"/>
          <w:b/>
          <w:szCs w:val="24"/>
        </w:rPr>
        <w:t xml:space="preserve"> </w:t>
      </w:r>
      <w:r w:rsidRPr="000C6D2B">
        <w:rPr>
          <w:rFonts w:ascii="Times New Roman" w:hAnsi="Times New Roman"/>
          <w:szCs w:val="24"/>
        </w:rPr>
        <w:t>Para fins desta Lei</w:t>
      </w:r>
      <w:r>
        <w:rPr>
          <w:rFonts w:ascii="Times New Roman" w:hAnsi="Times New Roman"/>
          <w:b/>
          <w:szCs w:val="24"/>
        </w:rPr>
        <w:t>, c</w:t>
      </w:r>
      <w:r w:rsidR="00CF7BAC">
        <w:rPr>
          <w:rFonts w:ascii="Times New Roman" w:hAnsi="Times New Roman"/>
          <w:szCs w:val="24"/>
        </w:rPr>
        <w:t>onstituem</w:t>
      </w:r>
      <w:r>
        <w:rPr>
          <w:rFonts w:ascii="Times New Roman" w:hAnsi="Times New Roman"/>
          <w:szCs w:val="24"/>
        </w:rPr>
        <w:t xml:space="preserve"> doenças crônicas</w:t>
      </w:r>
      <w:r w:rsidR="00CF7BAC">
        <w:rPr>
          <w:rFonts w:ascii="Times New Roman" w:hAnsi="Times New Roman"/>
          <w:szCs w:val="24"/>
        </w:rPr>
        <w:t xml:space="preserve"> reumáticas</w:t>
      </w:r>
      <w:r>
        <w:rPr>
          <w:rFonts w:ascii="Times New Roman" w:hAnsi="Times New Roman"/>
          <w:szCs w:val="24"/>
        </w:rPr>
        <w:t>, não se limitando:</w:t>
      </w:r>
    </w:p>
    <w:p w:rsidR="000C6D2B" w:rsidRPr="00460940" w:rsidRDefault="000C6D2B" w:rsidP="000C6D2B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– </w:t>
      </w:r>
      <w:r w:rsidRPr="00460940">
        <w:rPr>
          <w:rFonts w:ascii="Times New Roman" w:hAnsi="Times New Roman"/>
          <w:szCs w:val="24"/>
        </w:rPr>
        <w:t>Fibromialgia</w:t>
      </w:r>
    </w:p>
    <w:p w:rsidR="000C6D2B" w:rsidRPr="00460940" w:rsidRDefault="000C6D2B" w:rsidP="000C6D2B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 – </w:t>
      </w:r>
      <w:r w:rsidR="00CF7BAC">
        <w:rPr>
          <w:rFonts w:ascii="Times New Roman" w:hAnsi="Times New Roman"/>
          <w:szCs w:val="24"/>
        </w:rPr>
        <w:t>O</w:t>
      </w:r>
      <w:r w:rsidRPr="00460940">
        <w:rPr>
          <w:rFonts w:ascii="Times New Roman" w:hAnsi="Times New Roman"/>
          <w:szCs w:val="24"/>
        </w:rPr>
        <w:t>steoartrite ou artrose</w:t>
      </w:r>
    </w:p>
    <w:p w:rsidR="000C6D2B" w:rsidRPr="00460940" w:rsidRDefault="000C6D2B" w:rsidP="000C6D2B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</w:t>
      </w:r>
      <w:r w:rsidRPr="00460940">
        <w:rPr>
          <w:rFonts w:ascii="Times New Roman" w:hAnsi="Times New Roman"/>
          <w:szCs w:val="24"/>
        </w:rPr>
        <w:t>I - Artrite reumatoide</w:t>
      </w:r>
    </w:p>
    <w:p w:rsidR="000C6D2B" w:rsidRDefault="00CC6DC4" w:rsidP="000C6D2B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0C6D2B">
        <w:rPr>
          <w:rFonts w:ascii="Times New Roman" w:hAnsi="Times New Roman"/>
          <w:szCs w:val="24"/>
        </w:rPr>
        <w:t>V – Esclerodermia</w:t>
      </w:r>
    </w:p>
    <w:p w:rsidR="000C6D2B" w:rsidRDefault="00CC6DC4" w:rsidP="000C6D2B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="000C6D2B">
        <w:rPr>
          <w:rFonts w:ascii="Times New Roman" w:hAnsi="Times New Roman"/>
          <w:szCs w:val="24"/>
        </w:rPr>
        <w:t xml:space="preserve"> – Espondiloartrites</w:t>
      </w:r>
    </w:p>
    <w:p w:rsidR="000C6D2B" w:rsidRDefault="00CC6DC4" w:rsidP="000C6D2B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 </w:t>
      </w:r>
      <w:r w:rsidR="000C6D2B" w:rsidRPr="00460940">
        <w:rPr>
          <w:rFonts w:ascii="Times New Roman" w:hAnsi="Times New Roman"/>
          <w:szCs w:val="24"/>
        </w:rPr>
        <w:t>– Lombalgia</w:t>
      </w:r>
    </w:p>
    <w:p w:rsidR="000C6D2B" w:rsidRPr="00460940" w:rsidRDefault="00CC6DC4" w:rsidP="00CC6DC4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VII - </w:t>
      </w:r>
      <w:r w:rsidR="000C6D2B" w:rsidRPr="00460940">
        <w:rPr>
          <w:rFonts w:ascii="Times New Roman" w:hAnsi="Times New Roman"/>
          <w:szCs w:val="24"/>
        </w:rPr>
        <w:t>Lúpus eritematoso sistêmico (LES)</w:t>
      </w:r>
    </w:p>
    <w:p w:rsidR="000C6D2B" w:rsidRDefault="00CC6DC4" w:rsidP="000C6D2B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VIII - </w:t>
      </w:r>
      <w:r w:rsidR="000C6D2B">
        <w:rPr>
          <w:rFonts w:ascii="Times New Roman" w:hAnsi="Times New Roman"/>
          <w:szCs w:val="24"/>
        </w:rPr>
        <w:t>Manifestações reumáticas relacionadas ao Vírus da Imunodeficiência Humana</w:t>
      </w:r>
    </w:p>
    <w:p w:rsidR="000C6D2B" w:rsidRDefault="00CC6DC4" w:rsidP="000C6D2B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IX</w:t>
      </w:r>
      <w:r w:rsidR="000C6D2B">
        <w:rPr>
          <w:rFonts w:ascii="Times New Roman" w:hAnsi="Times New Roman"/>
          <w:szCs w:val="24"/>
        </w:rPr>
        <w:t xml:space="preserve"> - V</w:t>
      </w:r>
      <w:r w:rsidR="00C35200">
        <w:rPr>
          <w:rFonts w:ascii="Times New Roman" w:hAnsi="Times New Roman"/>
          <w:szCs w:val="24"/>
        </w:rPr>
        <w:t>asculites</w:t>
      </w:r>
    </w:p>
    <w:p w:rsidR="000C6D2B" w:rsidRDefault="000C6D2B" w:rsidP="00077C80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820E03" w:rsidRDefault="006D144F" w:rsidP="006C441E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7878C0">
        <w:rPr>
          <w:rFonts w:ascii="Times New Roman" w:hAnsi="Times New Roman"/>
          <w:b/>
          <w:szCs w:val="24"/>
        </w:rPr>
        <w:t>Art</w:t>
      </w:r>
      <w:r w:rsidR="007878C0" w:rsidRPr="007878C0">
        <w:rPr>
          <w:rFonts w:ascii="Times New Roman" w:hAnsi="Times New Roman"/>
          <w:b/>
          <w:szCs w:val="24"/>
        </w:rPr>
        <w:t>.</w:t>
      </w:r>
      <w:r w:rsidRPr="007878C0">
        <w:rPr>
          <w:rFonts w:ascii="Times New Roman" w:hAnsi="Times New Roman"/>
          <w:b/>
          <w:szCs w:val="24"/>
        </w:rPr>
        <w:t xml:space="preserve"> </w:t>
      </w:r>
      <w:r w:rsidR="000C6D2B">
        <w:rPr>
          <w:rFonts w:ascii="Times New Roman" w:hAnsi="Times New Roman"/>
          <w:b/>
          <w:szCs w:val="24"/>
        </w:rPr>
        <w:t>2</w:t>
      </w:r>
      <w:r w:rsidR="00325B4B" w:rsidRPr="007878C0">
        <w:rPr>
          <w:rFonts w:ascii="Times New Roman" w:hAnsi="Times New Roman"/>
          <w:b/>
          <w:szCs w:val="24"/>
          <w:u w:val="single"/>
          <w:vertAlign w:val="superscript"/>
        </w:rPr>
        <w:t>o</w:t>
      </w:r>
      <w:r w:rsidRPr="007878C0">
        <w:rPr>
          <w:rFonts w:ascii="Times New Roman" w:hAnsi="Times New Roman"/>
          <w:b/>
          <w:szCs w:val="24"/>
        </w:rPr>
        <w:t xml:space="preserve"> </w:t>
      </w:r>
      <w:r w:rsidRPr="006D144F">
        <w:rPr>
          <w:rFonts w:ascii="Times New Roman" w:hAnsi="Times New Roman"/>
          <w:szCs w:val="24"/>
        </w:rPr>
        <w:t>Ficam os órgãos públicos</w:t>
      </w:r>
      <w:r w:rsidR="00E575C9">
        <w:rPr>
          <w:rFonts w:ascii="Times New Roman" w:hAnsi="Times New Roman"/>
          <w:szCs w:val="24"/>
        </w:rPr>
        <w:t xml:space="preserve"> da administração pública direta e indireta</w:t>
      </w:r>
      <w:r w:rsidRPr="006D144F">
        <w:rPr>
          <w:rFonts w:ascii="Times New Roman" w:hAnsi="Times New Roman"/>
          <w:szCs w:val="24"/>
        </w:rPr>
        <w:t xml:space="preserve">, empresas públicas, concessionárias de serviços públicos e empresas privadas localizadas no Município de Sorocaba obrigadas a </w:t>
      </w:r>
      <w:r w:rsidR="00E006E6">
        <w:rPr>
          <w:rFonts w:ascii="Times New Roman" w:hAnsi="Times New Roman"/>
          <w:szCs w:val="24"/>
        </w:rPr>
        <w:t>disponibilizar</w:t>
      </w:r>
      <w:r w:rsidRPr="006D144F">
        <w:rPr>
          <w:rFonts w:ascii="Times New Roman" w:hAnsi="Times New Roman"/>
          <w:szCs w:val="24"/>
        </w:rPr>
        <w:t xml:space="preserve"> atendimento preferencial às pessoas com </w:t>
      </w:r>
      <w:r w:rsidR="00943410">
        <w:rPr>
          <w:rFonts w:ascii="Times New Roman" w:hAnsi="Times New Roman"/>
          <w:szCs w:val="24"/>
        </w:rPr>
        <w:t xml:space="preserve">doenças </w:t>
      </w:r>
      <w:r w:rsidR="00D87A16">
        <w:rPr>
          <w:rFonts w:ascii="Times New Roman" w:hAnsi="Times New Roman"/>
          <w:szCs w:val="24"/>
        </w:rPr>
        <w:t xml:space="preserve">crônicas </w:t>
      </w:r>
      <w:r w:rsidR="00943410">
        <w:rPr>
          <w:rFonts w:ascii="Times New Roman" w:hAnsi="Times New Roman"/>
          <w:szCs w:val="24"/>
        </w:rPr>
        <w:t xml:space="preserve">reumáticas </w:t>
      </w:r>
      <w:r w:rsidR="00D87A16">
        <w:rPr>
          <w:rFonts w:ascii="Times New Roman" w:hAnsi="Times New Roman"/>
          <w:szCs w:val="24"/>
        </w:rPr>
        <w:t>que</w:t>
      </w:r>
      <w:r w:rsidR="00EA4DF2">
        <w:rPr>
          <w:rFonts w:ascii="Times New Roman" w:hAnsi="Times New Roman"/>
          <w:szCs w:val="24"/>
        </w:rPr>
        <w:t xml:space="preserve"> </w:t>
      </w:r>
      <w:r w:rsidR="00D87A16">
        <w:rPr>
          <w:rFonts w:ascii="Times New Roman" w:hAnsi="Times New Roman"/>
          <w:szCs w:val="24"/>
        </w:rPr>
        <w:t>comprovadamente</w:t>
      </w:r>
      <w:r w:rsidR="00EA4DF2">
        <w:rPr>
          <w:rFonts w:ascii="Times New Roman" w:hAnsi="Times New Roman"/>
          <w:szCs w:val="24"/>
        </w:rPr>
        <w:t>,</w:t>
      </w:r>
      <w:r w:rsidR="00D87A16">
        <w:rPr>
          <w:rFonts w:ascii="Times New Roman" w:hAnsi="Times New Roman"/>
          <w:szCs w:val="24"/>
        </w:rPr>
        <w:t xml:space="preserve"> </w:t>
      </w:r>
      <w:r w:rsidR="00EA4DF2">
        <w:rPr>
          <w:rFonts w:ascii="Times New Roman" w:hAnsi="Times New Roman"/>
          <w:szCs w:val="24"/>
        </w:rPr>
        <w:t xml:space="preserve">através de laudos médicos, </w:t>
      </w:r>
      <w:r w:rsidR="002F65D3">
        <w:rPr>
          <w:rFonts w:ascii="Times New Roman" w:hAnsi="Times New Roman"/>
          <w:szCs w:val="24"/>
        </w:rPr>
        <w:t>causem</w:t>
      </w:r>
      <w:r w:rsidR="00D87A16">
        <w:rPr>
          <w:rFonts w:ascii="Times New Roman" w:hAnsi="Times New Roman"/>
          <w:szCs w:val="24"/>
        </w:rPr>
        <w:t xml:space="preserve"> dor</w:t>
      </w:r>
      <w:r w:rsidR="002C4FBB">
        <w:rPr>
          <w:rFonts w:ascii="Times New Roman" w:hAnsi="Times New Roman"/>
          <w:szCs w:val="24"/>
        </w:rPr>
        <w:t>.</w:t>
      </w:r>
    </w:p>
    <w:p w:rsidR="006D144F" w:rsidRDefault="00C33311" w:rsidP="00E61336">
      <w:pPr>
        <w:shd w:val="clear" w:color="auto" w:fill="FFFFFF"/>
        <w:overflowPunct/>
        <w:autoSpaceDE/>
        <w:autoSpaceDN/>
        <w:adjustRightInd/>
        <w:spacing w:after="150" w:line="360" w:lineRule="auto"/>
        <w:ind w:firstLine="708"/>
        <w:jc w:val="both"/>
        <w:textAlignment w:val="auto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Parágrafo único - </w:t>
      </w:r>
      <w:r>
        <w:rPr>
          <w:rFonts w:ascii="Times New Roman" w:hAnsi="Times New Roman"/>
          <w:szCs w:val="24"/>
        </w:rPr>
        <w:t>A</w:t>
      </w:r>
      <w:r w:rsidR="00820E03">
        <w:rPr>
          <w:rFonts w:ascii="Times New Roman" w:hAnsi="Times New Roman"/>
          <w:szCs w:val="24"/>
        </w:rPr>
        <w:t xml:space="preserve">tendimento preferencial </w:t>
      </w:r>
      <w:r w:rsidR="00314859">
        <w:rPr>
          <w:rFonts w:ascii="Times New Roman" w:hAnsi="Times New Roman"/>
          <w:szCs w:val="24"/>
        </w:rPr>
        <w:t xml:space="preserve">consiste </w:t>
      </w:r>
      <w:r>
        <w:rPr>
          <w:rFonts w:ascii="Times New Roman" w:hAnsi="Times New Roman"/>
          <w:szCs w:val="24"/>
        </w:rPr>
        <w:t xml:space="preserve">no direito </w:t>
      </w:r>
      <w:r w:rsidR="00314859">
        <w:rPr>
          <w:rFonts w:ascii="Times New Roman" w:hAnsi="Times New Roman"/>
          <w:szCs w:val="24"/>
        </w:rPr>
        <w:t>de utilização d</w:t>
      </w:r>
      <w:r w:rsidR="00E61336" w:rsidRPr="00C25B18">
        <w:rPr>
          <w:rFonts w:ascii="Times New Roman" w:hAnsi="Times New Roman"/>
          <w:szCs w:val="24"/>
        </w:rPr>
        <w:t>as filas de atendimento preferencial</w:t>
      </w:r>
      <w:r w:rsidR="00314859">
        <w:rPr>
          <w:rFonts w:ascii="Times New Roman" w:hAnsi="Times New Roman"/>
          <w:szCs w:val="24"/>
        </w:rPr>
        <w:t xml:space="preserve">, assentos nos transportes públicos </w:t>
      </w:r>
      <w:r>
        <w:rPr>
          <w:rFonts w:ascii="Times New Roman" w:hAnsi="Times New Roman"/>
          <w:szCs w:val="24"/>
        </w:rPr>
        <w:t>ou</w:t>
      </w:r>
      <w:r w:rsidR="00314859">
        <w:rPr>
          <w:rFonts w:ascii="Times New Roman" w:hAnsi="Times New Roman"/>
          <w:szCs w:val="24"/>
        </w:rPr>
        <w:t xml:space="preserve"> qualquer outro benefício expresso em lei, </w:t>
      </w:r>
      <w:r w:rsidR="0092298C">
        <w:rPr>
          <w:rFonts w:ascii="Times New Roman" w:hAnsi="Times New Roman"/>
          <w:szCs w:val="24"/>
        </w:rPr>
        <w:t>disposto</w:t>
      </w:r>
      <w:r w:rsidR="00551382">
        <w:rPr>
          <w:rFonts w:ascii="Times New Roman" w:hAnsi="Times New Roman"/>
          <w:szCs w:val="24"/>
        </w:rPr>
        <w:t>s</w:t>
      </w:r>
      <w:r w:rsidR="0092298C">
        <w:rPr>
          <w:rFonts w:ascii="Times New Roman" w:hAnsi="Times New Roman"/>
          <w:szCs w:val="24"/>
        </w:rPr>
        <w:t xml:space="preserve"> </w:t>
      </w:r>
      <w:r w:rsidR="006D144F" w:rsidRPr="006D144F">
        <w:rPr>
          <w:rFonts w:ascii="Times New Roman" w:hAnsi="Times New Roman"/>
          <w:szCs w:val="24"/>
        </w:rPr>
        <w:t>aos idosos, gestantes, pessoas com deficiência, pessoas portadoras do transtorno do espectro autista e acompanhantes, pessoas ostomizadas e pessoas com crianças de colo</w:t>
      </w:r>
      <w:r>
        <w:rPr>
          <w:rFonts w:ascii="Times New Roman" w:hAnsi="Times New Roman"/>
          <w:szCs w:val="24"/>
        </w:rPr>
        <w:t>.</w:t>
      </w:r>
    </w:p>
    <w:p w:rsidR="00C25B18" w:rsidRDefault="00C25B18" w:rsidP="00E6133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D144F" w:rsidRDefault="006D144F" w:rsidP="004D7484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7878C0">
        <w:rPr>
          <w:rFonts w:ascii="Times New Roman" w:hAnsi="Times New Roman"/>
          <w:b/>
          <w:szCs w:val="24"/>
        </w:rPr>
        <w:t xml:space="preserve">Art. </w:t>
      </w:r>
      <w:r w:rsidR="00C33311">
        <w:rPr>
          <w:rFonts w:ascii="Times New Roman" w:hAnsi="Times New Roman"/>
          <w:b/>
          <w:szCs w:val="24"/>
        </w:rPr>
        <w:t>3</w:t>
      </w:r>
      <w:r w:rsidR="00325B4B" w:rsidRPr="007878C0">
        <w:rPr>
          <w:rFonts w:ascii="Times New Roman" w:hAnsi="Times New Roman"/>
          <w:b/>
          <w:szCs w:val="24"/>
          <w:u w:val="single"/>
          <w:vertAlign w:val="superscript"/>
        </w:rPr>
        <w:t>o</w:t>
      </w:r>
      <w:r w:rsidR="007878C0">
        <w:rPr>
          <w:rFonts w:ascii="Times New Roman" w:hAnsi="Times New Roman"/>
          <w:szCs w:val="24"/>
        </w:rPr>
        <w:t xml:space="preserve">. </w:t>
      </w:r>
      <w:r w:rsidRPr="006D144F">
        <w:rPr>
          <w:rFonts w:ascii="Times New Roman" w:hAnsi="Times New Roman"/>
          <w:szCs w:val="24"/>
        </w:rPr>
        <w:t xml:space="preserve">A identificação dos beneficiários se dará mediante a apresentação de laudo emitido por profissional habilitado, </w:t>
      </w:r>
      <w:r w:rsidR="002C4FBB">
        <w:rPr>
          <w:rFonts w:ascii="Times New Roman" w:hAnsi="Times New Roman"/>
          <w:szCs w:val="24"/>
        </w:rPr>
        <w:t xml:space="preserve">comprovando que </w:t>
      </w:r>
      <w:r w:rsidRPr="006D144F">
        <w:rPr>
          <w:rFonts w:ascii="Times New Roman" w:hAnsi="Times New Roman"/>
          <w:szCs w:val="24"/>
        </w:rPr>
        <w:t xml:space="preserve">a pessoa </w:t>
      </w:r>
      <w:r w:rsidR="002C4FBB">
        <w:rPr>
          <w:rFonts w:ascii="Times New Roman" w:hAnsi="Times New Roman"/>
          <w:szCs w:val="24"/>
        </w:rPr>
        <w:t>possui doenças crônicas reumáticas que cause dor.</w:t>
      </w:r>
    </w:p>
    <w:p w:rsidR="00B244A1" w:rsidRDefault="00B244A1" w:rsidP="00325B4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856AE1" w:rsidRDefault="00856AE1" w:rsidP="00856AE1">
      <w:pPr>
        <w:spacing w:line="360" w:lineRule="auto"/>
        <w:ind w:firstLine="708"/>
        <w:jc w:val="both"/>
        <w:rPr>
          <w:rFonts w:ascii="Times New Roman" w:hAnsi="Times New Roman"/>
          <w:b/>
          <w:szCs w:val="24"/>
        </w:rPr>
      </w:pPr>
    </w:p>
    <w:p w:rsidR="00856AE1" w:rsidRDefault="00856AE1" w:rsidP="00856AE1">
      <w:pPr>
        <w:spacing w:line="360" w:lineRule="auto"/>
        <w:ind w:firstLine="708"/>
        <w:jc w:val="both"/>
        <w:rPr>
          <w:rFonts w:ascii="Times New Roman" w:hAnsi="Times New Roman"/>
          <w:b/>
          <w:szCs w:val="24"/>
        </w:rPr>
      </w:pPr>
    </w:p>
    <w:p w:rsidR="00856AE1" w:rsidRPr="006D144F" w:rsidRDefault="006D144F" w:rsidP="00856AE1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7878C0">
        <w:rPr>
          <w:rFonts w:ascii="Times New Roman" w:hAnsi="Times New Roman"/>
          <w:b/>
          <w:szCs w:val="24"/>
        </w:rPr>
        <w:t xml:space="preserve">Art. </w:t>
      </w:r>
      <w:r w:rsidR="007A1D92">
        <w:rPr>
          <w:rFonts w:ascii="Times New Roman" w:hAnsi="Times New Roman"/>
          <w:b/>
          <w:szCs w:val="24"/>
        </w:rPr>
        <w:t>4</w:t>
      </w:r>
      <w:r w:rsidR="00325B4B" w:rsidRPr="007878C0">
        <w:rPr>
          <w:rFonts w:ascii="Times New Roman" w:hAnsi="Times New Roman"/>
          <w:b/>
          <w:szCs w:val="24"/>
          <w:u w:val="single"/>
          <w:vertAlign w:val="superscript"/>
        </w:rPr>
        <w:t>o</w:t>
      </w:r>
      <w:r w:rsidR="007878C0">
        <w:rPr>
          <w:rFonts w:ascii="Times New Roman" w:hAnsi="Times New Roman"/>
          <w:szCs w:val="24"/>
        </w:rPr>
        <w:t xml:space="preserve">. </w:t>
      </w:r>
      <w:r w:rsidRPr="006D144F">
        <w:rPr>
          <w:rFonts w:ascii="Times New Roman" w:hAnsi="Times New Roman"/>
          <w:szCs w:val="24"/>
        </w:rPr>
        <w:t>O Chefe do Poder Executivo regulamentará a presente Lei, no que couber, no prazo de 60 (sessenta) dias, contado de sua publicação</w:t>
      </w:r>
      <w:r w:rsidR="00325B4B">
        <w:rPr>
          <w:rFonts w:ascii="Times New Roman" w:hAnsi="Times New Roman"/>
          <w:szCs w:val="24"/>
        </w:rPr>
        <w:t>.</w:t>
      </w:r>
    </w:p>
    <w:p w:rsidR="00325B4B" w:rsidRDefault="00325B4B" w:rsidP="00325B4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D144F" w:rsidRPr="006D144F" w:rsidRDefault="006D144F" w:rsidP="004D7484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7878C0">
        <w:rPr>
          <w:rFonts w:ascii="Times New Roman" w:hAnsi="Times New Roman"/>
          <w:b/>
          <w:szCs w:val="24"/>
        </w:rPr>
        <w:t xml:space="preserve">Art. </w:t>
      </w:r>
      <w:r w:rsidR="007A1D92">
        <w:rPr>
          <w:rFonts w:ascii="Times New Roman" w:hAnsi="Times New Roman"/>
          <w:b/>
          <w:szCs w:val="24"/>
        </w:rPr>
        <w:t>5</w:t>
      </w:r>
      <w:r w:rsidR="00325B4B" w:rsidRPr="007878C0">
        <w:rPr>
          <w:rFonts w:ascii="Times New Roman" w:hAnsi="Times New Roman"/>
          <w:b/>
          <w:szCs w:val="24"/>
          <w:u w:val="single"/>
          <w:vertAlign w:val="superscript"/>
        </w:rPr>
        <w:t>o</w:t>
      </w:r>
      <w:r w:rsidR="00325B4B" w:rsidRPr="006D144F">
        <w:rPr>
          <w:rFonts w:ascii="Times New Roman" w:hAnsi="Times New Roman"/>
          <w:szCs w:val="24"/>
        </w:rPr>
        <w:t xml:space="preserve"> </w:t>
      </w:r>
      <w:r w:rsidRPr="006D144F">
        <w:rPr>
          <w:rFonts w:ascii="Times New Roman" w:hAnsi="Times New Roman"/>
          <w:szCs w:val="24"/>
        </w:rPr>
        <w:t>As despesas decorrentes desta Lei correrão por conta de verba orçamentária própria.</w:t>
      </w:r>
    </w:p>
    <w:p w:rsidR="00325B4B" w:rsidRDefault="00325B4B" w:rsidP="00325B4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D144F" w:rsidRPr="006D144F" w:rsidRDefault="006D144F" w:rsidP="004D7484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E006E6">
        <w:rPr>
          <w:rFonts w:ascii="Times New Roman" w:hAnsi="Times New Roman"/>
          <w:b/>
          <w:szCs w:val="24"/>
        </w:rPr>
        <w:t xml:space="preserve">Art. </w:t>
      </w:r>
      <w:r w:rsidR="007A1D92">
        <w:rPr>
          <w:rFonts w:ascii="Times New Roman" w:hAnsi="Times New Roman"/>
          <w:b/>
          <w:szCs w:val="24"/>
        </w:rPr>
        <w:t>6</w:t>
      </w:r>
      <w:r w:rsidR="007878C0" w:rsidRPr="00E006E6">
        <w:rPr>
          <w:rFonts w:ascii="Times New Roman" w:hAnsi="Times New Roman"/>
          <w:b/>
          <w:szCs w:val="24"/>
          <w:u w:val="single"/>
          <w:vertAlign w:val="superscript"/>
        </w:rPr>
        <w:t>o</w:t>
      </w:r>
      <w:r w:rsidR="007878C0" w:rsidRPr="006D144F">
        <w:rPr>
          <w:rFonts w:ascii="Times New Roman" w:hAnsi="Times New Roman"/>
          <w:szCs w:val="24"/>
        </w:rPr>
        <w:t xml:space="preserve"> </w:t>
      </w:r>
      <w:r w:rsidRPr="006D144F">
        <w:rPr>
          <w:rFonts w:ascii="Times New Roman" w:hAnsi="Times New Roman"/>
          <w:szCs w:val="24"/>
        </w:rPr>
        <w:t>Esta Lei entra em vigor, após decorridos 30 (trinta dias) dias da data de sua publicação.</w:t>
      </w:r>
    </w:p>
    <w:p w:rsidR="00325B4B" w:rsidRPr="00325B4B" w:rsidRDefault="00325B4B" w:rsidP="00325B4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D144F" w:rsidRPr="006D144F" w:rsidRDefault="00E006E6" w:rsidP="00E006E6">
      <w:pPr>
        <w:spacing w:line="360" w:lineRule="auto"/>
        <w:ind w:firstLine="396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Sala das Sessões</w:t>
      </w:r>
      <w:r w:rsidR="006D144F" w:rsidRPr="00325B4B">
        <w:rPr>
          <w:rFonts w:ascii="Times New Roman" w:hAnsi="Times New Roman"/>
          <w:szCs w:val="24"/>
        </w:rPr>
        <w:t xml:space="preserve">, </w:t>
      </w:r>
      <w:r w:rsidR="00325B4B">
        <w:rPr>
          <w:rFonts w:ascii="Times New Roman" w:hAnsi="Times New Roman"/>
          <w:szCs w:val="24"/>
        </w:rPr>
        <w:t>08</w:t>
      </w:r>
      <w:r w:rsidR="006D144F" w:rsidRPr="00325B4B">
        <w:rPr>
          <w:rFonts w:ascii="Times New Roman" w:hAnsi="Times New Roman"/>
          <w:szCs w:val="24"/>
        </w:rPr>
        <w:t xml:space="preserve"> de </w:t>
      </w:r>
      <w:r w:rsidR="00325B4B">
        <w:rPr>
          <w:rFonts w:ascii="Times New Roman" w:hAnsi="Times New Roman"/>
          <w:szCs w:val="24"/>
        </w:rPr>
        <w:t xml:space="preserve">outubro </w:t>
      </w:r>
      <w:r w:rsidR="006D144F" w:rsidRPr="00325B4B">
        <w:rPr>
          <w:rFonts w:ascii="Times New Roman" w:hAnsi="Times New Roman"/>
          <w:szCs w:val="24"/>
        </w:rPr>
        <w:t>de 2019.</w:t>
      </w:r>
    </w:p>
    <w:p w:rsidR="00B83EEF" w:rsidRPr="00325B4B" w:rsidRDefault="00B83EEF" w:rsidP="00325B4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D144F" w:rsidRPr="00325B4B" w:rsidRDefault="006D144F" w:rsidP="00325B4B">
      <w:pPr>
        <w:jc w:val="center"/>
        <w:rPr>
          <w:rFonts w:ascii="Times New Roman" w:hAnsi="Times New Roman"/>
          <w:szCs w:val="24"/>
        </w:rPr>
      </w:pPr>
      <w:r w:rsidRPr="00325B4B">
        <w:rPr>
          <w:rFonts w:ascii="Times New Roman" w:hAnsi="Times New Roman"/>
          <w:szCs w:val="24"/>
        </w:rPr>
        <w:t>Péricles Régis</w:t>
      </w:r>
    </w:p>
    <w:p w:rsidR="007048F9" w:rsidRDefault="00325B4B" w:rsidP="00B83EEF">
      <w:pPr>
        <w:jc w:val="center"/>
        <w:rPr>
          <w:rFonts w:ascii="Times New Roman" w:hAnsi="Times New Roman"/>
          <w:szCs w:val="24"/>
        </w:rPr>
      </w:pPr>
      <w:r w:rsidRPr="00325B4B">
        <w:rPr>
          <w:rFonts w:ascii="Times New Roman" w:hAnsi="Times New Roman"/>
          <w:szCs w:val="24"/>
        </w:rPr>
        <w:t>Vereador</w:t>
      </w:r>
    </w:p>
    <w:p w:rsidR="002C4FBB" w:rsidRDefault="002C4FBB" w:rsidP="002C4FBB">
      <w:pPr>
        <w:rPr>
          <w:rFonts w:ascii="Times New Roman" w:hAnsi="Times New Roman"/>
          <w:szCs w:val="24"/>
        </w:rPr>
      </w:pPr>
    </w:p>
    <w:p w:rsidR="00EB497C" w:rsidRDefault="00EB497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br w:type="page"/>
      </w:r>
    </w:p>
    <w:p w:rsidR="007048F9" w:rsidRDefault="007048F9" w:rsidP="002C4FBB">
      <w:pPr>
        <w:widowControl w:val="0"/>
        <w:spacing w:line="360" w:lineRule="auto"/>
        <w:jc w:val="both"/>
        <w:rPr>
          <w:rFonts w:ascii="Times New Roman" w:hAnsi="Times New Roman"/>
          <w:b/>
          <w:color w:val="000000"/>
          <w:szCs w:val="24"/>
        </w:rPr>
      </w:pPr>
    </w:p>
    <w:p w:rsidR="006D144F" w:rsidRPr="006D144F" w:rsidRDefault="006D144F" w:rsidP="002C4FBB">
      <w:pPr>
        <w:widowControl w:val="0"/>
        <w:spacing w:line="360" w:lineRule="auto"/>
        <w:jc w:val="both"/>
        <w:rPr>
          <w:rFonts w:ascii="Times New Roman" w:hAnsi="Times New Roman"/>
          <w:b/>
          <w:color w:val="000000"/>
          <w:szCs w:val="24"/>
        </w:rPr>
      </w:pPr>
      <w:r w:rsidRPr="006D144F">
        <w:rPr>
          <w:rFonts w:ascii="Times New Roman" w:hAnsi="Times New Roman"/>
          <w:b/>
          <w:color w:val="000000"/>
          <w:szCs w:val="24"/>
        </w:rPr>
        <w:t>JUSTIFICATIVA</w:t>
      </w:r>
    </w:p>
    <w:p w:rsidR="006D144F" w:rsidRPr="006D144F" w:rsidRDefault="006D144F" w:rsidP="002C4FBB">
      <w:pPr>
        <w:widowControl w:val="0"/>
        <w:spacing w:line="360" w:lineRule="auto"/>
        <w:jc w:val="both"/>
        <w:rPr>
          <w:rFonts w:ascii="Times New Roman" w:hAnsi="Times New Roman"/>
          <w:b/>
          <w:color w:val="000000"/>
          <w:szCs w:val="24"/>
        </w:rPr>
      </w:pPr>
    </w:p>
    <w:p w:rsidR="00EB497C" w:rsidRDefault="00D138EB" w:rsidP="002C4FBB">
      <w:pPr>
        <w:spacing w:line="360" w:lineRule="auto"/>
        <w:ind w:firstLine="113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A maioria das doenças reumáticas causa</w:t>
      </w:r>
      <w:r w:rsidR="00E37E7B">
        <w:rPr>
          <w:rFonts w:ascii="Times New Roman" w:hAnsi="Times New Roman"/>
          <w:szCs w:val="24"/>
        </w:rPr>
        <w:t xml:space="preserve"> grande desconforto as pessoas, por provocar muita dor. </w:t>
      </w:r>
      <w:r w:rsidR="00EB497C">
        <w:rPr>
          <w:rFonts w:ascii="Times New Roman" w:hAnsi="Times New Roman"/>
          <w:szCs w:val="24"/>
        </w:rPr>
        <w:t>Segundo o Ministério da Saúde, a</w:t>
      </w:r>
      <w:r w:rsidR="00EB497C" w:rsidRPr="007C5972">
        <w:rPr>
          <w:rFonts w:ascii="Times New Roman" w:hAnsi="Times New Roman"/>
          <w:szCs w:val="24"/>
        </w:rPr>
        <w:t xml:space="preserve">s doenças reumáticas não ocorrem </w:t>
      </w:r>
      <w:r>
        <w:rPr>
          <w:rFonts w:ascii="Times New Roman" w:hAnsi="Times New Roman"/>
          <w:szCs w:val="24"/>
        </w:rPr>
        <w:t>somente em pessoas idosas</w:t>
      </w:r>
      <w:r w:rsidR="00EB497C" w:rsidRPr="007C5972">
        <w:rPr>
          <w:rFonts w:ascii="Times New Roman" w:hAnsi="Times New Roman"/>
          <w:szCs w:val="24"/>
        </w:rPr>
        <w:t xml:space="preserve">. Qualquer pessoa (crianças, jovens e adultos) pode ser acometida de algum tipo de doença reumática. Elas não dependem de cor, sexo ou idade e podem ser causadas ou agravadas por fatores genéticos, traumatismos, obesidade, sedentarismo, estresse, ansiedade, depressão e alterações climáticas. Esse grupo de doenças não é transmissível, </w:t>
      </w:r>
      <w:r w:rsidR="00EB497C" w:rsidRPr="00EB497C">
        <w:rPr>
          <w:rFonts w:ascii="Times New Roman" w:hAnsi="Times New Roman"/>
          <w:b/>
          <w:szCs w:val="24"/>
        </w:rPr>
        <w:t>não é contagioso e normalmente é acompanhado de dor.</w:t>
      </w:r>
    </w:p>
    <w:p w:rsidR="00B244A1" w:rsidRPr="00EB497C" w:rsidRDefault="00B244A1" w:rsidP="002C4FBB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EB497C" w:rsidRDefault="00D138EB" w:rsidP="002C4FBB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Existem </w:t>
      </w:r>
      <w:r w:rsidR="00B244A1" w:rsidRPr="00B244A1">
        <w:rPr>
          <w:rFonts w:ascii="Times New Roman" w:hAnsi="Times New Roman"/>
          <w:szCs w:val="24"/>
        </w:rPr>
        <w:t xml:space="preserve">mais de 200 </w:t>
      </w:r>
      <w:r>
        <w:rPr>
          <w:rFonts w:ascii="Times New Roman" w:hAnsi="Times New Roman"/>
          <w:szCs w:val="24"/>
        </w:rPr>
        <w:t xml:space="preserve">(doenças) </w:t>
      </w:r>
      <w:r w:rsidR="00B244A1" w:rsidRPr="00B244A1">
        <w:rPr>
          <w:rFonts w:ascii="Times New Roman" w:hAnsi="Times New Roman"/>
          <w:szCs w:val="24"/>
        </w:rPr>
        <w:t>doenças reumáticas reconhecidas que causam dor, incapacidade funcional, deformidade, lesão de órgãos e, consequentemente, baixa auto-estima e piora na qualidade de vida das pessoas</w:t>
      </w:r>
      <w:r w:rsidR="00060D3A">
        <w:rPr>
          <w:rFonts w:ascii="Times New Roman" w:hAnsi="Times New Roman"/>
          <w:szCs w:val="24"/>
        </w:rPr>
        <w:t>. Podemos citar, segundo a Sociedade Brasileira de Reumatologia</w:t>
      </w:r>
      <w:r w:rsidR="00B244A1" w:rsidRPr="00060D3A">
        <w:rPr>
          <w:vertAlign w:val="superscript"/>
        </w:rPr>
        <w:footnoteReference w:id="1"/>
      </w:r>
      <w:r w:rsidR="00B244A1">
        <w:rPr>
          <w:rFonts w:ascii="Times New Roman" w:hAnsi="Times New Roman"/>
          <w:szCs w:val="24"/>
        </w:rPr>
        <w:t>: Fibromialgia, Artrite idiopática Juvenil, artrite reumatoide, doença de Behçet, esclerodermia, espondiloartrites, gota, lombalgia, lúpus eritematoso sistêmico (LES), manifestações reumáticas relacionadas ao Vírus da Imunodeficiência Humana, Osteoartrite (Artrose), polimialgia reumática e arterite de células gigantes, pseudogota, reumatismo nas partes moles, síndrome Anti-fosfolípede, síndrome de Sjögren e vasculites.</w:t>
      </w:r>
    </w:p>
    <w:p w:rsidR="00060D3A" w:rsidRPr="006D144F" w:rsidRDefault="00060D3A" w:rsidP="002C4FB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755A0" w:rsidRDefault="006D144F" w:rsidP="002C4FBB">
      <w:pPr>
        <w:spacing w:line="360" w:lineRule="auto"/>
        <w:ind w:firstLine="1134"/>
        <w:jc w:val="both"/>
        <w:rPr>
          <w:rFonts w:ascii="Times New Roman" w:hAnsi="Times New Roman"/>
          <w:szCs w:val="24"/>
        </w:rPr>
      </w:pPr>
      <w:r w:rsidRPr="006D144F">
        <w:rPr>
          <w:rFonts w:ascii="Times New Roman" w:hAnsi="Times New Roman"/>
          <w:szCs w:val="24"/>
        </w:rPr>
        <w:t>A Fibromialgia</w:t>
      </w:r>
      <w:r w:rsidR="00060D3A">
        <w:rPr>
          <w:rFonts w:ascii="Times New Roman" w:hAnsi="Times New Roman"/>
          <w:szCs w:val="24"/>
        </w:rPr>
        <w:t>, uma das mais graves,</w:t>
      </w:r>
      <w:r w:rsidRPr="006D144F">
        <w:rPr>
          <w:rFonts w:ascii="Times New Roman" w:hAnsi="Times New Roman"/>
          <w:szCs w:val="24"/>
        </w:rPr>
        <w:t xml:space="preserve"> é uma síndrome dolorosa crônica sem inflamação, caracterizada por “dores no corpo”, fadiga e alterações no sono. Sua causa é desconhecida, mas está relacionada à diminuição da concentração de Coordenação de Comissões Permanentes - DECOM - P_7696 CONFERE COM O ORIGINAL AUTENTICADO PL 8808-A/2017 3 serotonina, levando a que o cérebro dos pacientes com esta doença perca a capacidade de regular a dor. </w:t>
      </w:r>
    </w:p>
    <w:p w:rsidR="007755A0" w:rsidRDefault="007755A0" w:rsidP="002C4FB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755A0" w:rsidRDefault="006D144F" w:rsidP="002C4FBB">
      <w:pPr>
        <w:spacing w:line="360" w:lineRule="auto"/>
        <w:ind w:firstLine="1134"/>
        <w:jc w:val="both"/>
        <w:rPr>
          <w:rFonts w:ascii="Times New Roman" w:hAnsi="Times New Roman"/>
          <w:szCs w:val="24"/>
        </w:rPr>
      </w:pPr>
      <w:r w:rsidRPr="006D144F">
        <w:rPr>
          <w:rFonts w:ascii="Times New Roman" w:hAnsi="Times New Roman"/>
          <w:szCs w:val="24"/>
        </w:rPr>
        <w:t>Quando acometido dessa doença, o paciente sente "dores no corpo inteiro", além de apresentar a fadiga e distúrbios do sono. Mesmo dormindo um número de horas muitas vezes considerado “normal”, o paciente queixa-se de acordar cansado e com muitas dores, como “se tivesse levado uma</w:t>
      </w:r>
      <w:r w:rsidR="007755A0">
        <w:rPr>
          <w:rFonts w:ascii="Times New Roman" w:hAnsi="Times New Roman"/>
          <w:szCs w:val="24"/>
        </w:rPr>
        <w:t xml:space="preserve"> surra” ("sono não reparador”).</w:t>
      </w:r>
    </w:p>
    <w:p w:rsidR="007755A0" w:rsidRDefault="007755A0" w:rsidP="002C4FB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113E6" w:rsidRDefault="006605FA" w:rsidP="002C4FBB">
      <w:pPr>
        <w:spacing w:line="360" w:lineRule="auto"/>
        <w:ind w:firstLine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Para piorar, a</w:t>
      </w:r>
      <w:r w:rsidRPr="006605FA">
        <w:rPr>
          <w:rFonts w:ascii="Times New Roman" w:hAnsi="Times New Roman"/>
          <w:szCs w:val="24"/>
        </w:rPr>
        <w:t xml:space="preserve"> depressão está presente em 50% dos pacientes com fibromialgia</w:t>
      </w:r>
      <w:r>
        <w:rPr>
          <w:rFonts w:ascii="Times New Roman" w:hAnsi="Times New Roman"/>
          <w:szCs w:val="24"/>
        </w:rPr>
        <w:t xml:space="preserve">, </w:t>
      </w:r>
      <w:r w:rsidR="006D144F" w:rsidRPr="006D144F">
        <w:rPr>
          <w:rFonts w:ascii="Times New Roman" w:hAnsi="Times New Roman"/>
          <w:szCs w:val="24"/>
        </w:rPr>
        <w:t>piora</w:t>
      </w:r>
      <w:r>
        <w:rPr>
          <w:rFonts w:ascii="Times New Roman" w:hAnsi="Times New Roman"/>
          <w:szCs w:val="24"/>
        </w:rPr>
        <w:t>ndo</w:t>
      </w:r>
      <w:r w:rsidR="006D144F" w:rsidRPr="006D144F">
        <w:rPr>
          <w:rFonts w:ascii="Times New Roman" w:hAnsi="Times New Roman"/>
          <w:szCs w:val="24"/>
        </w:rPr>
        <w:t xml:space="preserve"> o sono, aumenta</w:t>
      </w:r>
      <w:r>
        <w:rPr>
          <w:rFonts w:ascii="Times New Roman" w:hAnsi="Times New Roman"/>
          <w:szCs w:val="24"/>
        </w:rPr>
        <w:t>ndo</w:t>
      </w:r>
      <w:r w:rsidR="006D144F" w:rsidRPr="006D144F">
        <w:rPr>
          <w:rFonts w:ascii="Times New Roman" w:hAnsi="Times New Roman"/>
          <w:szCs w:val="24"/>
        </w:rPr>
        <w:t xml:space="preserve"> a fadiga, diminui</w:t>
      </w:r>
      <w:r>
        <w:rPr>
          <w:rFonts w:ascii="Times New Roman" w:hAnsi="Times New Roman"/>
          <w:szCs w:val="24"/>
        </w:rPr>
        <w:t>ndo</w:t>
      </w:r>
      <w:r w:rsidR="006D144F" w:rsidRPr="006D144F">
        <w:rPr>
          <w:rFonts w:ascii="Times New Roman" w:hAnsi="Times New Roman"/>
          <w:szCs w:val="24"/>
        </w:rPr>
        <w:t xml:space="preserve"> a disposição para o exercício e aumenta</w:t>
      </w:r>
      <w:r>
        <w:rPr>
          <w:rFonts w:ascii="Times New Roman" w:hAnsi="Times New Roman"/>
          <w:szCs w:val="24"/>
        </w:rPr>
        <w:t>ndo</w:t>
      </w:r>
      <w:r w:rsidR="006D144F" w:rsidRPr="006D144F">
        <w:rPr>
          <w:rFonts w:ascii="Times New Roman" w:hAnsi="Times New Roman"/>
          <w:szCs w:val="24"/>
        </w:rPr>
        <w:t xml:space="preserve"> a sensibilidade do corpo. </w:t>
      </w:r>
      <w:r>
        <w:rPr>
          <w:rFonts w:ascii="Times New Roman" w:hAnsi="Times New Roman"/>
          <w:szCs w:val="24"/>
        </w:rPr>
        <w:t>Normalmente, e</w:t>
      </w:r>
      <w:r w:rsidR="006D144F" w:rsidRPr="006D144F">
        <w:rPr>
          <w:rFonts w:ascii="Times New Roman" w:hAnsi="Times New Roman"/>
          <w:szCs w:val="24"/>
        </w:rPr>
        <w:t xml:space="preserve">stes pacientes queixam-se ainda de "formigamento" nas mãos, nos pés e no meio das costas; de alterações no funcionamento do intestino que muitas vezes "está preso" e em outras apresenta </w:t>
      </w:r>
      <w:r w:rsidR="00B64149" w:rsidRPr="006D144F">
        <w:rPr>
          <w:rFonts w:ascii="Times New Roman" w:hAnsi="Times New Roman"/>
          <w:szCs w:val="24"/>
        </w:rPr>
        <w:t>diarreia</w:t>
      </w:r>
      <w:r w:rsidR="006D144F" w:rsidRPr="006D144F">
        <w:rPr>
          <w:rFonts w:ascii="Times New Roman" w:hAnsi="Times New Roman"/>
          <w:szCs w:val="24"/>
        </w:rPr>
        <w:t xml:space="preserve"> (síndrome do cólon irritável), enxaqueca, vertigem, taquicardia, alterações do humor e distúrbios da memória. </w:t>
      </w:r>
    </w:p>
    <w:p w:rsidR="007113E6" w:rsidRDefault="007113E6" w:rsidP="002C4FB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D144F" w:rsidRDefault="006D144F" w:rsidP="002C4FBB">
      <w:pPr>
        <w:spacing w:line="360" w:lineRule="auto"/>
        <w:ind w:firstLine="1134"/>
        <w:jc w:val="both"/>
        <w:rPr>
          <w:rFonts w:ascii="Times New Roman" w:hAnsi="Times New Roman"/>
          <w:szCs w:val="24"/>
        </w:rPr>
      </w:pPr>
      <w:r w:rsidRPr="006D144F">
        <w:rPr>
          <w:rFonts w:ascii="Times New Roman" w:hAnsi="Times New Roman"/>
          <w:szCs w:val="24"/>
        </w:rPr>
        <w:t xml:space="preserve">Como a </w:t>
      </w:r>
      <w:r w:rsidR="005971AB">
        <w:rPr>
          <w:rFonts w:ascii="Times New Roman" w:hAnsi="Times New Roman"/>
          <w:szCs w:val="24"/>
        </w:rPr>
        <w:t xml:space="preserve">fibromialgia </w:t>
      </w:r>
      <w:r w:rsidRPr="006D144F">
        <w:rPr>
          <w:rFonts w:ascii="Times New Roman" w:hAnsi="Times New Roman"/>
          <w:szCs w:val="24"/>
        </w:rPr>
        <w:t>não causa deformidades ou sinais inflamatórios evidentes como calor ou edema, amigos e familiares “dizem que os pacientes não têm nada e estão inventando”. A situação complica-se, pois são atendidas por muitos médicos, que, mal informados, não identificam a doença e dizem que o problema é de origem psicológica.</w:t>
      </w:r>
    </w:p>
    <w:p w:rsidR="00C86E16" w:rsidRDefault="00C86E16" w:rsidP="002C4FB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C86E16" w:rsidRDefault="00C86E16" w:rsidP="002C4FBB">
      <w:pPr>
        <w:spacing w:line="360" w:lineRule="auto"/>
        <w:ind w:firstLine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 mesma forma, outras doenças reumáticas também causam bastante desconforto, como a </w:t>
      </w:r>
      <w:r w:rsidRPr="00460940">
        <w:rPr>
          <w:rFonts w:ascii="Times New Roman" w:hAnsi="Times New Roman"/>
          <w:szCs w:val="24"/>
        </w:rPr>
        <w:t>osteoartrite ou artrose</w:t>
      </w:r>
      <w:r>
        <w:rPr>
          <w:rFonts w:ascii="Times New Roman" w:hAnsi="Times New Roman"/>
          <w:szCs w:val="24"/>
        </w:rPr>
        <w:t xml:space="preserve">, </w:t>
      </w:r>
      <w:r w:rsidRPr="00B83194">
        <w:rPr>
          <w:rFonts w:ascii="Times New Roman" w:hAnsi="Times New Roman"/>
          <w:szCs w:val="24"/>
        </w:rPr>
        <w:t>desgaste da cartilagem articular e por alterações ósseas, entre elas os osteófitos, conhecidos, vulgarmente, como “bicos de papagaio”</w:t>
      </w:r>
      <w:r w:rsidR="000951A4">
        <w:rPr>
          <w:rFonts w:ascii="Times New Roman" w:hAnsi="Times New Roman"/>
          <w:szCs w:val="24"/>
        </w:rPr>
        <w:t>.</w:t>
      </w:r>
    </w:p>
    <w:p w:rsidR="005971AB" w:rsidRDefault="005971AB" w:rsidP="002C4FB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D144F" w:rsidRPr="006D144F" w:rsidRDefault="007113E6" w:rsidP="002C4FBB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szCs w:val="24"/>
        </w:rPr>
        <w:tab/>
      </w:r>
      <w:r w:rsidR="006D144F" w:rsidRPr="006D144F">
        <w:rPr>
          <w:rFonts w:ascii="Times New Roman" w:hAnsi="Times New Roman"/>
          <w:szCs w:val="24"/>
        </w:rPr>
        <w:t xml:space="preserve">Desta forma, conto com o apoio dos nobres pares para a aprovação deste Projeto de Lei. </w:t>
      </w:r>
    </w:p>
    <w:p w:rsidR="00C95FC1" w:rsidRDefault="00C95FC1" w:rsidP="002C4FBB">
      <w:pPr>
        <w:spacing w:line="360" w:lineRule="auto"/>
        <w:rPr>
          <w:rFonts w:ascii="Times New Roman" w:hAnsi="Times New Roman"/>
          <w:b/>
          <w:szCs w:val="24"/>
        </w:rPr>
      </w:pPr>
    </w:p>
    <w:p w:rsidR="007113E6" w:rsidRPr="006D144F" w:rsidRDefault="007113E6" w:rsidP="002C4FBB">
      <w:pPr>
        <w:spacing w:line="360" w:lineRule="auto"/>
        <w:ind w:firstLine="396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Sala das Sessões</w:t>
      </w:r>
      <w:r w:rsidRPr="00325B4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08</w:t>
      </w:r>
      <w:r w:rsidRPr="00325B4B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 xml:space="preserve">outubro </w:t>
      </w:r>
      <w:r w:rsidRPr="00325B4B">
        <w:rPr>
          <w:rFonts w:ascii="Times New Roman" w:hAnsi="Times New Roman"/>
          <w:szCs w:val="24"/>
        </w:rPr>
        <w:t>de 2019.</w:t>
      </w:r>
    </w:p>
    <w:p w:rsidR="007113E6" w:rsidRPr="00325B4B" w:rsidRDefault="007113E6" w:rsidP="007113E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113E6" w:rsidRPr="00325B4B" w:rsidRDefault="004D6AC0" w:rsidP="007113E6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Péricles Régis</w:t>
      </w:r>
    </w:p>
    <w:p w:rsidR="007113E6" w:rsidRPr="006D144F" w:rsidRDefault="007113E6" w:rsidP="00B83EEF">
      <w:pPr>
        <w:jc w:val="center"/>
        <w:rPr>
          <w:rFonts w:ascii="Times New Roman" w:hAnsi="Times New Roman"/>
          <w:szCs w:val="24"/>
        </w:rPr>
      </w:pPr>
      <w:r w:rsidRPr="00325B4B">
        <w:rPr>
          <w:rFonts w:ascii="Times New Roman" w:hAnsi="Times New Roman"/>
          <w:szCs w:val="24"/>
        </w:rPr>
        <w:t>Vereador</w:t>
      </w:r>
    </w:p>
    <w:sectPr w:rsidR="007113E6" w:rsidRPr="006D144F" w:rsidSect="007048F9">
      <w:headerReference w:type="default" r:id="rId8"/>
      <w:pgSz w:w="11907" w:h="16840" w:code="9"/>
      <w:pgMar w:top="226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D4B" w:rsidRDefault="001C1D4B" w:rsidP="0034476D">
      <w:r>
        <w:separator/>
      </w:r>
    </w:p>
  </w:endnote>
  <w:endnote w:type="continuationSeparator" w:id="0">
    <w:p w:rsidR="001C1D4B" w:rsidRDefault="001C1D4B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D4B" w:rsidRDefault="001C1D4B" w:rsidP="0034476D">
      <w:r>
        <w:separator/>
      </w:r>
    </w:p>
  </w:footnote>
  <w:footnote w:type="continuationSeparator" w:id="0">
    <w:p w:rsidR="001C1D4B" w:rsidRDefault="001C1D4B" w:rsidP="0034476D">
      <w:r>
        <w:continuationSeparator/>
      </w:r>
    </w:p>
  </w:footnote>
  <w:footnote w:id="1">
    <w:p w:rsidR="00B244A1" w:rsidRDefault="00B244A1" w:rsidP="00B244A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https://www.reumatologia.org.br/doencas-reumaticas/</w:t>
        </w:r>
      </w:hyperlink>
      <w:r>
        <w:t xml:space="preserve"> acessado em 08 de outubro de 2019 as 14h04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020F9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72EB0"/>
    <w:multiLevelType w:val="hybridMultilevel"/>
    <w:tmpl w:val="6186B186"/>
    <w:lvl w:ilvl="0" w:tplc="AD004B2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326A2"/>
    <w:rsid w:val="00013AC3"/>
    <w:rsid w:val="00015A2C"/>
    <w:rsid w:val="00020F9B"/>
    <w:rsid w:val="0004219E"/>
    <w:rsid w:val="000422C6"/>
    <w:rsid w:val="00060D3A"/>
    <w:rsid w:val="0006233F"/>
    <w:rsid w:val="00070077"/>
    <w:rsid w:val="0007067E"/>
    <w:rsid w:val="000753C6"/>
    <w:rsid w:val="00077C80"/>
    <w:rsid w:val="00086C41"/>
    <w:rsid w:val="00087F13"/>
    <w:rsid w:val="0009072F"/>
    <w:rsid w:val="0009410D"/>
    <w:rsid w:val="000951A4"/>
    <w:rsid w:val="000A0353"/>
    <w:rsid w:val="000A36A4"/>
    <w:rsid w:val="000B34E5"/>
    <w:rsid w:val="000B77B9"/>
    <w:rsid w:val="000C6D2B"/>
    <w:rsid w:val="000D1AC7"/>
    <w:rsid w:val="000E4DD9"/>
    <w:rsid w:val="000F0C85"/>
    <w:rsid w:val="000F1093"/>
    <w:rsid w:val="000F27CA"/>
    <w:rsid w:val="000F4A4C"/>
    <w:rsid w:val="00101191"/>
    <w:rsid w:val="001156DA"/>
    <w:rsid w:val="00126585"/>
    <w:rsid w:val="00136B95"/>
    <w:rsid w:val="00150611"/>
    <w:rsid w:val="00154038"/>
    <w:rsid w:val="00170C00"/>
    <w:rsid w:val="001721B3"/>
    <w:rsid w:val="00176AC0"/>
    <w:rsid w:val="00196A52"/>
    <w:rsid w:val="001C1D4B"/>
    <w:rsid w:val="001D4F4C"/>
    <w:rsid w:val="001E1F2A"/>
    <w:rsid w:val="001E392B"/>
    <w:rsid w:val="001E48A4"/>
    <w:rsid w:val="001F395C"/>
    <w:rsid w:val="00220539"/>
    <w:rsid w:val="00221B60"/>
    <w:rsid w:val="00227D6D"/>
    <w:rsid w:val="0023612E"/>
    <w:rsid w:val="00241AFA"/>
    <w:rsid w:val="00244619"/>
    <w:rsid w:val="0024712C"/>
    <w:rsid w:val="00253554"/>
    <w:rsid w:val="0026174B"/>
    <w:rsid w:val="002740FE"/>
    <w:rsid w:val="0029479A"/>
    <w:rsid w:val="002A2575"/>
    <w:rsid w:val="002B2BE6"/>
    <w:rsid w:val="002C26A5"/>
    <w:rsid w:val="002C4FBB"/>
    <w:rsid w:val="002D444F"/>
    <w:rsid w:val="002F65D3"/>
    <w:rsid w:val="00300DE8"/>
    <w:rsid w:val="003076B9"/>
    <w:rsid w:val="003115CE"/>
    <w:rsid w:val="00314859"/>
    <w:rsid w:val="00322048"/>
    <w:rsid w:val="00325B4B"/>
    <w:rsid w:val="0034476D"/>
    <w:rsid w:val="00353191"/>
    <w:rsid w:val="00357797"/>
    <w:rsid w:val="00366CEC"/>
    <w:rsid w:val="0037719B"/>
    <w:rsid w:val="003837A7"/>
    <w:rsid w:val="00387486"/>
    <w:rsid w:val="00390FB1"/>
    <w:rsid w:val="0039350A"/>
    <w:rsid w:val="003953FC"/>
    <w:rsid w:val="00395798"/>
    <w:rsid w:val="003959DB"/>
    <w:rsid w:val="003A01A8"/>
    <w:rsid w:val="003B439F"/>
    <w:rsid w:val="003B5125"/>
    <w:rsid w:val="003D2073"/>
    <w:rsid w:val="003D2BC5"/>
    <w:rsid w:val="003E076A"/>
    <w:rsid w:val="003E3348"/>
    <w:rsid w:val="003F5DF7"/>
    <w:rsid w:val="004119F7"/>
    <w:rsid w:val="00423404"/>
    <w:rsid w:val="00423D58"/>
    <w:rsid w:val="00432031"/>
    <w:rsid w:val="004331EA"/>
    <w:rsid w:val="00451D2C"/>
    <w:rsid w:val="004556BF"/>
    <w:rsid w:val="00460940"/>
    <w:rsid w:val="00462593"/>
    <w:rsid w:val="00462E37"/>
    <w:rsid w:val="0046543B"/>
    <w:rsid w:val="00466832"/>
    <w:rsid w:val="00483A65"/>
    <w:rsid w:val="00490CD1"/>
    <w:rsid w:val="004A6C1B"/>
    <w:rsid w:val="004B1C19"/>
    <w:rsid w:val="004B6BDC"/>
    <w:rsid w:val="004B71E2"/>
    <w:rsid w:val="004B7BA8"/>
    <w:rsid w:val="004D2859"/>
    <w:rsid w:val="004D6AC0"/>
    <w:rsid w:val="004D7484"/>
    <w:rsid w:val="004F2CEB"/>
    <w:rsid w:val="004F5D73"/>
    <w:rsid w:val="005058CE"/>
    <w:rsid w:val="00521B29"/>
    <w:rsid w:val="00550EE0"/>
    <w:rsid w:val="00551382"/>
    <w:rsid w:val="0056632E"/>
    <w:rsid w:val="00590494"/>
    <w:rsid w:val="005913F2"/>
    <w:rsid w:val="005971AB"/>
    <w:rsid w:val="005A0570"/>
    <w:rsid w:val="005A111F"/>
    <w:rsid w:val="005A7BFC"/>
    <w:rsid w:val="005B27AB"/>
    <w:rsid w:val="005C5A4A"/>
    <w:rsid w:val="005D0FAB"/>
    <w:rsid w:val="005D6E5D"/>
    <w:rsid w:val="005E6202"/>
    <w:rsid w:val="005E7C22"/>
    <w:rsid w:val="006037D1"/>
    <w:rsid w:val="00612A4E"/>
    <w:rsid w:val="00624209"/>
    <w:rsid w:val="00625F7F"/>
    <w:rsid w:val="0062604A"/>
    <w:rsid w:val="006356DB"/>
    <w:rsid w:val="00646E5F"/>
    <w:rsid w:val="00647979"/>
    <w:rsid w:val="00647E81"/>
    <w:rsid w:val="006605FA"/>
    <w:rsid w:val="0067753A"/>
    <w:rsid w:val="00687619"/>
    <w:rsid w:val="006938FE"/>
    <w:rsid w:val="006972FF"/>
    <w:rsid w:val="006C1934"/>
    <w:rsid w:val="006C441E"/>
    <w:rsid w:val="006C7455"/>
    <w:rsid w:val="006C7D1D"/>
    <w:rsid w:val="006D144F"/>
    <w:rsid w:val="006D3E0B"/>
    <w:rsid w:val="006D4B2D"/>
    <w:rsid w:val="006F4BC0"/>
    <w:rsid w:val="006F7D48"/>
    <w:rsid w:val="007048F9"/>
    <w:rsid w:val="007113E6"/>
    <w:rsid w:val="00715972"/>
    <w:rsid w:val="00715B89"/>
    <w:rsid w:val="0072719F"/>
    <w:rsid w:val="00760A08"/>
    <w:rsid w:val="00762BC2"/>
    <w:rsid w:val="007755A0"/>
    <w:rsid w:val="00785E11"/>
    <w:rsid w:val="007878C0"/>
    <w:rsid w:val="007A1329"/>
    <w:rsid w:val="007A1D92"/>
    <w:rsid w:val="007A5859"/>
    <w:rsid w:val="007A5BAC"/>
    <w:rsid w:val="007B0B24"/>
    <w:rsid w:val="007B4298"/>
    <w:rsid w:val="007B45DB"/>
    <w:rsid w:val="007B488D"/>
    <w:rsid w:val="007C5972"/>
    <w:rsid w:val="007C7AE4"/>
    <w:rsid w:val="007D295D"/>
    <w:rsid w:val="007D2EAB"/>
    <w:rsid w:val="007D649E"/>
    <w:rsid w:val="007D6C89"/>
    <w:rsid w:val="007F1FAE"/>
    <w:rsid w:val="007F4E51"/>
    <w:rsid w:val="00820E03"/>
    <w:rsid w:val="00823BE4"/>
    <w:rsid w:val="00834D0A"/>
    <w:rsid w:val="0085111E"/>
    <w:rsid w:val="00856AE1"/>
    <w:rsid w:val="00860E6A"/>
    <w:rsid w:val="008815C5"/>
    <w:rsid w:val="00883708"/>
    <w:rsid w:val="00894634"/>
    <w:rsid w:val="008A21F9"/>
    <w:rsid w:val="008A4369"/>
    <w:rsid w:val="008B277F"/>
    <w:rsid w:val="008C0BE4"/>
    <w:rsid w:val="008C5B6B"/>
    <w:rsid w:val="008C6DC9"/>
    <w:rsid w:val="008E183C"/>
    <w:rsid w:val="008E5E87"/>
    <w:rsid w:val="008E7ECF"/>
    <w:rsid w:val="00910B9D"/>
    <w:rsid w:val="00910C49"/>
    <w:rsid w:val="00915189"/>
    <w:rsid w:val="009166E6"/>
    <w:rsid w:val="00916DAC"/>
    <w:rsid w:val="0092298C"/>
    <w:rsid w:val="0093554E"/>
    <w:rsid w:val="00943410"/>
    <w:rsid w:val="00953817"/>
    <w:rsid w:val="009570DC"/>
    <w:rsid w:val="00967098"/>
    <w:rsid w:val="009A1C06"/>
    <w:rsid w:val="009A5DAA"/>
    <w:rsid w:val="009C01B2"/>
    <w:rsid w:val="009C2524"/>
    <w:rsid w:val="009C3703"/>
    <w:rsid w:val="009C7E10"/>
    <w:rsid w:val="009D3610"/>
    <w:rsid w:val="009D4853"/>
    <w:rsid w:val="009E0743"/>
    <w:rsid w:val="009E2FB3"/>
    <w:rsid w:val="009E37B5"/>
    <w:rsid w:val="009F3C9B"/>
    <w:rsid w:val="009F4763"/>
    <w:rsid w:val="00A26AA6"/>
    <w:rsid w:val="00A30BA8"/>
    <w:rsid w:val="00A3159D"/>
    <w:rsid w:val="00A4598A"/>
    <w:rsid w:val="00A47AB6"/>
    <w:rsid w:val="00A5096F"/>
    <w:rsid w:val="00A539AD"/>
    <w:rsid w:val="00A61DE6"/>
    <w:rsid w:val="00A637AD"/>
    <w:rsid w:val="00A63947"/>
    <w:rsid w:val="00A67205"/>
    <w:rsid w:val="00A72757"/>
    <w:rsid w:val="00A75B3A"/>
    <w:rsid w:val="00A82130"/>
    <w:rsid w:val="00A8484C"/>
    <w:rsid w:val="00A85F03"/>
    <w:rsid w:val="00A9714D"/>
    <w:rsid w:val="00AA0799"/>
    <w:rsid w:val="00AA320A"/>
    <w:rsid w:val="00AA70B9"/>
    <w:rsid w:val="00AB2FDE"/>
    <w:rsid w:val="00AB3A29"/>
    <w:rsid w:val="00AC70A4"/>
    <w:rsid w:val="00AE0E90"/>
    <w:rsid w:val="00AE4F87"/>
    <w:rsid w:val="00AE6D7D"/>
    <w:rsid w:val="00AF05DA"/>
    <w:rsid w:val="00AF1180"/>
    <w:rsid w:val="00B017C7"/>
    <w:rsid w:val="00B244A1"/>
    <w:rsid w:val="00B24622"/>
    <w:rsid w:val="00B2764E"/>
    <w:rsid w:val="00B316B6"/>
    <w:rsid w:val="00B36A7E"/>
    <w:rsid w:val="00B43958"/>
    <w:rsid w:val="00B452FE"/>
    <w:rsid w:val="00B5654A"/>
    <w:rsid w:val="00B64149"/>
    <w:rsid w:val="00B8074D"/>
    <w:rsid w:val="00B83194"/>
    <w:rsid w:val="00B83EEF"/>
    <w:rsid w:val="00B869C9"/>
    <w:rsid w:val="00BA0A22"/>
    <w:rsid w:val="00BA14DB"/>
    <w:rsid w:val="00BA6269"/>
    <w:rsid w:val="00BD2A94"/>
    <w:rsid w:val="00BD49A8"/>
    <w:rsid w:val="00BE0224"/>
    <w:rsid w:val="00BE0891"/>
    <w:rsid w:val="00BE56CF"/>
    <w:rsid w:val="00C0285D"/>
    <w:rsid w:val="00C144CD"/>
    <w:rsid w:val="00C25B18"/>
    <w:rsid w:val="00C322CB"/>
    <w:rsid w:val="00C33311"/>
    <w:rsid w:val="00C35200"/>
    <w:rsid w:val="00C45C18"/>
    <w:rsid w:val="00C47921"/>
    <w:rsid w:val="00C50DE8"/>
    <w:rsid w:val="00C51C83"/>
    <w:rsid w:val="00C53A6F"/>
    <w:rsid w:val="00C600A0"/>
    <w:rsid w:val="00C663E3"/>
    <w:rsid w:val="00C8675A"/>
    <w:rsid w:val="00C86E16"/>
    <w:rsid w:val="00C90967"/>
    <w:rsid w:val="00C9123E"/>
    <w:rsid w:val="00C95FC1"/>
    <w:rsid w:val="00CB29BF"/>
    <w:rsid w:val="00CB7BC7"/>
    <w:rsid w:val="00CC4F29"/>
    <w:rsid w:val="00CC6DC4"/>
    <w:rsid w:val="00CD329B"/>
    <w:rsid w:val="00CD7C96"/>
    <w:rsid w:val="00CF7BAC"/>
    <w:rsid w:val="00CF7DE8"/>
    <w:rsid w:val="00D01A38"/>
    <w:rsid w:val="00D138EB"/>
    <w:rsid w:val="00D2525E"/>
    <w:rsid w:val="00D26E03"/>
    <w:rsid w:val="00D326A2"/>
    <w:rsid w:val="00D33465"/>
    <w:rsid w:val="00D33549"/>
    <w:rsid w:val="00D33745"/>
    <w:rsid w:val="00D44C64"/>
    <w:rsid w:val="00D4559D"/>
    <w:rsid w:val="00D465DB"/>
    <w:rsid w:val="00D50E20"/>
    <w:rsid w:val="00D51276"/>
    <w:rsid w:val="00D53BC4"/>
    <w:rsid w:val="00D5623B"/>
    <w:rsid w:val="00D61058"/>
    <w:rsid w:val="00D66673"/>
    <w:rsid w:val="00D72636"/>
    <w:rsid w:val="00D72CC0"/>
    <w:rsid w:val="00D87A16"/>
    <w:rsid w:val="00D91877"/>
    <w:rsid w:val="00DA3595"/>
    <w:rsid w:val="00DB1AE3"/>
    <w:rsid w:val="00DB37A3"/>
    <w:rsid w:val="00DC75AA"/>
    <w:rsid w:val="00DD45FE"/>
    <w:rsid w:val="00DE254E"/>
    <w:rsid w:val="00DF5F22"/>
    <w:rsid w:val="00E006E6"/>
    <w:rsid w:val="00E1672B"/>
    <w:rsid w:val="00E20E39"/>
    <w:rsid w:val="00E21B63"/>
    <w:rsid w:val="00E22779"/>
    <w:rsid w:val="00E324DB"/>
    <w:rsid w:val="00E37E7B"/>
    <w:rsid w:val="00E40646"/>
    <w:rsid w:val="00E46CA6"/>
    <w:rsid w:val="00E575C9"/>
    <w:rsid w:val="00E61336"/>
    <w:rsid w:val="00E717BE"/>
    <w:rsid w:val="00E72190"/>
    <w:rsid w:val="00E74949"/>
    <w:rsid w:val="00E8593F"/>
    <w:rsid w:val="00EA4DF2"/>
    <w:rsid w:val="00EB497C"/>
    <w:rsid w:val="00EC1F31"/>
    <w:rsid w:val="00EC732C"/>
    <w:rsid w:val="00ED1F54"/>
    <w:rsid w:val="00ED38A2"/>
    <w:rsid w:val="00EE0EF6"/>
    <w:rsid w:val="00EF3518"/>
    <w:rsid w:val="00EF3D17"/>
    <w:rsid w:val="00EF4EFB"/>
    <w:rsid w:val="00F2254A"/>
    <w:rsid w:val="00F242E1"/>
    <w:rsid w:val="00F25EE5"/>
    <w:rsid w:val="00F30BE5"/>
    <w:rsid w:val="00F37BD3"/>
    <w:rsid w:val="00F4582B"/>
    <w:rsid w:val="00F50101"/>
    <w:rsid w:val="00F6142E"/>
    <w:rsid w:val="00F72C8A"/>
    <w:rsid w:val="00F733CB"/>
    <w:rsid w:val="00F8083D"/>
    <w:rsid w:val="00F96329"/>
    <w:rsid w:val="00F97463"/>
    <w:rsid w:val="00FB2FE5"/>
    <w:rsid w:val="00FB7C6E"/>
    <w:rsid w:val="00FC7023"/>
    <w:rsid w:val="00FD1ED9"/>
    <w:rsid w:val="00FE7BC7"/>
    <w:rsid w:val="00FF363E"/>
    <w:rsid w:val="00FF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3636331-E4AE-4966-ACB6-A1D2F232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E3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2">
    <w:name w:val="heading 2"/>
    <w:basedOn w:val="Normal"/>
    <w:link w:val="Ttulo2Char"/>
    <w:uiPriority w:val="9"/>
    <w:qFormat/>
    <w:rsid w:val="00C25B1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apple-converted-space">
    <w:name w:val="apple-converted-space"/>
    <w:rsid w:val="00D326A2"/>
  </w:style>
  <w:style w:type="character" w:styleId="Hyperlink">
    <w:name w:val="Hyperlink"/>
    <w:uiPriority w:val="99"/>
    <w:unhideWhenUsed/>
    <w:rsid w:val="00D326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53817"/>
    <w:pPr>
      <w:overflowPunct/>
      <w:autoSpaceDE/>
      <w:autoSpaceDN/>
      <w:adjustRightInd/>
      <w:textAlignment w:val="auto"/>
    </w:pPr>
    <w:rPr>
      <w:rFonts w:ascii="Times New Roman" w:eastAsia="Calibri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F242E1"/>
    <w:pPr>
      <w:ind w:left="720"/>
      <w:contextualSpacing/>
    </w:pPr>
  </w:style>
  <w:style w:type="character" w:styleId="nfase">
    <w:name w:val="Emphasis"/>
    <w:qFormat/>
    <w:rsid w:val="006D144F"/>
    <w:rPr>
      <w:i/>
      <w:iCs/>
    </w:rPr>
  </w:style>
  <w:style w:type="paragraph" w:styleId="Textodenotaderodap">
    <w:name w:val="footnote text"/>
    <w:basedOn w:val="Normal"/>
    <w:link w:val="TextodenotaderodapChar"/>
    <w:semiHidden/>
    <w:unhideWhenUsed/>
    <w:rsid w:val="006D3E0B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D3E0B"/>
    <w:rPr>
      <w:rFonts w:ascii="Arial" w:hAnsi="Arial"/>
    </w:rPr>
  </w:style>
  <w:style w:type="character" w:styleId="Refdenotaderodap">
    <w:name w:val="footnote reference"/>
    <w:basedOn w:val="Fontepargpadro"/>
    <w:semiHidden/>
    <w:unhideWhenUsed/>
    <w:rsid w:val="006D3E0B"/>
    <w:rPr>
      <w:vertAlign w:val="superscript"/>
    </w:rPr>
  </w:style>
  <w:style w:type="character" w:styleId="HiperlinkVisitado">
    <w:name w:val="FollowedHyperlink"/>
    <w:basedOn w:val="Fontepargpadro"/>
    <w:semiHidden/>
    <w:unhideWhenUsed/>
    <w:rsid w:val="00060D3A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25B18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umatologia.org.br/doencas-reumatic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49CD2-F728-4217-A471-39AF8399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4</TotalTime>
  <Pages>4</Pages>
  <Words>794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4</cp:revision>
  <cp:lastPrinted>2019-10-17T18:52:00Z</cp:lastPrinted>
  <dcterms:created xsi:type="dcterms:W3CDTF">2019-10-08T19:53:00Z</dcterms:created>
  <dcterms:modified xsi:type="dcterms:W3CDTF">2019-10-18T11:25:00Z</dcterms:modified>
</cp:coreProperties>
</file>