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54" w:rsidRPr="00551ACA" w:rsidRDefault="00CE5E54" w:rsidP="00CE5E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  <w:r w:rsidR="00A50C99">
        <w:rPr>
          <w:b/>
          <w:sz w:val="24"/>
          <w:szCs w:val="24"/>
        </w:rPr>
        <w:t>99/2019</w:t>
      </w:r>
      <w:bookmarkStart w:id="0" w:name="_GoBack"/>
      <w:bookmarkEnd w:id="0"/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</w:p>
    <w:p w:rsidR="00CE5E54" w:rsidRPr="00551ACA" w:rsidRDefault="00CE5E54" w:rsidP="00CE5E54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894287" w:rsidRPr="00CE5E54">
        <w:rPr>
          <w:b/>
          <w:sz w:val="24"/>
          <w:szCs w:val="24"/>
        </w:rPr>
        <w:t>Professor</w:t>
      </w:r>
      <w:r w:rsidR="00894287" w:rsidRPr="00850D0A">
        <w:rPr>
          <w:b/>
          <w:sz w:val="24"/>
          <w:szCs w:val="24"/>
        </w:rPr>
        <w:t xml:space="preserve"> </w:t>
      </w:r>
      <w:r w:rsidRPr="00850D0A">
        <w:rPr>
          <w:b/>
          <w:sz w:val="24"/>
          <w:szCs w:val="24"/>
        </w:rPr>
        <w:t>“</w:t>
      </w:r>
      <w:r w:rsidRPr="00CE5E54">
        <w:rPr>
          <w:b/>
          <w:sz w:val="24"/>
          <w:szCs w:val="24"/>
        </w:rPr>
        <w:t>Luiz Fábio Santos</w:t>
      </w:r>
      <w:r w:rsidRPr="00850D0A">
        <w:rPr>
          <w:b/>
          <w:sz w:val="24"/>
          <w:szCs w:val="24"/>
        </w:rPr>
        <w:t>”.</w:t>
      </w:r>
    </w:p>
    <w:p w:rsidR="00CE5E54" w:rsidRPr="00551ACA" w:rsidRDefault="00CE5E54" w:rsidP="00CE5E54">
      <w:pPr>
        <w:ind w:left="3828"/>
        <w:rPr>
          <w:sz w:val="24"/>
          <w:szCs w:val="24"/>
        </w:rPr>
      </w:pPr>
    </w:p>
    <w:p w:rsidR="00CE5E54" w:rsidRPr="00551ACA" w:rsidRDefault="00CE5E54" w:rsidP="00CE5E54">
      <w:pPr>
        <w:ind w:firstLine="2268"/>
        <w:rPr>
          <w:sz w:val="24"/>
          <w:szCs w:val="24"/>
        </w:rPr>
      </w:pPr>
    </w:p>
    <w:p w:rsidR="00CE5E54" w:rsidRPr="00551ACA" w:rsidRDefault="00CE5E54" w:rsidP="00CE5E54">
      <w:pPr>
        <w:ind w:firstLine="2268"/>
        <w:rPr>
          <w:sz w:val="24"/>
          <w:szCs w:val="24"/>
        </w:rPr>
      </w:pPr>
    </w:p>
    <w:p w:rsidR="00CE5E54" w:rsidRPr="00551ACA" w:rsidRDefault="00CE5E54" w:rsidP="00CE5E5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CE5E54" w:rsidRPr="00551ACA" w:rsidRDefault="00CE5E54" w:rsidP="00CE5E54">
      <w:pPr>
        <w:ind w:firstLine="2268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 xml:space="preserve">Art. 1º Fica concedido o Título de Cidadão </w:t>
      </w:r>
      <w:r w:rsidR="0082702A">
        <w:rPr>
          <w:sz w:val="24"/>
          <w:szCs w:val="24"/>
        </w:rPr>
        <w:t xml:space="preserve">Sorocabano </w:t>
      </w:r>
      <w:r w:rsidRPr="00551ACA">
        <w:rPr>
          <w:sz w:val="24"/>
          <w:szCs w:val="24"/>
        </w:rPr>
        <w:t xml:space="preserve">ao Ilustríssimo </w:t>
      </w:r>
      <w:r w:rsidR="00894287" w:rsidRPr="00894287">
        <w:rPr>
          <w:sz w:val="24"/>
          <w:szCs w:val="24"/>
        </w:rPr>
        <w:t>Professor</w:t>
      </w:r>
      <w:r w:rsidR="00894287" w:rsidRPr="00850D0A">
        <w:rPr>
          <w:b/>
          <w:sz w:val="24"/>
          <w:szCs w:val="24"/>
        </w:rPr>
        <w:t xml:space="preserve"> </w:t>
      </w:r>
      <w:r w:rsidRPr="00850D0A">
        <w:rPr>
          <w:b/>
          <w:sz w:val="24"/>
          <w:szCs w:val="24"/>
        </w:rPr>
        <w:t>“</w:t>
      </w:r>
      <w:r w:rsidRPr="00CE5E54">
        <w:rPr>
          <w:b/>
          <w:sz w:val="24"/>
          <w:szCs w:val="24"/>
        </w:rPr>
        <w:t>Luiz Fábio Santos</w:t>
      </w:r>
      <w:r w:rsidRPr="00850D0A">
        <w:rPr>
          <w:b/>
          <w:sz w:val="24"/>
          <w:szCs w:val="24"/>
        </w:rPr>
        <w:t>”</w:t>
      </w:r>
      <w:r w:rsidRPr="00850D0A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 Este Decreto Legislativo entra em vigor na data de sua publicação.</w:t>
      </w: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0E03B6" w:rsidRPr="00C2261F" w:rsidRDefault="000E03B6" w:rsidP="000E03B6">
      <w:pPr>
        <w:jc w:val="center"/>
        <w:rPr>
          <w:sz w:val="24"/>
          <w:szCs w:val="24"/>
        </w:rPr>
      </w:pPr>
      <w:r w:rsidRPr="00C2261F">
        <w:rPr>
          <w:sz w:val="24"/>
          <w:szCs w:val="24"/>
        </w:rPr>
        <w:t>S/S.</w:t>
      </w:r>
      <w:proofErr w:type="gramStart"/>
      <w:r w:rsidRPr="00C2261F">
        <w:rPr>
          <w:sz w:val="24"/>
          <w:szCs w:val="24"/>
        </w:rPr>
        <w:t xml:space="preserve">,  </w:t>
      </w:r>
      <w:r>
        <w:rPr>
          <w:sz w:val="24"/>
          <w:szCs w:val="24"/>
        </w:rPr>
        <w:t>10</w:t>
      </w:r>
      <w:proofErr w:type="gramEnd"/>
      <w:r w:rsidRPr="00C2261F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C2261F">
        <w:rPr>
          <w:sz w:val="24"/>
          <w:szCs w:val="24"/>
        </w:rPr>
        <w:t xml:space="preserve"> de 2019 </w:t>
      </w:r>
    </w:p>
    <w:p w:rsidR="00CE5E54" w:rsidRPr="00551ACA" w:rsidRDefault="00CE5E54" w:rsidP="00CE5E54">
      <w:pPr>
        <w:ind w:firstLine="2268"/>
        <w:rPr>
          <w:b/>
          <w:sz w:val="24"/>
          <w:szCs w:val="24"/>
        </w:rPr>
      </w:pPr>
    </w:p>
    <w:p w:rsidR="00CE5E54" w:rsidRPr="00551ACA" w:rsidRDefault="00CE5E54" w:rsidP="00CE5E54">
      <w:pPr>
        <w:ind w:firstLine="2268"/>
        <w:rPr>
          <w:b/>
          <w:sz w:val="24"/>
          <w:szCs w:val="24"/>
        </w:rPr>
      </w:pPr>
    </w:p>
    <w:p w:rsidR="00CE5E54" w:rsidRDefault="00CE5E54" w:rsidP="00CE5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</w:t>
      </w: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CE5E54" w:rsidRPr="00551ACA" w:rsidRDefault="00CE5E54" w:rsidP="00CE5E54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1254A1" w:rsidRPr="0082702A" w:rsidRDefault="0042527C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Luiz Fábio Santos n</w:t>
      </w:r>
      <w:r w:rsidR="009456CC" w:rsidRPr="0082702A">
        <w:rPr>
          <w:sz w:val="24"/>
          <w:szCs w:val="24"/>
        </w:rPr>
        <w:t>asc</w:t>
      </w:r>
      <w:r w:rsidR="000714EF" w:rsidRPr="0082702A">
        <w:rPr>
          <w:sz w:val="24"/>
          <w:szCs w:val="24"/>
        </w:rPr>
        <w:t>e</w:t>
      </w:r>
      <w:r w:rsidR="009456CC" w:rsidRPr="0082702A">
        <w:rPr>
          <w:sz w:val="24"/>
          <w:szCs w:val="24"/>
        </w:rPr>
        <w:t>u na</w:t>
      </w:r>
      <w:r w:rsidR="000714EF" w:rsidRPr="0082702A">
        <w:rPr>
          <w:sz w:val="24"/>
          <w:szCs w:val="24"/>
        </w:rPr>
        <w:t xml:space="preserve"> cidade de Bocaiúva, norte de Minas Gerais, região pertencente ao polígono das secas, Vale do Jequitinhonha</w:t>
      </w:r>
      <w:r w:rsidR="001254A1" w:rsidRPr="0082702A">
        <w:rPr>
          <w:sz w:val="24"/>
          <w:szCs w:val="24"/>
        </w:rPr>
        <w:t xml:space="preserve">. </w:t>
      </w:r>
      <w:r w:rsidR="000714EF" w:rsidRPr="0082702A">
        <w:rPr>
          <w:sz w:val="24"/>
          <w:szCs w:val="24"/>
        </w:rPr>
        <w:t>Chovia pouco, quando aparecia um arco-íris era uma festança. Naqueles momentos, durante ou após uma chuva, estav</w:t>
      </w:r>
      <w:r w:rsidR="00D432FC" w:rsidRPr="0082702A">
        <w:rPr>
          <w:sz w:val="24"/>
          <w:szCs w:val="24"/>
        </w:rPr>
        <w:t>a sempre a brincar na enxurrada,</w:t>
      </w:r>
      <w:r w:rsidR="000714EF" w:rsidRPr="0082702A">
        <w:rPr>
          <w:sz w:val="24"/>
          <w:szCs w:val="24"/>
        </w:rPr>
        <w:t xml:space="preserve"> correr na chuva e tentar perseguir o arco-íris</w:t>
      </w:r>
      <w:r w:rsidR="00D432FC" w:rsidRPr="0082702A">
        <w:rPr>
          <w:sz w:val="24"/>
          <w:szCs w:val="24"/>
        </w:rPr>
        <w:t>.</w:t>
      </w:r>
      <w:r w:rsidR="000714EF" w:rsidRPr="0082702A">
        <w:rPr>
          <w:sz w:val="24"/>
          <w:szCs w:val="24"/>
        </w:rPr>
        <w:t xml:space="preserve"> Nas brincadeiras de rua, folcloricamente, aprendíamos que quem chegasse muito perto de um arco-íris seria tragado por ele e sairia na</w:t>
      </w:r>
      <w:r w:rsidR="00EA2E8E" w:rsidRPr="0082702A">
        <w:rPr>
          <w:sz w:val="24"/>
          <w:szCs w:val="24"/>
        </w:rPr>
        <w:t xml:space="preserve"> outra ponta com o sexo trocado.</w:t>
      </w:r>
      <w:r w:rsidR="000714EF" w:rsidRPr="0082702A">
        <w:rPr>
          <w:sz w:val="24"/>
          <w:szCs w:val="24"/>
        </w:rPr>
        <w:t xml:space="preserve">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Não havia, na cidade de Bocaiúva, a</w:t>
      </w:r>
      <w:r w:rsidR="00D432FC" w:rsidRPr="0082702A">
        <w:rPr>
          <w:sz w:val="24"/>
          <w:szCs w:val="24"/>
        </w:rPr>
        <w:t xml:space="preserve"> educação infantil. Assim, tomou</w:t>
      </w:r>
      <w:r w:rsidRPr="0082702A">
        <w:rPr>
          <w:sz w:val="24"/>
          <w:szCs w:val="24"/>
        </w:rPr>
        <w:t xml:space="preserve"> conhecimento das primeiras letras ao iniciar a primeira série do ensino fundamental em 1977, na EE Cristina Câmara</w:t>
      </w:r>
      <w:r w:rsidR="001254A1" w:rsidRPr="0082702A">
        <w:rPr>
          <w:sz w:val="24"/>
          <w:szCs w:val="24"/>
        </w:rPr>
        <w:t xml:space="preserve">, </w:t>
      </w:r>
      <w:r w:rsidRPr="0082702A">
        <w:rPr>
          <w:sz w:val="24"/>
          <w:szCs w:val="24"/>
        </w:rPr>
        <w:t>uma escola de apenas quatro salas de aulas, que atendia somente as séries iniciais do ensino fundamental, sem luz el</w:t>
      </w:r>
      <w:r w:rsidR="001254A1" w:rsidRPr="0082702A">
        <w:rPr>
          <w:sz w:val="24"/>
          <w:szCs w:val="24"/>
        </w:rPr>
        <w:t>étrica, em rua de terra batida.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42527C" w:rsidRPr="0082702A" w:rsidRDefault="00D432FC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Quando terminou</w:t>
      </w:r>
      <w:r w:rsidR="000714EF" w:rsidRPr="0082702A">
        <w:rPr>
          <w:sz w:val="24"/>
          <w:szCs w:val="24"/>
        </w:rPr>
        <w:t xml:space="preserve"> a quarta série, </w:t>
      </w:r>
      <w:r w:rsidR="001254A1" w:rsidRPr="0082702A">
        <w:rPr>
          <w:sz w:val="24"/>
          <w:szCs w:val="24"/>
        </w:rPr>
        <w:t>através de processo de seleção por meio de provas, f</w:t>
      </w:r>
      <w:r w:rsidRPr="0082702A">
        <w:rPr>
          <w:sz w:val="24"/>
          <w:szCs w:val="24"/>
        </w:rPr>
        <w:t>oi</w:t>
      </w:r>
      <w:r w:rsidR="000714EF" w:rsidRPr="0082702A">
        <w:rPr>
          <w:sz w:val="24"/>
          <w:szCs w:val="24"/>
        </w:rPr>
        <w:t xml:space="preserve"> para a EE Prof. Gastão Valle, a única que atendia as séries finais do ensino fundamental e o ensino médio.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Ao entrar naquela escola, sendo de família humilde e com pouc</w:t>
      </w:r>
      <w:r w:rsidR="00D432FC" w:rsidRPr="0082702A">
        <w:rPr>
          <w:sz w:val="24"/>
          <w:szCs w:val="24"/>
        </w:rPr>
        <w:t>os recursos financeiros, deparou-se</w:t>
      </w:r>
      <w:r w:rsidRPr="0082702A">
        <w:rPr>
          <w:sz w:val="24"/>
          <w:szCs w:val="24"/>
        </w:rPr>
        <w:t xml:space="preserve"> com as diferenças “gritantes” entre os sujeitos que ocupam as diferentes classes sociais em nosso país.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1254A1" w:rsidRPr="0082702A" w:rsidRDefault="00D432FC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 xml:space="preserve">Fábio é </w:t>
      </w:r>
      <w:r w:rsidR="000714EF" w:rsidRPr="0082702A">
        <w:rPr>
          <w:sz w:val="24"/>
          <w:szCs w:val="24"/>
        </w:rPr>
        <w:t>o oitavo filho de Maria Anselma, viúva</w:t>
      </w:r>
      <w:r w:rsidR="0042527C" w:rsidRPr="0082702A">
        <w:rPr>
          <w:sz w:val="24"/>
          <w:szCs w:val="24"/>
        </w:rPr>
        <w:t xml:space="preserve">, bóia-fria, cortandora de cana-de-açúcar e mestra na oralidade, e contadora de histórias </w:t>
      </w:r>
      <w:r w:rsidR="000714EF" w:rsidRPr="0082702A">
        <w:rPr>
          <w:sz w:val="24"/>
          <w:szCs w:val="24"/>
        </w:rPr>
        <w:t xml:space="preserve">Ela foi a grande incentivadora para </w:t>
      </w:r>
      <w:r w:rsidRPr="0082702A">
        <w:rPr>
          <w:sz w:val="24"/>
          <w:szCs w:val="24"/>
        </w:rPr>
        <w:t>Luiz Fábio</w:t>
      </w:r>
      <w:r w:rsidR="000714EF" w:rsidRPr="0082702A">
        <w:rPr>
          <w:sz w:val="24"/>
          <w:szCs w:val="24"/>
        </w:rPr>
        <w:t xml:space="preserve"> estudasse.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 xml:space="preserve">Ao terminar o ensino fundamental, </w:t>
      </w:r>
      <w:r w:rsidR="0042527C" w:rsidRPr="0082702A">
        <w:rPr>
          <w:sz w:val="24"/>
          <w:szCs w:val="24"/>
        </w:rPr>
        <w:t>o</w:t>
      </w:r>
      <w:r w:rsidRPr="0082702A">
        <w:rPr>
          <w:sz w:val="24"/>
          <w:szCs w:val="24"/>
        </w:rPr>
        <w:t>pt</w:t>
      </w:r>
      <w:r w:rsidR="00D432FC" w:rsidRPr="0082702A">
        <w:rPr>
          <w:sz w:val="24"/>
          <w:szCs w:val="24"/>
        </w:rPr>
        <w:t>ou</w:t>
      </w:r>
      <w:r w:rsidRPr="0082702A">
        <w:rPr>
          <w:sz w:val="24"/>
          <w:szCs w:val="24"/>
        </w:rPr>
        <w:t xml:space="preserve"> pelo magistério devido as condições financeiras, </w:t>
      </w:r>
      <w:r w:rsidR="0042527C" w:rsidRPr="0082702A">
        <w:rPr>
          <w:sz w:val="24"/>
          <w:szCs w:val="24"/>
        </w:rPr>
        <w:t>precisa</w:t>
      </w:r>
      <w:r w:rsidR="00D432FC" w:rsidRPr="0082702A">
        <w:rPr>
          <w:sz w:val="24"/>
          <w:szCs w:val="24"/>
        </w:rPr>
        <w:t>va</w:t>
      </w:r>
      <w:r w:rsidR="0042527C" w:rsidRPr="0082702A">
        <w:rPr>
          <w:sz w:val="24"/>
          <w:szCs w:val="24"/>
        </w:rPr>
        <w:t xml:space="preserve"> de uma profissão</w:t>
      </w:r>
      <w:r w:rsidRPr="0082702A">
        <w:rPr>
          <w:sz w:val="24"/>
          <w:szCs w:val="24"/>
        </w:rPr>
        <w:t xml:space="preserve">. </w:t>
      </w:r>
      <w:r w:rsidR="00D432FC" w:rsidRPr="0082702A">
        <w:rPr>
          <w:sz w:val="24"/>
          <w:szCs w:val="24"/>
        </w:rPr>
        <w:t xml:space="preserve">Estudou </w:t>
      </w:r>
      <w:r w:rsidRPr="0082702A">
        <w:rPr>
          <w:sz w:val="24"/>
          <w:szCs w:val="24"/>
        </w:rPr>
        <w:t>no período noturno</w:t>
      </w:r>
      <w:r w:rsidR="00D432FC" w:rsidRPr="0082702A">
        <w:rPr>
          <w:sz w:val="24"/>
          <w:szCs w:val="24"/>
        </w:rPr>
        <w:t xml:space="preserve"> para</w:t>
      </w:r>
      <w:r w:rsidRPr="0082702A">
        <w:rPr>
          <w:sz w:val="24"/>
          <w:szCs w:val="24"/>
        </w:rPr>
        <w:t xml:space="preserve"> trabalhar e fazia isso, durante o dia, em um bar.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No curso de magistério, conhec</w:t>
      </w:r>
      <w:r w:rsidR="00D432FC" w:rsidRPr="0082702A">
        <w:rPr>
          <w:sz w:val="24"/>
          <w:szCs w:val="24"/>
        </w:rPr>
        <w:t>eu</w:t>
      </w:r>
      <w:r w:rsidRPr="0082702A">
        <w:rPr>
          <w:sz w:val="24"/>
          <w:szCs w:val="24"/>
        </w:rPr>
        <w:t xml:space="preserve"> João Roberto que era professor de Filosofia e Sociologia. Foi </w:t>
      </w:r>
      <w:r w:rsidR="00790373" w:rsidRPr="0082702A">
        <w:rPr>
          <w:sz w:val="24"/>
          <w:szCs w:val="24"/>
        </w:rPr>
        <w:t>c</w:t>
      </w:r>
      <w:r w:rsidRPr="0082702A">
        <w:rPr>
          <w:sz w:val="24"/>
          <w:szCs w:val="24"/>
        </w:rPr>
        <w:t>om ele</w:t>
      </w:r>
      <w:r w:rsidR="00790373" w:rsidRPr="0082702A">
        <w:rPr>
          <w:sz w:val="24"/>
          <w:szCs w:val="24"/>
        </w:rPr>
        <w:t xml:space="preserve"> que Luiz Fábio travou</w:t>
      </w:r>
      <w:r w:rsidRPr="0082702A">
        <w:rPr>
          <w:sz w:val="24"/>
          <w:szCs w:val="24"/>
        </w:rPr>
        <w:t xml:space="preserve"> conhecimento da existência das lutas de classes e das possibilidades de superação </w:t>
      </w:r>
      <w:r w:rsidR="00790373" w:rsidRPr="0082702A">
        <w:rPr>
          <w:sz w:val="24"/>
          <w:szCs w:val="24"/>
        </w:rPr>
        <w:t>e lhe</w:t>
      </w:r>
      <w:r w:rsidRPr="0082702A">
        <w:rPr>
          <w:sz w:val="24"/>
          <w:szCs w:val="24"/>
        </w:rPr>
        <w:t xml:space="preserve"> ajudou a ol</w:t>
      </w:r>
      <w:r w:rsidR="00790373" w:rsidRPr="0082702A">
        <w:rPr>
          <w:sz w:val="24"/>
          <w:szCs w:val="24"/>
        </w:rPr>
        <w:t xml:space="preserve">har o mundo de forma diferente </w:t>
      </w:r>
      <w:r w:rsidRPr="0082702A">
        <w:rPr>
          <w:sz w:val="24"/>
          <w:szCs w:val="24"/>
        </w:rPr>
        <w:t xml:space="preserve">sobre o conhecimento e a educação.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Em 1992, ingress</w:t>
      </w:r>
      <w:r w:rsidR="00790373" w:rsidRPr="0082702A">
        <w:rPr>
          <w:sz w:val="24"/>
          <w:szCs w:val="24"/>
        </w:rPr>
        <w:t>ou,</w:t>
      </w:r>
      <w:r w:rsidRPr="0082702A">
        <w:rPr>
          <w:sz w:val="24"/>
          <w:szCs w:val="24"/>
        </w:rPr>
        <w:t xml:space="preserve"> por concurso público</w:t>
      </w:r>
      <w:r w:rsidR="00790373" w:rsidRPr="0082702A">
        <w:rPr>
          <w:sz w:val="24"/>
          <w:szCs w:val="24"/>
        </w:rPr>
        <w:t>,</w:t>
      </w:r>
      <w:r w:rsidRPr="0082702A">
        <w:rPr>
          <w:sz w:val="24"/>
          <w:szCs w:val="24"/>
        </w:rPr>
        <w:t xml:space="preserve"> como professor de educação básica (PEB1), na rede municipal de Sorocaba. Em 1994, assumo a primeira turma da modalidade EJA.</w:t>
      </w:r>
    </w:p>
    <w:p w:rsidR="000714EF" w:rsidRPr="0082702A" w:rsidRDefault="000714EF" w:rsidP="0082702A">
      <w:pPr>
        <w:ind w:firstLine="2268"/>
        <w:jc w:val="both"/>
        <w:rPr>
          <w:sz w:val="24"/>
          <w:szCs w:val="24"/>
        </w:rPr>
      </w:pPr>
    </w:p>
    <w:p w:rsidR="00EA2E8E" w:rsidRPr="0082702A" w:rsidRDefault="00EA2E8E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lastRenderedPageBreak/>
        <w:t>Conclui</w:t>
      </w:r>
      <w:r w:rsidR="00790373" w:rsidRPr="0082702A">
        <w:rPr>
          <w:sz w:val="24"/>
          <w:szCs w:val="24"/>
        </w:rPr>
        <w:t>u</w:t>
      </w:r>
      <w:r w:rsidR="000714EF" w:rsidRPr="0082702A">
        <w:rPr>
          <w:sz w:val="24"/>
          <w:szCs w:val="24"/>
        </w:rPr>
        <w:t xml:space="preserve"> o curs</w:t>
      </w:r>
      <w:r w:rsidR="00790373" w:rsidRPr="0082702A">
        <w:rPr>
          <w:sz w:val="24"/>
          <w:szCs w:val="24"/>
        </w:rPr>
        <w:t>o de Pedagogia, em 1998, escreveu</w:t>
      </w:r>
      <w:r w:rsidR="000714EF" w:rsidRPr="0082702A">
        <w:rPr>
          <w:sz w:val="24"/>
          <w:szCs w:val="24"/>
        </w:rPr>
        <w:t xml:space="preserve"> a monografia: “O calo faz calo em mãos calejadas no Curso de Alfabetização de Jovens e Adultos da Rede Municipal de Sorocaba.” 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EA2E8E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 xml:space="preserve">Em 2002, por concurso público, </w:t>
      </w:r>
      <w:r w:rsidR="000714EF" w:rsidRPr="0082702A">
        <w:rPr>
          <w:sz w:val="24"/>
          <w:szCs w:val="24"/>
        </w:rPr>
        <w:t>ingress</w:t>
      </w:r>
      <w:r w:rsidR="00790373" w:rsidRPr="0082702A">
        <w:rPr>
          <w:sz w:val="24"/>
          <w:szCs w:val="24"/>
        </w:rPr>
        <w:t>ou</w:t>
      </w:r>
      <w:r w:rsidR="000714EF" w:rsidRPr="0082702A">
        <w:rPr>
          <w:sz w:val="24"/>
          <w:szCs w:val="24"/>
        </w:rPr>
        <w:t xml:space="preserve"> como diretor </w:t>
      </w:r>
      <w:r w:rsidRPr="0082702A">
        <w:rPr>
          <w:sz w:val="24"/>
          <w:szCs w:val="24"/>
        </w:rPr>
        <w:t>da</w:t>
      </w:r>
      <w:r w:rsidR="000714EF" w:rsidRPr="0082702A">
        <w:rPr>
          <w:sz w:val="24"/>
          <w:szCs w:val="24"/>
        </w:rPr>
        <w:t xml:space="preserve"> Escola Estadual Professora Ida Yolanda </w:t>
      </w:r>
      <w:proofErr w:type="spellStart"/>
      <w:r w:rsidR="000714EF" w:rsidRPr="0082702A">
        <w:rPr>
          <w:sz w:val="24"/>
          <w:szCs w:val="24"/>
        </w:rPr>
        <w:t>Lanzoni</w:t>
      </w:r>
      <w:proofErr w:type="spellEnd"/>
      <w:r w:rsidR="000714EF" w:rsidRPr="0082702A">
        <w:rPr>
          <w:sz w:val="24"/>
          <w:szCs w:val="24"/>
        </w:rPr>
        <w:t xml:space="preserve"> de Barros, </w:t>
      </w:r>
      <w:r w:rsidR="000E03B6">
        <w:rPr>
          <w:sz w:val="24"/>
          <w:szCs w:val="24"/>
        </w:rPr>
        <w:t xml:space="preserve">na </w:t>
      </w:r>
      <w:r w:rsidR="000714EF" w:rsidRPr="0082702A">
        <w:rPr>
          <w:sz w:val="24"/>
          <w:szCs w:val="24"/>
        </w:rPr>
        <w:t>Vila Zacarias, zona leste de Sorocaba, acumulando os dois cargos públicos.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0714EF" w:rsidRPr="0082702A" w:rsidRDefault="00EA2E8E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 xml:space="preserve">Após ser aprovado em concurso público para </w:t>
      </w:r>
      <w:proofErr w:type="gramStart"/>
      <w:r w:rsidRPr="0082702A">
        <w:rPr>
          <w:sz w:val="24"/>
          <w:szCs w:val="24"/>
        </w:rPr>
        <w:t>Supervsor  de</w:t>
      </w:r>
      <w:proofErr w:type="gramEnd"/>
      <w:r w:rsidRPr="0082702A">
        <w:rPr>
          <w:sz w:val="24"/>
          <w:szCs w:val="24"/>
        </w:rPr>
        <w:t xml:space="preserve"> ensino da rede municipal, em 2008, esta atividade</w:t>
      </w:r>
      <w:r w:rsidR="000714EF" w:rsidRPr="0082702A">
        <w:rPr>
          <w:sz w:val="24"/>
          <w:szCs w:val="24"/>
        </w:rPr>
        <w:t xml:space="preserve"> passou a ser </w:t>
      </w:r>
      <w:r w:rsidR="00790373" w:rsidRPr="0082702A">
        <w:rPr>
          <w:sz w:val="24"/>
          <w:szCs w:val="24"/>
        </w:rPr>
        <w:t>seu</w:t>
      </w:r>
      <w:r w:rsidR="000714EF" w:rsidRPr="0082702A">
        <w:rPr>
          <w:sz w:val="24"/>
          <w:szCs w:val="24"/>
        </w:rPr>
        <w:t xml:space="preserve"> único espaço de atuação.</w:t>
      </w:r>
    </w:p>
    <w:p w:rsidR="0082702A" w:rsidRDefault="0082702A" w:rsidP="0082702A">
      <w:pPr>
        <w:ind w:firstLine="2268"/>
        <w:jc w:val="both"/>
        <w:rPr>
          <w:sz w:val="24"/>
          <w:szCs w:val="24"/>
        </w:rPr>
      </w:pPr>
    </w:p>
    <w:p w:rsidR="00EA2E8E" w:rsidRPr="0082702A" w:rsidRDefault="00EA2E8E" w:rsidP="0082702A">
      <w:pPr>
        <w:ind w:firstLine="2268"/>
        <w:jc w:val="both"/>
        <w:rPr>
          <w:sz w:val="24"/>
          <w:szCs w:val="24"/>
        </w:rPr>
      </w:pPr>
      <w:r w:rsidRPr="0082702A">
        <w:rPr>
          <w:sz w:val="24"/>
          <w:szCs w:val="24"/>
        </w:rPr>
        <w:t>E</w:t>
      </w:r>
      <w:r w:rsidR="000714EF" w:rsidRPr="0082702A">
        <w:rPr>
          <w:sz w:val="24"/>
          <w:szCs w:val="24"/>
        </w:rPr>
        <w:t xml:space="preserve">m 2009, </w:t>
      </w:r>
      <w:r w:rsidRPr="0082702A">
        <w:rPr>
          <w:sz w:val="24"/>
          <w:szCs w:val="24"/>
        </w:rPr>
        <w:t>receb</w:t>
      </w:r>
      <w:r w:rsidR="00790373" w:rsidRPr="0082702A">
        <w:rPr>
          <w:sz w:val="24"/>
          <w:szCs w:val="24"/>
        </w:rPr>
        <w:t>eu</w:t>
      </w:r>
      <w:r w:rsidRPr="0082702A">
        <w:rPr>
          <w:sz w:val="24"/>
          <w:szCs w:val="24"/>
        </w:rPr>
        <w:t xml:space="preserve"> da Secretaria da Educação, </w:t>
      </w:r>
      <w:r w:rsidR="000714EF" w:rsidRPr="0082702A">
        <w:rPr>
          <w:sz w:val="24"/>
          <w:szCs w:val="24"/>
        </w:rPr>
        <w:t>a incumbência de supervisionar e coordenar os trabalhos da Educação de Jovens e Adultos, na rede municipal de ensino.</w:t>
      </w:r>
    </w:p>
    <w:p w:rsidR="00790373" w:rsidRDefault="00790373" w:rsidP="00EA2E8E">
      <w:pPr>
        <w:pStyle w:val="Corpo"/>
        <w:ind w:firstLine="708"/>
        <w:rPr>
          <w:rFonts w:ascii="Times New Roman" w:hAnsi="Times New Roman" w:cs="Times New Roman"/>
        </w:rPr>
      </w:pPr>
    </w:p>
    <w:p w:rsidR="000714EF" w:rsidRDefault="000714EF" w:rsidP="000714EF"/>
    <w:p w:rsidR="00CE5E54" w:rsidRDefault="00CE5E54" w:rsidP="00CE5E54">
      <w:pPr>
        <w:ind w:firstLine="2268"/>
        <w:jc w:val="both"/>
        <w:rPr>
          <w:sz w:val="24"/>
          <w:szCs w:val="24"/>
        </w:rPr>
      </w:pPr>
    </w:p>
    <w:p w:rsidR="00CE5E54" w:rsidRPr="00551ACA" w:rsidRDefault="00CE5E54" w:rsidP="00CE5E54">
      <w:pPr>
        <w:ind w:firstLine="2268"/>
        <w:jc w:val="both"/>
        <w:rPr>
          <w:sz w:val="24"/>
          <w:szCs w:val="24"/>
        </w:rPr>
      </w:pPr>
    </w:p>
    <w:p w:rsidR="000E03B6" w:rsidRPr="00C2261F" w:rsidRDefault="000E03B6" w:rsidP="000E03B6">
      <w:pPr>
        <w:jc w:val="center"/>
        <w:rPr>
          <w:sz w:val="24"/>
          <w:szCs w:val="24"/>
        </w:rPr>
      </w:pPr>
      <w:r w:rsidRPr="00C2261F">
        <w:rPr>
          <w:sz w:val="24"/>
          <w:szCs w:val="24"/>
        </w:rPr>
        <w:t>S/S.</w:t>
      </w:r>
      <w:proofErr w:type="gramStart"/>
      <w:r w:rsidRPr="00C2261F">
        <w:rPr>
          <w:sz w:val="24"/>
          <w:szCs w:val="24"/>
        </w:rPr>
        <w:t xml:space="preserve">,  </w:t>
      </w:r>
      <w:r>
        <w:rPr>
          <w:sz w:val="24"/>
          <w:szCs w:val="24"/>
        </w:rPr>
        <w:t>10</w:t>
      </w:r>
      <w:proofErr w:type="gramEnd"/>
      <w:r w:rsidRPr="00C2261F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C2261F">
        <w:rPr>
          <w:sz w:val="24"/>
          <w:szCs w:val="24"/>
        </w:rPr>
        <w:t xml:space="preserve"> de 2019 </w:t>
      </w: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</w:p>
    <w:p w:rsidR="00CE5E54" w:rsidRDefault="00CE5E54" w:rsidP="00CE5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</w:t>
      </w:r>
    </w:p>
    <w:p w:rsidR="00CE5E54" w:rsidRDefault="00CE5E54" w:rsidP="00CE5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CE5E54" w:rsidRPr="00551ACA" w:rsidRDefault="00CE5E54" w:rsidP="00CE5E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CE5E54" w:rsidRPr="00551ACA" w:rsidRDefault="00CE5E54" w:rsidP="00CE5E54">
      <w:pPr>
        <w:rPr>
          <w:sz w:val="24"/>
          <w:szCs w:val="24"/>
        </w:rPr>
      </w:pPr>
    </w:p>
    <w:p w:rsidR="00CE5E54" w:rsidRDefault="00CE5E54" w:rsidP="00CE5E54">
      <w:pPr>
        <w:jc w:val="both"/>
      </w:pPr>
    </w:p>
    <w:p w:rsidR="00B83C13" w:rsidRDefault="00A50C99"/>
    <w:sectPr w:rsidR="00B83C13" w:rsidSect="00216340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CA" w:rsidRDefault="008673CA" w:rsidP="000714EF">
      <w:r>
        <w:separator/>
      </w:r>
    </w:p>
  </w:endnote>
  <w:endnote w:type="continuationSeparator" w:id="0">
    <w:p w:rsidR="008673CA" w:rsidRDefault="008673CA" w:rsidP="0007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CA" w:rsidRDefault="008673CA" w:rsidP="000714EF">
      <w:r>
        <w:separator/>
      </w:r>
    </w:p>
  </w:footnote>
  <w:footnote w:type="continuationSeparator" w:id="0">
    <w:p w:rsidR="008673CA" w:rsidRDefault="008673CA" w:rsidP="0007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B6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E54"/>
    <w:rsid w:val="000714EF"/>
    <w:rsid w:val="0007498F"/>
    <w:rsid w:val="000E03B6"/>
    <w:rsid w:val="000F4DA3"/>
    <w:rsid w:val="001254A1"/>
    <w:rsid w:val="00137EF0"/>
    <w:rsid w:val="00153A0C"/>
    <w:rsid w:val="001C3BEC"/>
    <w:rsid w:val="00207F88"/>
    <w:rsid w:val="002955FC"/>
    <w:rsid w:val="002E66B8"/>
    <w:rsid w:val="003B7E6B"/>
    <w:rsid w:val="004129FD"/>
    <w:rsid w:val="0042527C"/>
    <w:rsid w:val="00582EB8"/>
    <w:rsid w:val="005E01E2"/>
    <w:rsid w:val="007130A8"/>
    <w:rsid w:val="007375C6"/>
    <w:rsid w:val="0074458C"/>
    <w:rsid w:val="00752F68"/>
    <w:rsid w:val="00753182"/>
    <w:rsid w:val="00790373"/>
    <w:rsid w:val="00817BE9"/>
    <w:rsid w:val="0082702A"/>
    <w:rsid w:val="008368FB"/>
    <w:rsid w:val="008673CA"/>
    <w:rsid w:val="00891645"/>
    <w:rsid w:val="00894287"/>
    <w:rsid w:val="008A69B9"/>
    <w:rsid w:val="008E155E"/>
    <w:rsid w:val="009456CC"/>
    <w:rsid w:val="009A2D7E"/>
    <w:rsid w:val="009C3EBD"/>
    <w:rsid w:val="00A50C99"/>
    <w:rsid w:val="00A61ED7"/>
    <w:rsid w:val="00B52C93"/>
    <w:rsid w:val="00B679C9"/>
    <w:rsid w:val="00B8631F"/>
    <w:rsid w:val="00C60566"/>
    <w:rsid w:val="00CD0106"/>
    <w:rsid w:val="00CE5E54"/>
    <w:rsid w:val="00D432FC"/>
    <w:rsid w:val="00EA2E8E"/>
    <w:rsid w:val="00EF5AAC"/>
    <w:rsid w:val="00F10591"/>
    <w:rsid w:val="00F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807B-860E-40AE-B905-8EAF945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5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5E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5E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E5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5E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unhideWhenUsed/>
    <w:rsid w:val="000714E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14EF"/>
    <w:pPr>
      <w:overflowPunct/>
      <w:autoSpaceDE/>
      <w:autoSpaceDN/>
      <w:adjustRightInd/>
      <w:textAlignment w:val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14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0714EF"/>
    <w:pPr>
      <w:spacing w:line="360" w:lineRule="auto"/>
      <w:ind w:firstLine="1418"/>
      <w:jc w:val="both"/>
    </w:pPr>
    <w:rPr>
      <w:rFonts w:ascii="Arial" w:eastAsia="Arial" w:hAnsi="Arial" w:cs="Arial"/>
      <w:color w:val="000000"/>
      <w:sz w:val="24"/>
      <w:szCs w:val="24"/>
      <w:u w:color="000000"/>
      <w:lang w:val="pt-PT" w:eastAsia="pt-BR"/>
    </w:rPr>
  </w:style>
  <w:style w:type="character" w:styleId="Refdenotaderodap">
    <w:name w:val="footnote reference"/>
    <w:uiPriority w:val="99"/>
    <w:semiHidden/>
    <w:unhideWhenUsed/>
    <w:rsid w:val="00071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761BC385</Template>
  <TotalTime>2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4</cp:revision>
  <dcterms:created xsi:type="dcterms:W3CDTF">2019-07-10T19:54:00Z</dcterms:created>
  <dcterms:modified xsi:type="dcterms:W3CDTF">2019-10-25T13:28:00Z</dcterms:modified>
</cp:coreProperties>
</file>