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ED3B8F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</w:t>
      </w:r>
      <w:r w:rsidR="003B5125" w:rsidRPr="00FD1ED9">
        <w:rPr>
          <w:rFonts w:ascii="Times New Roman" w:hAnsi="Times New Roman"/>
          <w:b/>
          <w:smallCaps/>
          <w:szCs w:val="24"/>
        </w:rPr>
        <w:t xml:space="preserve">PROJETO DE LEI </w:t>
      </w:r>
      <w:r w:rsidR="003D6EDB">
        <w:rPr>
          <w:rFonts w:ascii="Times New Roman" w:hAnsi="Times New Roman"/>
          <w:b/>
          <w:smallCaps/>
          <w:szCs w:val="24"/>
        </w:rPr>
        <w:t>Nº 81/2021</w:t>
      </w:r>
      <w:bookmarkStart w:id="0" w:name="_GoBack"/>
      <w:bookmarkEnd w:id="0"/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70BF1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="00420304">
        <w:rPr>
          <w:rFonts w:ascii="Times New Roman" w:hAnsi="Times New Roman"/>
          <w:b/>
          <w:szCs w:val="24"/>
        </w:rPr>
        <w:t xml:space="preserve">Acrescenta-se os §1º, </w:t>
      </w:r>
      <w:r w:rsidR="00ED3B8F">
        <w:rPr>
          <w:rFonts w:ascii="Times New Roman" w:hAnsi="Times New Roman"/>
          <w:b/>
          <w:szCs w:val="24"/>
        </w:rPr>
        <w:t>§2º</w:t>
      </w:r>
      <w:r w:rsidR="00420304">
        <w:rPr>
          <w:rFonts w:ascii="Times New Roman" w:hAnsi="Times New Roman"/>
          <w:b/>
          <w:szCs w:val="24"/>
        </w:rPr>
        <w:t xml:space="preserve"> e §3º</w:t>
      </w:r>
      <w:r w:rsidR="00ED3B8F">
        <w:rPr>
          <w:rFonts w:ascii="Times New Roman" w:hAnsi="Times New Roman"/>
          <w:b/>
          <w:szCs w:val="24"/>
        </w:rPr>
        <w:t xml:space="preserve"> a</w:t>
      </w:r>
      <w:r w:rsidR="009708C1">
        <w:rPr>
          <w:rFonts w:ascii="Times New Roman" w:hAnsi="Times New Roman"/>
          <w:b/>
          <w:szCs w:val="24"/>
        </w:rPr>
        <w:t xml:space="preserve">o </w:t>
      </w:r>
      <w:r w:rsidR="00ED3B8F">
        <w:rPr>
          <w:rFonts w:ascii="Times New Roman" w:hAnsi="Times New Roman"/>
          <w:b/>
          <w:szCs w:val="24"/>
        </w:rPr>
        <w:t>Artigo 1</w:t>
      </w:r>
      <w:r w:rsidR="00417CC0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 xml:space="preserve"> da </w:t>
      </w:r>
      <w:r w:rsidR="00A443C9">
        <w:rPr>
          <w:rFonts w:ascii="Times New Roman" w:hAnsi="Times New Roman"/>
          <w:b/>
          <w:szCs w:val="24"/>
        </w:rPr>
        <w:t xml:space="preserve">Lei </w:t>
      </w:r>
      <w:r w:rsidR="00ED3B8F">
        <w:rPr>
          <w:rFonts w:ascii="Times New Roman" w:hAnsi="Times New Roman"/>
          <w:b/>
          <w:szCs w:val="24"/>
        </w:rPr>
        <w:t xml:space="preserve">7847, de 17 </w:t>
      </w:r>
      <w:r w:rsidR="00A443C9">
        <w:rPr>
          <w:rFonts w:ascii="Times New Roman" w:hAnsi="Times New Roman"/>
          <w:b/>
          <w:szCs w:val="24"/>
        </w:rPr>
        <w:t xml:space="preserve">de </w:t>
      </w:r>
      <w:r w:rsidR="00ED3B8F">
        <w:rPr>
          <w:rFonts w:ascii="Times New Roman" w:hAnsi="Times New Roman"/>
          <w:b/>
          <w:szCs w:val="24"/>
        </w:rPr>
        <w:t>Julho</w:t>
      </w:r>
      <w:r w:rsidR="00417CC0">
        <w:rPr>
          <w:rFonts w:ascii="Times New Roman" w:hAnsi="Times New Roman"/>
          <w:b/>
          <w:szCs w:val="24"/>
        </w:rPr>
        <w:t xml:space="preserve"> de </w:t>
      </w:r>
      <w:r w:rsidR="00ED3B8F">
        <w:rPr>
          <w:rFonts w:ascii="Times New Roman" w:hAnsi="Times New Roman"/>
          <w:b/>
          <w:szCs w:val="24"/>
        </w:rPr>
        <w:t>2006</w:t>
      </w:r>
      <w:r>
        <w:rPr>
          <w:rFonts w:ascii="Times New Roman" w:hAnsi="Times New Roman"/>
          <w:b/>
          <w:szCs w:val="24"/>
        </w:rPr>
        <w:t xml:space="preserve">, que </w:t>
      </w:r>
      <w:r w:rsidR="009708C1">
        <w:rPr>
          <w:rFonts w:ascii="Times New Roman" w:hAnsi="Times New Roman"/>
          <w:b/>
          <w:szCs w:val="24"/>
        </w:rPr>
        <w:t>d</w:t>
      </w:r>
      <w:r w:rsidR="00ED3B8F">
        <w:rPr>
          <w:rFonts w:ascii="Times New Roman" w:hAnsi="Times New Roman"/>
          <w:b/>
          <w:szCs w:val="24"/>
        </w:rPr>
        <w:t xml:space="preserve">ispõe sobre a realização de Programa de Prevenção e </w:t>
      </w:r>
      <w:proofErr w:type="spellStart"/>
      <w:r w:rsidR="00ED3B8F">
        <w:rPr>
          <w:rFonts w:ascii="Times New Roman" w:hAnsi="Times New Roman"/>
          <w:b/>
          <w:szCs w:val="24"/>
        </w:rPr>
        <w:t>Diagnostico</w:t>
      </w:r>
      <w:proofErr w:type="spellEnd"/>
      <w:r w:rsidR="00ED3B8F">
        <w:rPr>
          <w:rFonts w:ascii="Times New Roman" w:hAnsi="Times New Roman"/>
          <w:b/>
          <w:szCs w:val="24"/>
        </w:rPr>
        <w:t xml:space="preserve"> precoce de câncer bucal</w:t>
      </w:r>
      <w:r w:rsidR="00417CC0">
        <w:rPr>
          <w:rFonts w:ascii="Times New Roman" w:hAnsi="Times New Roman"/>
          <w:b/>
          <w:szCs w:val="24"/>
        </w:rPr>
        <w:t>, e dá outras providências</w:t>
      </w:r>
      <w:r w:rsidR="00A443C9">
        <w:rPr>
          <w:rFonts w:ascii="Times New Roman" w:hAnsi="Times New Roman"/>
          <w:b/>
          <w:szCs w:val="24"/>
        </w:rPr>
        <w:t>”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870BF1">
        <w:rPr>
          <w:rFonts w:ascii="Times New Roman" w:hAnsi="Times New Roman"/>
          <w:szCs w:val="24"/>
        </w:rPr>
        <w:t>1</w:t>
      </w:r>
      <w:r w:rsidR="00420304">
        <w:rPr>
          <w:rFonts w:ascii="Times New Roman" w:hAnsi="Times New Roman"/>
          <w:szCs w:val="24"/>
        </w:rPr>
        <w:t xml:space="preserve">º Acrescenta-se os §1º, </w:t>
      </w:r>
      <w:r w:rsidR="00302600">
        <w:rPr>
          <w:rFonts w:ascii="Times New Roman" w:hAnsi="Times New Roman"/>
          <w:szCs w:val="24"/>
        </w:rPr>
        <w:t>§2</w:t>
      </w:r>
      <w:proofErr w:type="gramStart"/>
      <w:r w:rsidR="00302600">
        <w:rPr>
          <w:rFonts w:ascii="Times New Roman" w:hAnsi="Times New Roman"/>
          <w:szCs w:val="24"/>
        </w:rPr>
        <w:t xml:space="preserve">º </w:t>
      </w:r>
      <w:r w:rsidR="00420304">
        <w:rPr>
          <w:rFonts w:ascii="Times New Roman" w:hAnsi="Times New Roman"/>
          <w:szCs w:val="24"/>
        </w:rPr>
        <w:t xml:space="preserve"> e</w:t>
      </w:r>
      <w:proofErr w:type="gramEnd"/>
      <w:r w:rsidR="00420304">
        <w:rPr>
          <w:rFonts w:ascii="Times New Roman" w:hAnsi="Times New Roman"/>
          <w:szCs w:val="24"/>
        </w:rPr>
        <w:t xml:space="preserve"> §3º </w:t>
      </w:r>
      <w:r w:rsidR="00302600">
        <w:rPr>
          <w:rFonts w:ascii="Times New Roman" w:hAnsi="Times New Roman"/>
          <w:szCs w:val="24"/>
        </w:rPr>
        <w:t xml:space="preserve">ao Artigo 1º da Lei 7847, de 17 de Julho de 2006, que dispõe sobre a realização de Programa de Prevenção e </w:t>
      </w:r>
      <w:proofErr w:type="spellStart"/>
      <w:r w:rsidR="00302600">
        <w:rPr>
          <w:rFonts w:ascii="Times New Roman" w:hAnsi="Times New Roman"/>
          <w:szCs w:val="24"/>
        </w:rPr>
        <w:t>Diagnostico</w:t>
      </w:r>
      <w:proofErr w:type="spellEnd"/>
      <w:r w:rsidR="00302600">
        <w:rPr>
          <w:rFonts w:ascii="Times New Roman" w:hAnsi="Times New Roman"/>
          <w:szCs w:val="24"/>
        </w:rPr>
        <w:t xml:space="preserve"> precoce de câncer bucal</w:t>
      </w:r>
      <w:r w:rsidR="000F4920">
        <w:rPr>
          <w:rFonts w:ascii="Times New Roman" w:hAnsi="Times New Roman"/>
          <w:szCs w:val="24"/>
        </w:rPr>
        <w:t>,</w:t>
      </w:r>
      <w:r w:rsidR="00417CC0" w:rsidRPr="00417CC0">
        <w:rPr>
          <w:rFonts w:ascii="Times New Roman" w:hAnsi="Times New Roman"/>
          <w:szCs w:val="24"/>
        </w:rPr>
        <w:t xml:space="preserve"> e dá outras providências</w:t>
      </w:r>
      <w:r w:rsidR="00A443C9">
        <w:rPr>
          <w:rFonts w:ascii="Times New Roman" w:hAnsi="Times New Roman"/>
          <w:szCs w:val="24"/>
        </w:rPr>
        <w:t>:</w:t>
      </w:r>
    </w:p>
    <w:p w:rsidR="00A443C9" w:rsidRDefault="00A443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984CAF" w:rsidRDefault="000F4920" w:rsidP="00984CA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§1º</w:t>
      </w:r>
      <w:r w:rsidR="009708C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Fica </w:t>
      </w:r>
      <w:r w:rsidR="00A43351">
        <w:rPr>
          <w:rFonts w:ascii="Times New Roman" w:hAnsi="Times New Roman"/>
          <w:szCs w:val="24"/>
        </w:rPr>
        <w:t>o mês de abril dedicado</w:t>
      </w:r>
      <w:r>
        <w:rPr>
          <w:rFonts w:ascii="Times New Roman" w:hAnsi="Times New Roman"/>
          <w:szCs w:val="24"/>
        </w:rPr>
        <w:t>, para a intensificação de ações de promoção de saúde bucal e prevenção de doenças bucais</w:t>
      </w:r>
      <w:r w:rsidR="00A43351">
        <w:rPr>
          <w:rFonts w:ascii="Times New Roman" w:hAnsi="Times New Roman"/>
          <w:szCs w:val="24"/>
        </w:rPr>
        <w:t>, o "Abril Grená"</w:t>
      </w:r>
      <w:r w:rsidR="00007D7F">
        <w:rPr>
          <w:rFonts w:ascii="Times New Roman" w:hAnsi="Times New Roman"/>
          <w:szCs w:val="24"/>
        </w:rPr>
        <w:t>, criando ações como: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Conscientizar a população da importância de manter uma boa higiene bucal, ter uma alimentação saudável e abster-se de excessos de fumo e bebidas alcoólicas para evitar doenças bucais;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Promover ações educativas e preventivas que ajudem a reduzir a incidência de doenças bucais como a cárie dentária, doenças periodontais e </w:t>
      </w:r>
      <w:proofErr w:type="gramStart"/>
      <w:r>
        <w:rPr>
          <w:rFonts w:ascii="Times New Roman" w:hAnsi="Times New Roman"/>
          <w:szCs w:val="24"/>
        </w:rPr>
        <w:t>câncer</w:t>
      </w:r>
      <w:proofErr w:type="gramEnd"/>
      <w:r>
        <w:rPr>
          <w:rFonts w:ascii="Times New Roman" w:hAnsi="Times New Roman"/>
          <w:szCs w:val="24"/>
        </w:rPr>
        <w:t xml:space="preserve"> bucal;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 Orientar a população sobre a prevenção de más oclusões e a importância do diagnóstico precoce para evitar seu agravamento e do aleitamento materno na prevenção dos distúrbios de oclusão;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d) Promover orientações sobre bruxismo e halitose;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e)Orientar</w:t>
      </w:r>
      <w:proofErr w:type="gramEnd"/>
      <w:r>
        <w:rPr>
          <w:rFonts w:ascii="Times New Roman" w:hAnsi="Times New Roman"/>
          <w:szCs w:val="24"/>
        </w:rPr>
        <w:t xml:space="preserve"> a população sobre a importância de consultar um cirurgião dentista regularmente para prevenção, diagnóstico precoce e tratamento de doenças bucais; 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f)Orientar</w:t>
      </w:r>
      <w:proofErr w:type="gramEnd"/>
      <w:r>
        <w:rPr>
          <w:rFonts w:ascii="Times New Roman" w:hAnsi="Times New Roman"/>
          <w:szCs w:val="24"/>
        </w:rPr>
        <w:t xml:space="preserve"> sobre métodos de proteção específica contra as doenças bucais;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g) Orientar sobre meios de reabilitação quando necessário.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</w:p>
    <w:p w:rsidR="00007D7F" w:rsidRDefault="00007D7F" w:rsidP="00984CAF">
      <w:pPr>
        <w:ind w:firstLine="2268"/>
        <w:jc w:val="both"/>
        <w:rPr>
          <w:rFonts w:ascii="Times New Roman" w:hAnsi="Times New Roman"/>
          <w:szCs w:val="24"/>
        </w:rPr>
      </w:pPr>
    </w:p>
    <w:p w:rsidR="000F4920" w:rsidRDefault="000F4920" w:rsidP="00984CAF">
      <w:pPr>
        <w:ind w:firstLine="2268"/>
        <w:jc w:val="both"/>
        <w:rPr>
          <w:rFonts w:ascii="Times New Roman" w:hAnsi="Times New Roman"/>
          <w:szCs w:val="24"/>
        </w:rPr>
      </w:pPr>
    </w:p>
    <w:p w:rsidR="000F4920" w:rsidRDefault="000F4920" w:rsidP="00984CAF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0F492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§2º – Fica instituído o dia 4 (quatro) de novembro, anualmente, como o "Dia Municipal de Prevenção e Combate ao Câncer de </w:t>
      </w:r>
      <w:r w:rsidR="00007D7F">
        <w:rPr>
          <w:rFonts w:ascii="Times New Roman" w:hAnsi="Times New Roman"/>
          <w:szCs w:val="24"/>
        </w:rPr>
        <w:t>Boca"</w:t>
      </w:r>
      <w:r w:rsidR="0072583A">
        <w:rPr>
          <w:rFonts w:ascii="Times New Roman" w:hAnsi="Times New Roman"/>
          <w:szCs w:val="24"/>
        </w:rPr>
        <w:t xml:space="preserve"> realizando neste dia: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</w:t>
      </w:r>
      <w:r w:rsidRPr="00E722A8">
        <w:rPr>
          <w:rFonts w:ascii="Times New Roman" w:hAnsi="Times New Roman"/>
          <w:szCs w:val="24"/>
        </w:rPr>
        <w:t xml:space="preserve">Elevar a consciência sanitária da população sobre o câncer bucal, principalmente a respeito </w:t>
      </w:r>
      <w:r>
        <w:rPr>
          <w:rFonts w:ascii="Times New Roman" w:hAnsi="Times New Roman"/>
          <w:szCs w:val="24"/>
        </w:rPr>
        <w:t>dos fatores de risco;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b)Promover</w:t>
      </w:r>
      <w:proofErr w:type="gramEnd"/>
      <w:r>
        <w:rPr>
          <w:rFonts w:ascii="Times New Roman" w:hAnsi="Times New Roman"/>
          <w:szCs w:val="24"/>
        </w:rPr>
        <w:t xml:space="preserve"> atividades de educação para prevenção e diagnóstico precoce do câncer bucal;</w:t>
      </w:r>
    </w:p>
    <w:p w:rsidR="00007D7F" w:rsidRDefault="00007D7F" w:rsidP="00007D7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 Realizar ações de detecção precoce do câncer bucal.</w:t>
      </w:r>
    </w:p>
    <w:p w:rsidR="00007D7F" w:rsidRDefault="00007D7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14223" w:rsidRDefault="00514223" w:rsidP="0051422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§3º – </w:t>
      </w:r>
      <w:r w:rsidR="00420304">
        <w:rPr>
          <w:rFonts w:ascii="Times New Roman" w:hAnsi="Times New Roman"/>
          <w:szCs w:val="24"/>
        </w:rPr>
        <w:t>O Poder Público, p</w:t>
      </w:r>
      <w:r>
        <w:rPr>
          <w:rFonts w:ascii="Times New Roman" w:hAnsi="Times New Roman"/>
          <w:szCs w:val="24"/>
        </w:rPr>
        <w:t>ara as ações dos parágrafos ante</w:t>
      </w:r>
      <w:r w:rsidR="00420304">
        <w:rPr>
          <w:rFonts w:ascii="Times New Roman" w:hAnsi="Times New Roman"/>
          <w:szCs w:val="24"/>
        </w:rPr>
        <w:t>riores, poderá</w:t>
      </w:r>
      <w:r>
        <w:rPr>
          <w:rFonts w:ascii="Times New Roman" w:hAnsi="Times New Roman"/>
          <w:szCs w:val="24"/>
        </w:rPr>
        <w:t xml:space="preserve"> fomentar intervenções para os projetos</w:t>
      </w:r>
      <w:r w:rsidR="00420304">
        <w:rPr>
          <w:rFonts w:ascii="Times New Roman" w:hAnsi="Times New Roman"/>
          <w:szCs w:val="24"/>
        </w:rPr>
        <w:t xml:space="preserve"> de conscientização</w:t>
      </w:r>
      <w:r w:rsidR="00E33E47">
        <w:rPr>
          <w:rFonts w:ascii="Times New Roman" w:hAnsi="Times New Roman"/>
          <w:szCs w:val="24"/>
        </w:rPr>
        <w:t xml:space="preserve"> do Abril Grená e para o Dia Municipal de Prevenção e Combate ao Câncer de Boca</w:t>
      </w:r>
      <w:r w:rsidR="0042030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junto </w:t>
      </w:r>
      <w:r w:rsidR="00420304">
        <w:rPr>
          <w:rFonts w:ascii="Times New Roman" w:hAnsi="Times New Roman"/>
          <w:szCs w:val="24"/>
        </w:rPr>
        <w:t xml:space="preserve">com as Universidades, </w:t>
      </w:r>
      <w:r>
        <w:rPr>
          <w:rFonts w:ascii="Times New Roman" w:hAnsi="Times New Roman"/>
          <w:szCs w:val="24"/>
        </w:rPr>
        <w:t>Faculdades da Cidade</w:t>
      </w:r>
      <w:r w:rsidR="00E33E47">
        <w:rPr>
          <w:rFonts w:ascii="Times New Roman" w:hAnsi="Times New Roman"/>
          <w:szCs w:val="24"/>
        </w:rPr>
        <w:t>, ONG'S</w:t>
      </w:r>
      <w:r>
        <w:rPr>
          <w:rFonts w:ascii="Times New Roman" w:hAnsi="Times New Roman"/>
          <w:szCs w:val="24"/>
        </w:rPr>
        <w:t xml:space="preserve">, bem como junto da </w:t>
      </w:r>
      <w:r w:rsidRPr="00514223">
        <w:rPr>
          <w:rFonts w:ascii="Times New Roman" w:hAnsi="Times New Roman"/>
          <w:szCs w:val="24"/>
        </w:rPr>
        <w:t>APCD</w:t>
      </w:r>
      <w:r>
        <w:rPr>
          <w:rFonts w:ascii="Times New Roman" w:hAnsi="Times New Roman"/>
          <w:szCs w:val="24"/>
        </w:rPr>
        <w:t>.</w:t>
      </w:r>
    </w:p>
    <w:p w:rsidR="00762200" w:rsidRDefault="0076220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0F4920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0F4920">
        <w:rPr>
          <w:rFonts w:ascii="Times New Roman" w:hAnsi="Times New Roman"/>
          <w:szCs w:val="24"/>
        </w:rPr>
        <w:t>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0F4920">
        <w:rPr>
          <w:rFonts w:ascii="Times New Roman" w:hAnsi="Times New Roman"/>
          <w:b/>
          <w:szCs w:val="24"/>
        </w:rPr>
        <w:t xml:space="preserve"> 09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0F4920">
        <w:rPr>
          <w:rFonts w:ascii="Times New Roman" w:hAnsi="Times New Roman"/>
          <w:b/>
          <w:szCs w:val="24"/>
        </w:rPr>
        <w:t xml:space="preserve"> Fevereiro </w:t>
      </w:r>
      <w:r w:rsidRPr="00FD1ED9">
        <w:rPr>
          <w:rFonts w:ascii="Times New Roman" w:hAnsi="Times New Roman"/>
          <w:b/>
          <w:szCs w:val="24"/>
        </w:rPr>
        <w:t>de</w:t>
      </w:r>
      <w:r w:rsidR="000F4920">
        <w:rPr>
          <w:rFonts w:ascii="Times New Roman" w:hAnsi="Times New Roman"/>
          <w:b/>
          <w:szCs w:val="24"/>
        </w:rPr>
        <w:t xml:space="preserve"> 2021</w:t>
      </w:r>
      <w:r w:rsidR="00D85860">
        <w:rPr>
          <w:rFonts w:ascii="Times New Roman" w:hAnsi="Times New Roman"/>
          <w:b/>
          <w:szCs w:val="24"/>
        </w:rPr>
        <w:t>.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708C1" w:rsidRPr="00FD1ED9" w:rsidRDefault="009708C1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F72BB3" w:rsidRDefault="00F72BB3" w:rsidP="00984CAF">
      <w:pPr>
        <w:ind w:firstLine="1701"/>
        <w:jc w:val="both"/>
        <w:rPr>
          <w:rFonts w:ascii="Times New Roman" w:hAnsi="Times New Roman"/>
          <w:szCs w:val="24"/>
        </w:rPr>
      </w:pPr>
    </w:p>
    <w:p w:rsidR="00001D1A" w:rsidRDefault="00A43351" w:rsidP="00001D1A">
      <w:pPr>
        <w:jc w:val="both"/>
        <w:rPr>
          <w:rFonts w:ascii="Times New Roman" w:hAnsi="Times New Roman"/>
          <w:b/>
          <w:smallCaps/>
          <w:szCs w:val="24"/>
        </w:rPr>
      </w:pPr>
      <w:r>
        <w:t xml:space="preserve"> </w:t>
      </w:r>
      <w:r>
        <w:tab/>
      </w:r>
      <w:r>
        <w:tab/>
      </w:r>
    </w:p>
    <w:p w:rsidR="00001D1A" w:rsidRDefault="00001D1A" w:rsidP="00001D1A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APCD (Associação Paulista de Cirurgiões Dentistas), Regional de Sorocaba, na pessoa de sua presidente Dra. Flávia </w:t>
      </w:r>
      <w:proofErr w:type="spellStart"/>
      <w:r>
        <w:rPr>
          <w:rFonts w:ascii="Times New Roman" w:hAnsi="Times New Roman"/>
          <w:sz w:val="20"/>
        </w:rPr>
        <w:t>Laiz</w:t>
      </w:r>
      <w:proofErr w:type="spellEnd"/>
      <w:r>
        <w:rPr>
          <w:rFonts w:ascii="Times New Roman" w:hAnsi="Times New Roman"/>
          <w:sz w:val="20"/>
        </w:rPr>
        <w:t xml:space="preserve"> Dias e demais diretores, apresentou a proposta da Campanha Abril Grená, com o objetivo de estimular ações de promoção de saúde bucal e prevenção de doenças bucais, tendo um mês identificado por uma cor para a realização destas ações, sendo que o mês escolhido foi “Abril” em virtude do dia de Tiradentes, patrono da Odontologia no Brasil, ser comemorado no dia 21 de abril e a cor “Grená” por ser a cor da Odontologia.</w:t>
      </w:r>
    </w:p>
    <w:p w:rsidR="00001D1A" w:rsidRDefault="00001D1A" w:rsidP="00001D1A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01D1A" w:rsidRDefault="00001D1A" w:rsidP="00001D1A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 campanhas de prevenção de doenças que unem cores e meses tem tido um excelente resultado na conscientização da população sobre o perigo de doenças e incentivo à sua prevenção e tratamento, mobilizando associações, ONGs e serviços públicos e privados que passaram a estabelecer cores para os meses do ano com o objetivo de levar informação, divulgar, quebrar paradigmas e preconceitos e ampliar a prevenção de doenças.</w:t>
      </w:r>
    </w:p>
    <w:p w:rsidR="00001D1A" w:rsidRPr="004109B5" w:rsidRDefault="00001D1A" w:rsidP="00001D1A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01D1A" w:rsidRPr="00CC65F0" w:rsidRDefault="00001D1A" w:rsidP="00001D1A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 w:rsidRPr="00CC65F0">
        <w:rPr>
          <w:sz w:val="20"/>
          <w:szCs w:val="20"/>
        </w:rPr>
        <w:t>Segundo a OMS (Organização Mundial da Saúde), a saúde bucal é impor</w:t>
      </w:r>
      <w:r>
        <w:rPr>
          <w:sz w:val="20"/>
          <w:szCs w:val="20"/>
        </w:rPr>
        <w:t>tantíssima. Na ausência de higiene bucal, fu</w:t>
      </w:r>
      <w:r w:rsidRPr="00CC65F0">
        <w:rPr>
          <w:sz w:val="20"/>
          <w:szCs w:val="20"/>
        </w:rPr>
        <w:t>ngos e bactérias podem se proliferar e acabar atingindo outros órgãos e suas fu</w:t>
      </w:r>
      <w:r>
        <w:rPr>
          <w:sz w:val="20"/>
          <w:szCs w:val="20"/>
        </w:rPr>
        <w:t>nções, provocando sérias doenças. A inclusão de</w:t>
      </w:r>
      <w:r w:rsidRPr="00CC65F0">
        <w:rPr>
          <w:sz w:val="20"/>
          <w:szCs w:val="20"/>
        </w:rPr>
        <w:t xml:space="preserve"> ações simples na rotina é a forma ideal para manter uma boa saúde bucal. Em 2017 a OMS, apresentou que cerca de 3,5 bilhões de pessoas no mundo têm sido afetadas por doenças bucais. Ainda diante d</w:t>
      </w:r>
      <w:r>
        <w:rPr>
          <w:sz w:val="20"/>
          <w:szCs w:val="20"/>
        </w:rPr>
        <w:t>este levantamento, a</w:t>
      </w:r>
      <w:r w:rsidRPr="00CC65F0">
        <w:rPr>
          <w:sz w:val="20"/>
          <w:szCs w:val="20"/>
        </w:rPr>
        <w:t xml:space="preserve"> cárie dent</w:t>
      </w:r>
      <w:r>
        <w:rPr>
          <w:sz w:val="20"/>
          <w:szCs w:val="20"/>
        </w:rPr>
        <w:t>á</w:t>
      </w:r>
      <w:r w:rsidRPr="00CC65F0">
        <w:rPr>
          <w:sz w:val="20"/>
          <w:szCs w:val="20"/>
        </w:rPr>
        <w:t>ri</w:t>
      </w:r>
      <w:r>
        <w:rPr>
          <w:sz w:val="20"/>
          <w:szCs w:val="20"/>
        </w:rPr>
        <w:t>a é um dos distúrbios mais frequ</w:t>
      </w:r>
      <w:r w:rsidRPr="00CC65F0">
        <w:rPr>
          <w:sz w:val="20"/>
          <w:szCs w:val="20"/>
        </w:rPr>
        <w:t>entes. Sendo assim, sabemos que a educação e prevenção de doenças da boca, são indispensáveis para que este percentual, seja cada dia mais diminuído.</w:t>
      </w:r>
    </w:p>
    <w:p w:rsidR="00001D1A" w:rsidRDefault="00001D1A" w:rsidP="00001D1A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 w:rsidRPr="00CC65F0">
        <w:rPr>
          <w:sz w:val="20"/>
          <w:szCs w:val="20"/>
        </w:rPr>
        <w:t xml:space="preserve">Ainda devemos nos atentar para as questões do câncer de boca (também </w:t>
      </w:r>
      <w:r>
        <w:rPr>
          <w:sz w:val="20"/>
          <w:szCs w:val="20"/>
        </w:rPr>
        <w:t>conhecido como câncer da</w:t>
      </w:r>
      <w:r w:rsidRPr="00CC65F0">
        <w:rPr>
          <w:sz w:val="20"/>
          <w:szCs w:val="20"/>
        </w:rPr>
        <w:t xml:space="preserve"> cavidade oral) o qual é um tumor maligno, que afeta lábios, estruturas da boca, como gengivas, bochechas, céu da boca, língua (principalmente as bord</w:t>
      </w:r>
      <w:r>
        <w:rPr>
          <w:sz w:val="20"/>
          <w:szCs w:val="20"/>
        </w:rPr>
        <w:t>as) e a região sublingual</w:t>
      </w:r>
      <w:r w:rsidRPr="00CC65F0">
        <w:rPr>
          <w:sz w:val="20"/>
          <w:szCs w:val="20"/>
        </w:rPr>
        <w:t>. A maioria dos casos é diagnosticada em estágios avançados. A parte posterior da língua, as amígdalas e o palato fibroso fazem parte da região chamada orofaringe e seus tumores têm comportamento diferente do câncer de cavidade oral.</w:t>
      </w:r>
    </w:p>
    <w:p w:rsidR="00001D1A" w:rsidRDefault="00001D1A" w:rsidP="00001D1A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 w:rsidRPr="00CC65F0">
        <w:rPr>
          <w:sz w:val="20"/>
          <w:szCs w:val="20"/>
        </w:rPr>
        <w:t xml:space="preserve">O Carcinoma bucal, é uma doença de importante magnitude no Brasil, com variações regionais significativas, tanto na incidência quanto na mortalidade. A doença é mais </w:t>
      </w:r>
      <w:r>
        <w:rPr>
          <w:sz w:val="20"/>
          <w:szCs w:val="20"/>
        </w:rPr>
        <w:t>frequ</w:t>
      </w:r>
      <w:r w:rsidRPr="00CC65F0">
        <w:rPr>
          <w:sz w:val="20"/>
          <w:szCs w:val="20"/>
        </w:rPr>
        <w:t>ente em homens, a partir dos 40 anos, e apresenta melhor prognóstico quando diagnosticada</w:t>
      </w:r>
      <w:r>
        <w:rPr>
          <w:sz w:val="20"/>
          <w:szCs w:val="20"/>
        </w:rPr>
        <w:t xml:space="preserve"> e tratada em estágios iniciais, com </w:t>
      </w:r>
      <w:r>
        <w:rPr>
          <w:sz w:val="20"/>
          <w:szCs w:val="20"/>
        </w:rPr>
        <w:lastRenderedPageBreak/>
        <w:t xml:space="preserve">tratamento ambulatorial e mínima reabilitação. Por outro lado, se o diagnóstico for tardio, a maioria dos pacientes se apresenta no estágio III e IV da doença, com sobrevida máxima de cinco anos, procedimentos complexos de ressecção da lesão, possível cirurgia plástica reconstrutora, radioterapia e quimioterapia adjuvante, reabilitação protética e </w:t>
      </w:r>
      <w:proofErr w:type="spellStart"/>
      <w:r>
        <w:rPr>
          <w:sz w:val="20"/>
          <w:szCs w:val="20"/>
        </w:rPr>
        <w:t>fonoaudiológica</w:t>
      </w:r>
      <w:proofErr w:type="spellEnd"/>
      <w:r>
        <w:rPr>
          <w:sz w:val="20"/>
          <w:szCs w:val="20"/>
        </w:rPr>
        <w:t xml:space="preserve">, deixando o paciente com várias </w:t>
      </w:r>
      <w:proofErr w:type="spellStart"/>
      <w:r>
        <w:rPr>
          <w:sz w:val="20"/>
          <w:szCs w:val="20"/>
        </w:rPr>
        <w:t>sequelas.</w:t>
      </w:r>
      <w:r w:rsidRPr="00CC65F0">
        <w:rPr>
          <w:sz w:val="20"/>
          <w:szCs w:val="20"/>
        </w:rPr>
        <w:t>Estima-se</w:t>
      </w:r>
      <w:proofErr w:type="spellEnd"/>
      <w:r w:rsidRPr="00CC65F0">
        <w:rPr>
          <w:sz w:val="20"/>
          <w:szCs w:val="20"/>
        </w:rPr>
        <w:t xml:space="preserve"> que 11.180 casos novos da doença em homens e 4.010 em mulheres para cada ano do triênio 2020-2022. As regiões Sudeste e Sul apresentam as maiores taxas de incidência e de mortalidade da doença.</w:t>
      </w:r>
    </w:p>
    <w:p w:rsidR="00001D1A" w:rsidRDefault="00001D1A" w:rsidP="00001D1A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 a presente iniciativa, objetiva-se realizar um conjunto de atividades, que consigam envolver a sociedade civil, instituições de ensino, serviço público, ONGs, profissionais da Odontologia e APCD (Associação Paulista de Cirurgiões Dentistas), na busca de prevenção da doença e diagnóstico precoce. </w:t>
      </w:r>
    </w:p>
    <w:p w:rsidR="00170C00" w:rsidRPr="00CC65F0" w:rsidRDefault="00CC65F0" w:rsidP="00001D1A">
      <w:pPr>
        <w:pStyle w:val="NormalWeb"/>
        <w:shd w:val="clear" w:color="auto" w:fill="FFFFFF"/>
        <w:spacing w:before="0" w:beforeAutospacing="0" w:after="403" w:afterAutospacing="0" w:line="360" w:lineRule="auto"/>
        <w:jc w:val="both"/>
        <w:rPr>
          <w:sz w:val="20"/>
          <w:szCs w:val="20"/>
        </w:rPr>
      </w:pPr>
      <w:r w:rsidRPr="00CC65F0">
        <w:rPr>
          <w:sz w:val="20"/>
          <w:szCs w:val="20"/>
        </w:rPr>
        <w:t>Deste modo, r</w:t>
      </w:r>
      <w:r w:rsidR="00D85860" w:rsidRPr="00CC65F0">
        <w:rPr>
          <w:sz w:val="20"/>
          <w:szCs w:val="20"/>
        </w:rPr>
        <w:t>espeitosamente</w:t>
      </w:r>
      <w:r w:rsidRPr="00CC65F0">
        <w:rPr>
          <w:sz w:val="20"/>
          <w:szCs w:val="20"/>
        </w:rPr>
        <w:t>,</w:t>
      </w:r>
      <w:r w:rsidR="00D85860" w:rsidRPr="00CC65F0">
        <w:rPr>
          <w:sz w:val="20"/>
          <w:szCs w:val="20"/>
        </w:rPr>
        <w:t xml:space="preserve"> contando com a ajuda dos nobres pares, REQUEIRO, nos termos regimentais, do Excelentíssimo Senhor Presidente e dos Nobres Pares, a aprovação do presente.</w:t>
      </w:r>
    </w:p>
    <w:p w:rsidR="00170C00" w:rsidRPr="00CC65F0" w:rsidRDefault="00170C00" w:rsidP="00170C00">
      <w:pPr>
        <w:jc w:val="center"/>
        <w:rPr>
          <w:rFonts w:ascii="Times New Roman" w:hAnsi="Times New Roman"/>
          <w:sz w:val="20"/>
        </w:rPr>
      </w:pPr>
    </w:p>
    <w:p w:rsidR="000F285D" w:rsidRPr="00FD1ED9" w:rsidRDefault="000F285D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A43351">
        <w:rPr>
          <w:rFonts w:ascii="Times New Roman" w:hAnsi="Times New Roman"/>
          <w:b/>
          <w:szCs w:val="24"/>
        </w:rPr>
        <w:t xml:space="preserve">09 </w:t>
      </w:r>
      <w:r w:rsidRPr="00FD1ED9">
        <w:rPr>
          <w:rFonts w:ascii="Times New Roman" w:hAnsi="Times New Roman"/>
          <w:b/>
          <w:szCs w:val="24"/>
        </w:rPr>
        <w:t>de</w:t>
      </w:r>
      <w:r w:rsidR="00A43351">
        <w:rPr>
          <w:rFonts w:ascii="Times New Roman" w:hAnsi="Times New Roman"/>
          <w:b/>
          <w:szCs w:val="24"/>
        </w:rPr>
        <w:t xml:space="preserve"> Fevereiro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F72BB3">
        <w:rPr>
          <w:rFonts w:ascii="Times New Roman" w:hAnsi="Times New Roman"/>
          <w:b/>
          <w:szCs w:val="24"/>
        </w:rPr>
        <w:t>20</w:t>
      </w:r>
      <w:r w:rsidR="00A43351">
        <w:rPr>
          <w:rFonts w:ascii="Times New Roman" w:hAnsi="Times New Roman"/>
          <w:b/>
          <w:szCs w:val="24"/>
        </w:rPr>
        <w:t>21</w:t>
      </w:r>
      <w:r w:rsidR="00D97687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47" w:rsidRDefault="00321347" w:rsidP="0034476D">
      <w:r>
        <w:separator/>
      </w:r>
    </w:p>
  </w:endnote>
  <w:endnote w:type="continuationSeparator" w:id="0">
    <w:p w:rsidR="00321347" w:rsidRDefault="0032134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47" w:rsidRDefault="00321347" w:rsidP="0034476D">
      <w:r>
        <w:separator/>
      </w:r>
    </w:p>
  </w:footnote>
  <w:footnote w:type="continuationSeparator" w:id="0">
    <w:p w:rsidR="00321347" w:rsidRDefault="0032134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1D1A"/>
    <w:rsid w:val="00002481"/>
    <w:rsid w:val="00004693"/>
    <w:rsid w:val="00007D7F"/>
    <w:rsid w:val="000137C9"/>
    <w:rsid w:val="00013AC3"/>
    <w:rsid w:val="00015A2C"/>
    <w:rsid w:val="00070077"/>
    <w:rsid w:val="00086C41"/>
    <w:rsid w:val="000F285D"/>
    <w:rsid w:val="000F4920"/>
    <w:rsid w:val="000F4A4C"/>
    <w:rsid w:val="00101D80"/>
    <w:rsid w:val="00126585"/>
    <w:rsid w:val="0013415F"/>
    <w:rsid w:val="001675A0"/>
    <w:rsid w:val="00170C00"/>
    <w:rsid w:val="001C29A7"/>
    <w:rsid w:val="001E1F2A"/>
    <w:rsid w:val="001F1515"/>
    <w:rsid w:val="00257E94"/>
    <w:rsid w:val="0026174B"/>
    <w:rsid w:val="002740FE"/>
    <w:rsid w:val="002B1BB0"/>
    <w:rsid w:val="002C26A5"/>
    <w:rsid w:val="002D444F"/>
    <w:rsid w:val="00302600"/>
    <w:rsid w:val="003076B9"/>
    <w:rsid w:val="003134E7"/>
    <w:rsid w:val="00321347"/>
    <w:rsid w:val="0034476D"/>
    <w:rsid w:val="0034605F"/>
    <w:rsid w:val="00357797"/>
    <w:rsid w:val="00366CEC"/>
    <w:rsid w:val="0037719B"/>
    <w:rsid w:val="003B16CF"/>
    <w:rsid w:val="003B5125"/>
    <w:rsid w:val="003D2073"/>
    <w:rsid w:val="003D6EDB"/>
    <w:rsid w:val="003E3348"/>
    <w:rsid w:val="003F5DF7"/>
    <w:rsid w:val="00417CC0"/>
    <w:rsid w:val="00420304"/>
    <w:rsid w:val="00423D58"/>
    <w:rsid w:val="00431868"/>
    <w:rsid w:val="00432031"/>
    <w:rsid w:val="004331EA"/>
    <w:rsid w:val="00435C13"/>
    <w:rsid w:val="004556BF"/>
    <w:rsid w:val="00490CD1"/>
    <w:rsid w:val="004F2CEB"/>
    <w:rsid w:val="005053AB"/>
    <w:rsid w:val="00514223"/>
    <w:rsid w:val="00531AD0"/>
    <w:rsid w:val="00550EE0"/>
    <w:rsid w:val="00571A0B"/>
    <w:rsid w:val="006037D1"/>
    <w:rsid w:val="00612A4E"/>
    <w:rsid w:val="00624209"/>
    <w:rsid w:val="0062604A"/>
    <w:rsid w:val="00646E5F"/>
    <w:rsid w:val="0068237F"/>
    <w:rsid w:val="00687619"/>
    <w:rsid w:val="006D5BDD"/>
    <w:rsid w:val="006D6852"/>
    <w:rsid w:val="007160BB"/>
    <w:rsid w:val="0072583A"/>
    <w:rsid w:val="00762200"/>
    <w:rsid w:val="00766D70"/>
    <w:rsid w:val="007A1329"/>
    <w:rsid w:val="007B45DB"/>
    <w:rsid w:val="007B488D"/>
    <w:rsid w:val="007D2EAB"/>
    <w:rsid w:val="007E0E45"/>
    <w:rsid w:val="007E1F75"/>
    <w:rsid w:val="007F1FAE"/>
    <w:rsid w:val="00815FC2"/>
    <w:rsid w:val="00823BE4"/>
    <w:rsid w:val="00852B02"/>
    <w:rsid w:val="00860E6A"/>
    <w:rsid w:val="00870BF1"/>
    <w:rsid w:val="008B277F"/>
    <w:rsid w:val="008E183C"/>
    <w:rsid w:val="008E7ECF"/>
    <w:rsid w:val="00910B9D"/>
    <w:rsid w:val="009570DC"/>
    <w:rsid w:val="00967098"/>
    <w:rsid w:val="009708C1"/>
    <w:rsid w:val="00984CAF"/>
    <w:rsid w:val="009860E7"/>
    <w:rsid w:val="00992427"/>
    <w:rsid w:val="00994EEF"/>
    <w:rsid w:val="009D3610"/>
    <w:rsid w:val="009F3C9B"/>
    <w:rsid w:val="00A07FAC"/>
    <w:rsid w:val="00A43351"/>
    <w:rsid w:val="00A443C9"/>
    <w:rsid w:val="00A67205"/>
    <w:rsid w:val="00AE0E90"/>
    <w:rsid w:val="00AE6D7D"/>
    <w:rsid w:val="00AF5B33"/>
    <w:rsid w:val="00B452FE"/>
    <w:rsid w:val="00BD2A94"/>
    <w:rsid w:val="00BE0891"/>
    <w:rsid w:val="00BE56CF"/>
    <w:rsid w:val="00BE77BE"/>
    <w:rsid w:val="00C0285D"/>
    <w:rsid w:val="00C45C18"/>
    <w:rsid w:val="00C46B61"/>
    <w:rsid w:val="00C50DE8"/>
    <w:rsid w:val="00C53A6F"/>
    <w:rsid w:val="00C66CEB"/>
    <w:rsid w:val="00C8675A"/>
    <w:rsid w:val="00C90967"/>
    <w:rsid w:val="00CB7BC7"/>
    <w:rsid w:val="00CC65F0"/>
    <w:rsid w:val="00D01A38"/>
    <w:rsid w:val="00D03608"/>
    <w:rsid w:val="00D2525E"/>
    <w:rsid w:val="00D33549"/>
    <w:rsid w:val="00D465DB"/>
    <w:rsid w:val="00D602EB"/>
    <w:rsid w:val="00D61058"/>
    <w:rsid w:val="00D85860"/>
    <w:rsid w:val="00D97687"/>
    <w:rsid w:val="00DB61F9"/>
    <w:rsid w:val="00E33E47"/>
    <w:rsid w:val="00E34E09"/>
    <w:rsid w:val="00E40646"/>
    <w:rsid w:val="00E64A26"/>
    <w:rsid w:val="00E72190"/>
    <w:rsid w:val="00E74949"/>
    <w:rsid w:val="00E772BE"/>
    <w:rsid w:val="00EC1F31"/>
    <w:rsid w:val="00ED3B8F"/>
    <w:rsid w:val="00EF3BEF"/>
    <w:rsid w:val="00F44FFA"/>
    <w:rsid w:val="00F6142E"/>
    <w:rsid w:val="00F72BB3"/>
    <w:rsid w:val="00FA576F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752F9101-AC96-4F1B-9B97-D0D83FE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A433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FA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118</TotalTime>
  <Pages>4</Pages>
  <Words>947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12</cp:revision>
  <cp:lastPrinted>2021-02-10T19:01:00Z</cp:lastPrinted>
  <dcterms:created xsi:type="dcterms:W3CDTF">2021-02-09T19:48:00Z</dcterms:created>
  <dcterms:modified xsi:type="dcterms:W3CDTF">2021-02-19T15:37:00Z</dcterms:modified>
</cp:coreProperties>
</file>