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D1934C" w14:textId="31551AFB" w:rsidR="00AD29A8" w:rsidRPr="00192FDA" w:rsidRDefault="005F5611" w:rsidP="00D23035">
      <w:pPr>
        <w:ind w:firstLine="1418"/>
        <w:rPr>
          <w:b/>
          <w:smallCaps/>
          <w:szCs w:val="24"/>
        </w:rPr>
      </w:pPr>
      <w:r w:rsidRPr="00192FDA">
        <w:rPr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1BED8A31" wp14:editId="44D16D26">
                <wp:simplePos x="0" y="0"/>
                <wp:positionH relativeFrom="margin">
                  <wp:posOffset>3034665</wp:posOffset>
                </wp:positionH>
                <wp:positionV relativeFrom="paragraph">
                  <wp:posOffset>-219710</wp:posOffset>
                </wp:positionV>
                <wp:extent cx="2490470" cy="1767205"/>
                <wp:effectExtent l="0" t="0" r="0" b="0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0470" cy="1767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8C364C" w14:textId="77777777" w:rsidR="008642AC" w:rsidRPr="007F0DBB" w:rsidRDefault="008642AC" w:rsidP="008642AC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7F0DBB">
                              <w:rPr>
                                <w:b/>
                                <w:sz w:val="28"/>
                                <w:szCs w:val="28"/>
                              </w:rPr>
                              <w:t>D E S P A C H O</w:t>
                            </w:r>
                          </w:p>
                          <w:p w14:paraId="3E0BC725" w14:textId="77777777" w:rsidR="008642AC" w:rsidRPr="008642AC" w:rsidRDefault="008642AC" w:rsidP="008642AC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64E39F7F" w14:textId="77777777" w:rsidR="008642AC" w:rsidRPr="008642AC" w:rsidRDefault="008642AC" w:rsidP="008642A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642AC">
                              <w:rPr>
                                <w:b/>
                              </w:rPr>
                              <w:t>__________</w:t>
                            </w:r>
                            <w:r>
                              <w:rPr>
                                <w:b/>
                              </w:rPr>
                              <w:t>____________________</w:t>
                            </w:r>
                          </w:p>
                          <w:p w14:paraId="0B6AA8CD" w14:textId="77777777" w:rsidR="008642AC" w:rsidRPr="008642AC" w:rsidRDefault="008642AC" w:rsidP="008642AC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15DA75E6" w14:textId="77777777" w:rsidR="008642AC" w:rsidRPr="008642AC" w:rsidRDefault="008642AC" w:rsidP="008642A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642AC">
                              <w:rPr>
                                <w:b/>
                              </w:rPr>
                              <w:t>_______</w:t>
                            </w:r>
                            <w:r>
                              <w:rPr>
                                <w:b/>
                              </w:rPr>
                              <w:t>_______________</w:t>
                            </w:r>
                            <w:r w:rsidRPr="008642AC">
                              <w:rPr>
                                <w:b/>
                              </w:rPr>
                              <w:t>___</w:t>
                            </w:r>
                            <w:r>
                              <w:rPr>
                                <w:b/>
                              </w:rPr>
                              <w:t>_____</w:t>
                            </w:r>
                          </w:p>
                          <w:p w14:paraId="78E9BF95" w14:textId="77777777" w:rsidR="008642AC" w:rsidRPr="007F0DBB" w:rsidRDefault="008642AC" w:rsidP="008642A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F0DBB">
                              <w:rPr>
                                <w:b/>
                              </w:rPr>
                              <w:t>(PRESIDENTE)</w:t>
                            </w:r>
                          </w:p>
                          <w:p w14:paraId="3A67BED3" w14:textId="77777777" w:rsidR="00D65D36" w:rsidRPr="00D65D36" w:rsidRDefault="00D65D36" w:rsidP="008642AC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39107CB2" w14:textId="77777777" w:rsidR="008642AC" w:rsidRPr="007F0DBB" w:rsidRDefault="008642AC" w:rsidP="008642A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F0DBB">
                              <w:rPr>
                                <w:b/>
                              </w:rPr>
                              <w:t>Em __________________________</w:t>
                            </w:r>
                          </w:p>
                          <w:p w14:paraId="488C7C8D" w14:textId="77777777" w:rsidR="008642AC" w:rsidRDefault="008642AC"/>
                          <w:p w14:paraId="5092F66D" w14:textId="77777777" w:rsidR="008642AC" w:rsidRDefault="008642AC"/>
                          <w:p w14:paraId="31049F32" w14:textId="77777777" w:rsidR="008642AC" w:rsidRDefault="008642AC"/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BED8A31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238.95pt;margin-top:-17.3pt;width:196.1pt;height:139.1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" stroked="f">
                <v:textbox inset="0,,0">
                  <w:txbxContent>
                    <w:p w14:paraId="208C364C" w14:textId="77777777" w:rsidR="008642AC" w:rsidRPr="007F0DBB" w:rsidRDefault="008642AC" w:rsidP="008642AC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7F0DBB">
                        <w:rPr>
                          <w:b/>
                          <w:sz w:val="28"/>
                          <w:szCs w:val="28"/>
                        </w:rPr>
                        <w:t>D E S P A C H O</w:t>
                      </w:r>
                    </w:p>
                    <w:p w14:paraId="3E0BC725" w14:textId="77777777" w:rsidR="008642AC" w:rsidRPr="008642AC" w:rsidRDefault="008642AC" w:rsidP="008642AC">
                      <w:pPr>
                        <w:jc w:val="center"/>
                        <w:rPr>
                          <w:b/>
                        </w:rPr>
                      </w:pPr>
                    </w:p>
                    <w:p w14:paraId="64E39F7F" w14:textId="77777777" w:rsidR="008642AC" w:rsidRPr="008642AC" w:rsidRDefault="008642AC" w:rsidP="008642AC">
                      <w:pPr>
                        <w:jc w:val="center"/>
                        <w:rPr>
                          <w:b/>
                        </w:rPr>
                      </w:pPr>
                      <w:r w:rsidRPr="008642AC">
                        <w:rPr>
                          <w:b/>
                        </w:rPr>
                        <w:t>__________</w:t>
                      </w:r>
                      <w:r>
                        <w:rPr>
                          <w:b/>
                        </w:rPr>
                        <w:t>____________________</w:t>
                      </w:r>
                    </w:p>
                    <w:p w14:paraId="0B6AA8CD" w14:textId="77777777" w:rsidR="008642AC" w:rsidRPr="008642AC" w:rsidRDefault="008642AC" w:rsidP="008642AC">
                      <w:pPr>
                        <w:jc w:val="center"/>
                        <w:rPr>
                          <w:b/>
                        </w:rPr>
                      </w:pPr>
                    </w:p>
                    <w:p w14:paraId="15DA75E6" w14:textId="77777777" w:rsidR="008642AC" w:rsidRPr="008642AC" w:rsidRDefault="008642AC" w:rsidP="008642AC">
                      <w:pPr>
                        <w:jc w:val="center"/>
                        <w:rPr>
                          <w:b/>
                        </w:rPr>
                      </w:pPr>
                      <w:r w:rsidRPr="008642AC">
                        <w:rPr>
                          <w:b/>
                        </w:rPr>
                        <w:t>_______</w:t>
                      </w:r>
                      <w:r>
                        <w:rPr>
                          <w:b/>
                        </w:rPr>
                        <w:t>_______________</w:t>
                      </w:r>
                      <w:r w:rsidRPr="008642AC">
                        <w:rPr>
                          <w:b/>
                        </w:rPr>
                        <w:t>___</w:t>
                      </w:r>
                      <w:r>
                        <w:rPr>
                          <w:b/>
                        </w:rPr>
                        <w:t>_____</w:t>
                      </w:r>
                    </w:p>
                    <w:p w14:paraId="78E9BF95" w14:textId="77777777" w:rsidR="008642AC" w:rsidRPr="007F0DBB" w:rsidRDefault="008642AC" w:rsidP="008642AC">
                      <w:pPr>
                        <w:jc w:val="center"/>
                        <w:rPr>
                          <w:b/>
                        </w:rPr>
                      </w:pPr>
                      <w:r w:rsidRPr="007F0DBB">
                        <w:rPr>
                          <w:b/>
                        </w:rPr>
                        <w:t>(PRESIDENTE)</w:t>
                      </w:r>
                    </w:p>
                    <w:p w14:paraId="3A67BED3" w14:textId="77777777" w:rsidR="00D65D36" w:rsidRPr="00D65D36" w:rsidRDefault="00D65D36" w:rsidP="008642AC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39107CB2" w14:textId="77777777" w:rsidR="008642AC" w:rsidRPr="007F0DBB" w:rsidRDefault="008642AC" w:rsidP="008642AC">
                      <w:pPr>
                        <w:jc w:val="center"/>
                        <w:rPr>
                          <w:b/>
                        </w:rPr>
                      </w:pPr>
                      <w:r w:rsidRPr="007F0DBB">
                        <w:rPr>
                          <w:b/>
                        </w:rPr>
                        <w:t>Em __________________________</w:t>
                      </w:r>
                    </w:p>
                    <w:p w14:paraId="488C7C8D" w14:textId="77777777" w:rsidR="008642AC" w:rsidRDefault="008642AC"/>
                    <w:p w14:paraId="5092F66D" w14:textId="77777777" w:rsidR="008642AC" w:rsidRDefault="008642AC"/>
                    <w:p w14:paraId="31049F32" w14:textId="77777777" w:rsidR="008642AC" w:rsidRDefault="008642AC"/>
                  </w:txbxContent>
                </v:textbox>
                <w10:wrap anchorx="margin"/>
              </v:shape>
            </w:pict>
          </mc:Fallback>
        </mc:AlternateContent>
      </w:r>
    </w:p>
    <w:p w14:paraId="690C855A" w14:textId="77777777" w:rsidR="003774E6" w:rsidRPr="00192FDA" w:rsidRDefault="003774E6" w:rsidP="000212EE">
      <w:pPr>
        <w:ind w:firstLine="1418"/>
        <w:rPr>
          <w:b/>
          <w:smallCaps/>
          <w:szCs w:val="24"/>
        </w:rPr>
      </w:pPr>
    </w:p>
    <w:p w14:paraId="2064B71F" w14:textId="77777777" w:rsidR="003774E6" w:rsidRPr="00192FDA" w:rsidRDefault="003774E6" w:rsidP="000212EE">
      <w:pPr>
        <w:ind w:firstLine="1418"/>
        <w:rPr>
          <w:b/>
          <w:smallCaps/>
          <w:szCs w:val="24"/>
        </w:rPr>
      </w:pPr>
    </w:p>
    <w:p w14:paraId="52D1E98A" w14:textId="77777777" w:rsidR="003774E6" w:rsidRPr="00192FDA" w:rsidRDefault="003774E6" w:rsidP="000212EE">
      <w:pPr>
        <w:ind w:firstLine="1418"/>
        <w:rPr>
          <w:b/>
          <w:smallCaps/>
          <w:szCs w:val="24"/>
        </w:rPr>
      </w:pPr>
    </w:p>
    <w:p w14:paraId="59F945B2" w14:textId="77777777" w:rsidR="003774E6" w:rsidRPr="00192FDA" w:rsidRDefault="003774E6" w:rsidP="000212EE">
      <w:pPr>
        <w:ind w:firstLine="1418"/>
        <w:rPr>
          <w:b/>
          <w:smallCaps/>
          <w:szCs w:val="24"/>
        </w:rPr>
      </w:pPr>
    </w:p>
    <w:p w14:paraId="4AF3B373" w14:textId="77777777" w:rsidR="003774E6" w:rsidRPr="00192FDA" w:rsidRDefault="003774E6" w:rsidP="000212EE">
      <w:pPr>
        <w:ind w:firstLine="1418"/>
        <w:rPr>
          <w:b/>
          <w:smallCaps/>
          <w:szCs w:val="24"/>
        </w:rPr>
      </w:pPr>
    </w:p>
    <w:p w14:paraId="0238314D" w14:textId="77777777" w:rsidR="003774E6" w:rsidRPr="00192FDA" w:rsidRDefault="003774E6" w:rsidP="000212EE">
      <w:pPr>
        <w:ind w:firstLine="1418"/>
        <w:rPr>
          <w:b/>
          <w:smallCaps/>
          <w:szCs w:val="24"/>
        </w:rPr>
      </w:pPr>
    </w:p>
    <w:p w14:paraId="40C80760" w14:textId="77777777" w:rsidR="00DA7A3C" w:rsidRPr="00192FDA" w:rsidRDefault="00DA7A3C" w:rsidP="000212EE">
      <w:pPr>
        <w:ind w:firstLine="1418"/>
        <w:rPr>
          <w:b/>
          <w:smallCaps/>
          <w:szCs w:val="24"/>
        </w:rPr>
      </w:pPr>
    </w:p>
    <w:p w14:paraId="54CFD4C1" w14:textId="77777777" w:rsidR="00323825" w:rsidRPr="00192FDA" w:rsidRDefault="007F0DBB" w:rsidP="006323F5">
      <w:pPr>
        <w:spacing w:line="360" w:lineRule="auto"/>
        <w:ind w:firstLine="1418"/>
        <w:rPr>
          <w:b/>
          <w:szCs w:val="24"/>
        </w:rPr>
      </w:pPr>
      <w:r w:rsidRPr="00192FDA">
        <w:rPr>
          <w:b/>
          <w:szCs w:val="24"/>
        </w:rPr>
        <w:t xml:space="preserve">REQUERIMENTO N.º: </w:t>
      </w:r>
    </w:p>
    <w:p w14:paraId="4421C9A7" w14:textId="77777777" w:rsidR="00323825" w:rsidRPr="00192FDA" w:rsidRDefault="00323825" w:rsidP="006323F5">
      <w:pPr>
        <w:spacing w:line="360" w:lineRule="auto"/>
        <w:ind w:firstLine="1418"/>
        <w:rPr>
          <w:b/>
          <w:szCs w:val="24"/>
        </w:rPr>
      </w:pPr>
    </w:p>
    <w:p w14:paraId="5F41E7D4" w14:textId="5A844C4C" w:rsidR="003F3D3F" w:rsidRPr="00192FDA" w:rsidRDefault="003F3D3F" w:rsidP="006323F5">
      <w:pPr>
        <w:spacing w:line="360" w:lineRule="auto"/>
        <w:ind w:left="1418"/>
        <w:jc w:val="both"/>
        <w:rPr>
          <w:szCs w:val="24"/>
        </w:rPr>
      </w:pPr>
      <w:r w:rsidRPr="00192FDA">
        <w:rPr>
          <w:b/>
          <w:szCs w:val="24"/>
        </w:rPr>
        <w:t xml:space="preserve">Informar sobre </w:t>
      </w:r>
      <w:r w:rsidR="001362C6">
        <w:rPr>
          <w:b/>
          <w:szCs w:val="24"/>
        </w:rPr>
        <w:t>as ações realizadas pela Seção de Reinserção ao Mercado de Trabalho</w:t>
      </w:r>
      <w:r w:rsidR="004312A5">
        <w:rPr>
          <w:b/>
          <w:szCs w:val="24"/>
        </w:rPr>
        <w:t>.</w:t>
      </w:r>
    </w:p>
    <w:p w14:paraId="7E6799E3" w14:textId="77777777" w:rsidR="00323825" w:rsidRPr="00192FDA" w:rsidRDefault="00323825" w:rsidP="006323F5">
      <w:pPr>
        <w:spacing w:line="360" w:lineRule="auto"/>
        <w:ind w:firstLine="1418"/>
        <w:jc w:val="both"/>
        <w:rPr>
          <w:szCs w:val="24"/>
        </w:rPr>
      </w:pPr>
    </w:p>
    <w:p w14:paraId="67878C8D" w14:textId="7C97B5F7" w:rsidR="003F3D3F" w:rsidRDefault="003F3D3F" w:rsidP="006323F5">
      <w:pPr>
        <w:spacing w:line="360" w:lineRule="auto"/>
        <w:ind w:firstLine="1418"/>
        <w:jc w:val="both"/>
        <w:rPr>
          <w:szCs w:val="24"/>
        </w:rPr>
      </w:pPr>
      <w:r w:rsidRPr="00192FDA">
        <w:rPr>
          <w:b/>
          <w:szCs w:val="24"/>
        </w:rPr>
        <w:t>CONSIDERANDO</w:t>
      </w:r>
      <w:r w:rsidRPr="00192FDA">
        <w:rPr>
          <w:szCs w:val="24"/>
        </w:rPr>
        <w:t xml:space="preserve"> </w:t>
      </w:r>
      <w:r w:rsidR="001362C6">
        <w:rPr>
          <w:szCs w:val="24"/>
        </w:rPr>
        <w:t>que a Lei 11.862, de 24 de janeiro de 2019, a</w:t>
      </w:r>
      <w:r w:rsidR="001362C6" w:rsidRPr="001362C6">
        <w:rPr>
          <w:szCs w:val="24"/>
        </w:rPr>
        <w:t>lter</w:t>
      </w:r>
      <w:r w:rsidR="001362C6">
        <w:rPr>
          <w:szCs w:val="24"/>
        </w:rPr>
        <w:t>ou</w:t>
      </w:r>
      <w:r w:rsidR="001362C6" w:rsidRPr="001362C6">
        <w:rPr>
          <w:szCs w:val="24"/>
        </w:rPr>
        <w:t xml:space="preserve"> a </w:t>
      </w:r>
      <w:proofErr w:type="gramStart"/>
      <w:r w:rsidR="001362C6" w:rsidRPr="001362C6">
        <w:rPr>
          <w:szCs w:val="24"/>
        </w:rPr>
        <w:t>redação</w:t>
      </w:r>
      <w:proofErr w:type="gramEnd"/>
      <w:r w:rsidR="001362C6" w:rsidRPr="001362C6">
        <w:rPr>
          <w:szCs w:val="24"/>
        </w:rPr>
        <w:t xml:space="preserve"> da Lei nº 11.488, de 19 de janeiro de 2017, que dispõe sobre a reorganização da estrutura administrativa da Prefeitura Municipal de Sorocaba e dá outras providências</w:t>
      </w:r>
      <w:r w:rsidR="001362C6">
        <w:rPr>
          <w:szCs w:val="24"/>
        </w:rPr>
        <w:t xml:space="preserve">, com o objetivo de criar a </w:t>
      </w:r>
      <w:r w:rsidR="001362C6" w:rsidRPr="001362C6">
        <w:rPr>
          <w:szCs w:val="24"/>
        </w:rPr>
        <w:t>Secretaria de Políticas sobre Drogas, Resgate Social do Morador de Rua e Direitos das Pessoas com Deficiência e Idosos (SEPOD)</w:t>
      </w:r>
      <w:r w:rsidRPr="00192FDA">
        <w:rPr>
          <w:szCs w:val="24"/>
        </w:rPr>
        <w:t>;</w:t>
      </w:r>
    </w:p>
    <w:p w14:paraId="632CCD66" w14:textId="77777777" w:rsidR="00B57C72" w:rsidRDefault="00B57C72" w:rsidP="006323F5">
      <w:pPr>
        <w:spacing w:line="360" w:lineRule="auto"/>
        <w:ind w:firstLine="1418"/>
        <w:jc w:val="both"/>
        <w:rPr>
          <w:szCs w:val="24"/>
        </w:rPr>
      </w:pPr>
    </w:p>
    <w:p w14:paraId="470B6694" w14:textId="28BA206E" w:rsidR="00B57C72" w:rsidRPr="00DA60C9" w:rsidRDefault="00B57C72" w:rsidP="00B57C72">
      <w:pPr>
        <w:tabs>
          <w:tab w:val="left" w:pos="1418"/>
        </w:tabs>
        <w:spacing w:line="360" w:lineRule="auto"/>
        <w:jc w:val="both"/>
        <w:rPr>
          <w:bCs/>
          <w:color w:val="000000" w:themeColor="text1"/>
          <w:szCs w:val="24"/>
        </w:rPr>
      </w:pPr>
      <w:r>
        <w:rPr>
          <w:bCs/>
          <w:color w:val="000000" w:themeColor="text1"/>
          <w:szCs w:val="24"/>
        </w:rPr>
        <w:tab/>
      </w:r>
      <w:r w:rsidRPr="00B57C72">
        <w:rPr>
          <w:b/>
          <w:color w:val="000000" w:themeColor="text1"/>
          <w:szCs w:val="24"/>
        </w:rPr>
        <w:t>CONSIDERANDO</w:t>
      </w:r>
      <w:r w:rsidRPr="001C3CB1">
        <w:rPr>
          <w:bCs/>
          <w:color w:val="000000" w:themeColor="text1"/>
          <w:szCs w:val="24"/>
        </w:rPr>
        <w:t xml:space="preserve"> </w:t>
      </w:r>
      <w:r>
        <w:rPr>
          <w:bCs/>
          <w:color w:val="000000" w:themeColor="text1"/>
          <w:szCs w:val="24"/>
        </w:rPr>
        <w:t xml:space="preserve">que </w:t>
      </w:r>
      <w:r w:rsidRPr="0032622B">
        <w:rPr>
          <w:bCs/>
          <w:color w:val="000000" w:themeColor="text1"/>
          <w:szCs w:val="24"/>
        </w:rPr>
        <w:t>Lei nº 11.862</w:t>
      </w:r>
      <w:r>
        <w:rPr>
          <w:bCs/>
          <w:color w:val="000000" w:themeColor="text1"/>
          <w:szCs w:val="24"/>
        </w:rPr>
        <w:t>/</w:t>
      </w:r>
      <w:r w:rsidRPr="0032622B">
        <w:rPr>
          <w:bCs/>
          <w:color w:val="000000" w:themeColor="text1"/>
          <w:szCs w:val="24"/>
        </w:rPr>
        <w:t>2019</w:t>
      </w:r>
      <w:r>
        <w:rPr>
          <w:bCs/>
          <w:color w:val="000000" w:themeColor="text1"/>
          <w:szCs w:val="24"/>
        </w:rPr>
        <w:t xml:space="preserve">, acrescentou o art. 24 </w:t>
      </w:r>
      <w:r w:rsidR="00296BAD">
        <w:rPr>
          <w:bCs/>
          <w:color w:val="000000" w:themeColor="text1"/>
          <w:szCs w:val="24"/>
        </w:rPr>
        <w:t xml:space="preserve">A </w:t>
      </w:r>
      <w:r>
        <w:rPr>
          <w:bCs/>
          <w:color w:val="000000" w:themeColor="text1"/>
          <w:szCs w:val="24"/>
        </w:rPr>
        <w:t xml:space="preserve">na Lei 11.448, de 19 de janeiro de 2017, instituindo a </w:t>
      </w:r>
      <w:r w:rsidRPr="00DA60C9">
        <w:rPr>
          <w:bCs/>
          <w:color w:val="000000" w:themeColor="text1"/>
          <w:szCs w:val="24"/>
        </w:rPr>
        <w:t>Secretaria de Prevenção às Drogas e de Resgate Social do Morador de Rua – SEPOD</w:t>
      </w:r>
      <w:r w:rsidR="00296BAD">
        <w:rPr>
          <w:bCs/>
          <w:color w:val="000000" w:themeColor="text1"/>
          <w:szCs w:val="24"/>
        </w:rPr>
        <w:t xml:space="preserve">, que posteriormente foi alterado pelo </w:t>
      </w:r>
      <w:r w:rsidR="00296BAD" w:rsidRPr="00296BAD">
        <w:rPr>
          <w:bCs/>
          <w:color w:val="000000" w:themeColor="text1"/>
          <w:szCs w:val="24"/>
        </w:rPr>
        <w:t>Decreto nº 25.044/2019.</w:t>
      </w:r>
    </w:p>
    <w:p w14:paraId="636798EB" w14:textId="40B4BC88" w:rsidR="001362C6" w:rsidRPr="00296BAD" w:rsidRDefault="00B57C72" w:rsidP="004312A5">
      <w:pPr>
        <w:tabs>
          <w:tab w:val="left" w:pos="3402"/>
        </w:tabs>
        <w:spacing w:line="276" w:lineRule="auto"/>
        <w:ind w:left="3402"/>
        <w:jc w:val="both"/>
        <w:rPr>
          <w:i/>
          <w:shd w:val="clear" w:color="auto" w:fill="FFFFFF"/>
        </w:rPr>
      </w:pPr>
      <w:r w:rsidRPr="00296BAD">
        <w:rPr>
          <w:bCs/>
          <w:i/>
          <w:szCs w:val="24"/>
        </w:rPr>
        <w:t>“</w:t>
      </w:r>
      <w:r w:rsidR="00296BAD">
        <w:rPr>
          <w:bCs/>
          <w:i/>
          <w:szCs w:val="24"/>
        </w:rPr>
        <w:t xml:space="preserve">Art. 24. </w:t>
      </w:r>
      <w:r w:rsidR="00296BAD" w:rsidRPr="00296BAD">
        <w:rPr>
          <w:i/>
          <w:shd w:val="clear" w:color="auto" w:fill="FFFFFF"/>
        </w:rPr>
        <w:t>A Compete à Secretaria de Políticas sobre Drogas - SEPOD, além das atribuições genéricas às demais Secretarias, promover a consolidação das políticas públicas sobre drogas adstritas à prevenção e reinserção social dos dependentes químicos, observando os princípios e objetivos estabelecidos no Sistema Nacional de Políticas Públicas sobre Drogas - SISNAD. (Redação dada pelo Decreto nº</w:t>
      </w:r>
      <w:r w:rsidR="00296BAD">
        <w:rPr>
          <w:i/>
          <w:shd w:val="clear" w:color="auto" w:fill="FFFFFF"/>
        </w:rPr>
        <w:t xml:space="preserve"> </w:t>
      </w:r>
      <w:r w:rsidR="00296BAD" w:rsidRPr="00296BAD">
        <w:rPr>
          <w:b/>
          <w:bCs/>
          <w:i/>
          <w:shd w:val="clear" w:color="auto" w:fill="FFFFFF"/>
        </w:rPr>
        <w:t>25.</w:t>
      </w:r>
      <w:r w:rsidR="00296BAD" w:rsidRPr="00296BAD">
        <w:rPr>
          <w:i/>
          <w:shd w:val="clear" w:color="auto" w:fill="FFFFFF"/>
        </w:rPr>
        <w:t>044/2019)”</w:t>
      </w:r>
    </w:p>
    <w:p w14:paraId="6F97F87C" w14:textId="77777777" w:rsidR="00296BAD" w:rsidRDefault="00296BAD" w:rsidP="00296BAD">
      <w:pPr>
        <w:spacing w:line="276" w:lineRule="auto"/>
        <w:jc w:val="both"/>
        <w:rPr>
          <w:szCs w:val="24"/>
        </w:rPr>
      </w:pPr>
    </w:p>
    <w:p w14:paraId="70D59489" w14:textId="340648B1" w:rsidR="001362C6" w:rsidRDefault="001362C6" w:rsidP="006323F5">
      <w:pPr>
        <w:spacing w:line="360" w:lineRule="auto"/>
        <w:ind w:firstLine="1418"/>
        <w:jc w:val="both"/>
        <w:rPr>
          <w:szCs w:val="24"/>
        </w:rPr>
      </w:pPr>
      <w:r w:rsidRPr="00192FDA">
        <w:rPr>
          <w:b/>
          <w:szCs w:val="24"/>
        </w:rPr>
        <w:t>CONSIDERANDO</w:t>
      </w:r>
      <w:r w:rsidRPr="00192FDA">
        <w:rPr>
          <w:szCs w:val="24"/>
        </w:rPr>
        <w:t xml:space="preserve"> </w:t>
      </w:r>
      <w:r>
        <w:rPr>
          <w:szCs w:val="24"/>
        </w:rPr>
        <w:t>que para alcançar os objetivos da secretaria foi criada a seguinte estrutura:</w:t>
      </w:r>
    </w:p>
    <w:p w14:paraId="1199C23B" w14:textId="7D92AC46" w:rsidR="00992C08" w:rsidRPr="00296BAD" w:rsidRDefault="00992C08" w:rsidP="004312A5">
      <w:pPr>
        <w:spacing w:line="300" w:lineRule="auto"/>
        <w:ind w:left="3402"/>
        <w:jc w:val="both"/>
        <w:rPr>
          <w:i/>
          <w:iCs/>
          <w:szCs w:val="24"/>
          <w:shd w:val="clear" w:color="auto" w:fill="FFFFFF"/>
        </w:rPr>
      </w:pPr>
      <w:r w:rsidRPr="00296BAD">
        <w:rPr>
          <w:i/>
          <w:iCs/>
          <w:szCs w:val="24"/>
          <w:shd w:val="clear" w:color="auto" w:fill="FFFFFF"/>
        </w:rPr>
        <w:lastRenderedPageBreak/>
        <w:t>§ 1</w:t>
      </w:r>
      <w:r w:rsidRPr="00296BAD">
        <w:rPr>
          <w:i/>
          <w:iCs/>
          <w:szCs w:val="24"/>
          <w:u w:val="single"/>
          <w:shd w:val="clear" w:color="auto" w:fill="FFFFFF"/>
          <w:vertAlign w:val="superscript"/>
        </w:rPr>
        <w:t>o</w:t>
      </w:r>
      <w:r w:rsidRPr="00296BAD">
        <w:rPr>
          <w:i/>
          <w:iCs/>
          <w:szCs w:val="24"/>
          <w:shd w:val="clear" w:color="auto" w:fill="FFFFFF"/>
        </w:rPr>
        <w:t xml:space="preserve"> A Secretaria de Políticas sobre Drogas - SEPOD terá a seguinte estrutura: (Redação dada pelo Decreto</w:t>
      </w:r>
      <w:r w:rsidR="001362C6" w:rsidRPr="00296BAD">
        <w:rPr>
          <w:i/>
          <w:iCs/>
          <w:szCs w:val="24"/>
          <w:shd w:val="clear" w:color="auto" w:fill="FFFFFF"/>
        </w:rPr>
        <w:t xml:space="preserve"> </w:t>
      </w:r>
      <w:r w:rsidRPr="00296BAD">
        <w:rPr>
          <w:i/>
          <w:iCs/>
          <w:szCs w:val="24"/>
          <w:shd w:val="clear" w:color="auto" w:fill="FFFFFF"/>
        </w:rPr>
        <w:t>25.044/2019)</w:t>
      </w:r>
    </w:p>
    <w:p w14:paraId="1711C2DC" w14:textId="433928F8" w:rsidR="00992C08" w:rsidRPr="00296BAD" w:rsidRDefault="00992C08" w:rsidP="004312A5">
      <w:pPr>
        <w:spacing w:line="300" w:lineRule="auto"/>
        <w:ind w:left="3402"/>
        <w:jc w:val="both"/>
        <w:rPr>
          <w:i/>
          <w:iCs/>
          <w:szCs w:val="24"/>
          <w:shd w:val="clear" w:color="auto" w:fill="FFFFFF"/>
        </w:rPr>
      </w:pPr>
      <w:r w:rsidRPr="00296BAD">
        <w:rPr>
          <w:i/>
          <w:iCs/>
          <w:szCs w:val="24"/>
          <w:shd w:val="clear" w:color="auto" w:fill="FFFFFF"/>
        </w:rPr>
        <w:t>I - Divisão de Prevenção</w:t>
      </w:r>
    </w:p>
    <w:p w14:paraId="5102CD08" w14:textId="02E58C9C" w:rsidR="00992C08" w:rsidRPr="00296BAD" w:rsidRDefault="00992C08" w:rsidP="004312A5">
      <w:pPr>
        <w:spacing w:line="300" w:lineRule="auto"/>
        <w:ind w:left="3402"/>
        <w:jc w:val="both"/>
        <w:rPr>
          <w:i/>
          <w:iCs/>
          <w:szCs w:val="24"/>
          <w:shd w:val="clear" w:color="auto" w:fill="FFFFFF"/>
        </w:rPr>
      </w:pPr>
      <w:r w:rsidRPr="00296BAD">
        <w:rPr>
          <w:i/>
          <w:iCs/>
          <w:szCs w:val="24"/>
          <w:shd w:val="clear" w:color="auto" w:fill="FFFFFF"/>
        </w:rPr>
        <w:t>a) Seção de Educação e Prevenção</w:t>
      </w:r>
    </w:p>
    <w:p w14:paraId="61A79818" w14:textId="77777777" w:rsidR="00992C08" w:rsidRPr="00296BAD" w:rsidRDefault="00992C08" w:rsidP="004312A5">
      <w:pPr>
        <w:spacing w:line="300" w:lineRule="auto"/>
        <w:ind w:left="3402"/>
        <w:jc w:val="both"/>
        <w:rPr>
          <w:i/>
          <w:iCs/>
          <w:szCs w:val="24"/>
          <w:shd w:val="clear" w:color="auto" w:fill="FFFFFF"/>
        </w:rPr>
      </w:pPr>
      <w:r w:rsidRPr="00296BAD">
        <w:rPr>
          <w:i/>
          <w:iCs/>
          <w:szCs w:val="24"/>
          <w:shd w:val="clear" w:color="auto" w:fill="FFFFFF"/>
        </w:rPr>
        <w:t>b) Seção de Reinserção Social</w:t>
      </w:r>
    </w:p>
    <w:p w14:paraId="6559D25F" w14:textId="77777777" w:rsidR="00992C08" w:rsidRPr="00296BAD" w:rsidRDefault="00992C08" w:rsidP="004312A5">
      <w:pPr>
        <w:spacing w:line="300" w:lineRule="auto"/>
        <w:ind w:left="3402"/>
        <w:jc w:val="both"/>
        <w:rPr>
          <w:i/>
          <w:iCs/>
          <w:szCs w:val="24"/>
          <w:shd w:val="clear" w:color="auto" w:fill="FFFFFF"/>
        </w:rPr>
      </w:pPr>
      <w:r w:rsidRPr="00296BAD">
        <w:rPr>
          <w:i/>
          <w:iCs/>
          <w:szCs w:val="24"/>
          <w:shd w:val="clear" w:color="auto" w:fill="FFFFFF"/>
        </w:rPr>
        <w:t>II - Divisão de Gerenciamento de Cadastro</w:t>
      </w:r>
    </w:p>
    <w:p w14:paraId="5161BC0D" w14:textId="77777777" w:rsidR="00992C08" w:rsidRPr="00296BAD" w:rsidRDefault="00992C08" w:rsidP="004312A5">
      <w:pPr>
        <w:spacing w:line="300" w:lineRule="auto"/>
        <w:ind w:left="3402"/>
        <w:jc w:val="both"/>
        <w:rPr>
          <w:i/>
          <w:iCs/>
          <w:szCs w:val="24"/>
          <w:shd w:val="clear" w:color="auto" w:fill="FFFFFF"/>
        </w:rPr>
      </w:pPr>
      <w:r w:rsidRPr="00296BAD">
        <w:rPr>
          <w:i/>
          <w:iCs/>
          <w:szCs w:val="24"/>
          <w:shd w:val="clear" w:color="auto" w:fill="FFFFFF"/>
        </w:rPr>
        <w:t>a) Seção de Registros</w:t>
      </w:r>
    </w:p>
    <w:p w14:paraId="0B97E5F3" w14:textId="77777777" w:rsidR="00992C08" w:rsidRPr="00296BAD" w:rsidRDefault="00992C08" w:rsidP="004312A5">
      <w:pPr>
        <w:spacing w:line="300" w:lineRule="auto"/>
        <w:ind w:left="3402"/>
        <w:jc w:val="both"/>
        <w:rPr>
          <w:i/>
          <w:iCs/>
          <w:szCs w:val="24"/>
          <w:shd w:val="clear" w:color="auto" w:fill="FFFFFF"/>
        </w:rPr>
      </w:pPr>
      <w:r w:rsidRPr="00296BAD">
        <w:rPr>
          <w:i/>
          <w:iCs/>
          <w:szCs w:val="24"/>
          <w:shd w:val="clear" w:color="auto" w:fill="FFFFFF"/>
        </w:rPr>
        <w:t>III - Divisão de Acolhimento Social</w:t>
      </w:r>
    </w:p>
    <w:p w14:paraId="456DA2E8" w14:textId="77777777" w:rsidR="00992C08" w:rsidRPr="00296BAD" w:rsidRDefault="00992C08" w:rsidP="004312A5">
      <w:pPr>
        <w:spacing w:line="300" w:lineRule="auto"/>
        <w:ind w:left="3402"/>
        <w:jc w:val="both"/>
        <w:rPr>
          <w:i/>
          <w:iCs/>
          <w:szCs w:val="24"/>
          <w:shd w:val="clear" w:color="auto" w:fill="FFFFFF"/>
        </w:rPr>
      </w:pPr>
      <w:r w:rsidRPr="00296BAD">
        <w:rPr>
          <w:i/>
          <w:iCs/>
          <w:szCs w:val="24"/>
          <w:shd w:val="clear" w:color="auto" w:fill="FFFFFF"/>
        </w:rPr>
        <w:t>a) Seção de Parceria Institucional</w:t>
      </w:r>
    </w:p>
    <w:p w14:paraId="4DF93CAC" w14:textId="77777777" w:rsidR="00992C08" w:rsidRPr="00296BAD" w:rsidRDefault="00992C08" w:rsidP="004312A5">
      <w:pPr>
        <w:spacing w:line="300" w:lineRule="auto"/>
        <w:ind w:left="3402"/>
        <w:jc w:val="both"/>
        <w:rPr>
          <w:i/>
          <w:iCs/>
          <w:szCs w:val="24"/>
          <w:shd w:val="clear" w:color="auto" w:fill="FFFFFF"/>
        </w:rPr>
      </w:pPr>
      <w:r w:rsidRPr="00296BAD">
        <w:rPr>
          <w:i/>
          <w:iCs/>
          <w:szCs w:val="24"/>
          <w:shd w:val="clear" w:color="auto" w:fill="FFFFFF"/>
        </w:rPr>
        <w:t>b) Seção de Apoio Assistencial e familiar</w:t>
      </w:r>
    </w:p>
    <w:p w14:paraId="14A86A47" w14:textId="77777777" w:rsidR="00992C08" w:rsidRPr="00296BAD" w:rsidRDefault="00992C08" w:rsidP="004312A5">
      <w:pPr>
        <w:spacing w:line="300" w:lineRule="auto"/>
        <w:ind w:left="3402"/>
        <w:jc w:val="both"/>
        <w:rPr>
          <w:b/>
          <w:bCs/>
          <w:i/>
          <w:iCs/>
          <w:szCs w:val="24"/>
          <w:shd w:val="clear" w:color="auto" w:fill="FFFFFF"/>
        </w:rPr>
      </w:pPr>
      <w:r w:rsidRPr="00296BAD">
        <w:rPr>
          <w:b/>
          <w:bCs/>
          <w:i/>
          <w:iCs/>
          <w:szCs w:val="24"/>
          <w:shd w:val="clear" w:color="auto" w:fill="FFFFFF"/>
        </w:rPr>
        <w:t>c) Seção de Reinserção ao Mercado de Trabalho</w:t>
      </w:r>
    </w:p>
    <w:p w14:paraId="42050E3C" w14:textId="77777777" w:rsidR="00B57C72" w:rsidRDefault="00B57C72" w:rsidP="00296BAD">
      <w:pPr>
        <w:spacing w:line="360" w:lineRule="auto"/>
        <w:jc w:val="both"/>
        <w:rPr>
          <w:b/>
          <w:szCs w:val="24"/>
        </w:rPr>
      </w:pPr>
    </w:p>
    <w:p w14:paraId="2FBF8B2F" w14:textId="2F5D94D6" w:rsidR="00B57C72" w:rsidRPr="00B57C72" w:rsidRDefault="00B57C72" w:rsidP="00B57C72">
      <w:pPr>
        <w:tabs>
          <w:tab w:val="left" w:pos="1418"/>
        </w:tabs>
        <w:spacing w:line="360" w:lineRule="auto"/>
        <w:jc w:val="both"/>
        <w:rPr>
          <w:color w:val="000000" w:themeColor="text1"/>
          <w:szCs w:val="24"/>
        </w:rPr>
      </w:pPr>
      <w:r>
        <w:rPr>
          <w:bCs/>
          <w:color w:val="000000" w:themeColor="text1"/>
          <w:szCs w:val="24"/>
        </w:rPr>
        <w:tab/>
      </w:r>
      <w:r w:rsidRPr="004312A5">
        <w:rPr>
          <w:b/>
          <w:bCs/>
          <w:color w:val="000000" w:themeColor="text1"/>
          <w:szCs w:val="24"/>
        </w:rPr>
        <w:t>CONSIDERANDO</w:t>
      </w:r>
      <w:r w:rsidRPr="001C3CB1">
        <w:rPr>
          <w:bCs/>
          <w:color w:val="000000" w:themeColor="text1"/>
          <w:szCs w:val="24"/>
        </w:rPr>
        <w:t xml:space="preserve"> </w:t>
      </w:r>
      <w:r>
        <w:rPr>
          <w:bCs/>
          <w:color w:val="000000" w:themeColor="text1"/>
          <w:szCs w:val="24"/>
        </w:rPr>
        <w:t xml:space="preserve">que referida Secretaria foi idealizada para tratar tão somente dos dependentes químicos e moradores em situação de rua (Secretaria de </w:t>
      </w:r>
      <w:r w:rsidRPr="003824BA">
        <w:rPr>
          <w:bCs/>
          <w:color w:val="000000" w:themeColor="text1"/>
          <w:szCs w:val="24"/>
        </w:rPr>
        <w:t xml:space="preserve">Políticas sobre Drogas e de Resgate Social do Morador de Rua </w:t>
      </w:r>
      <w:r>
        <w:rPr>
          <w:bCs/>
          <w:color w:val="000000" w:themeColor="text1"/>
          <w:szCs w:val="24"/>
        </w:rPr>
        <w:t>–</w:t>
      </w:r>
      <w:r w:rsidRPr="003824BA">
        <w:rPr>
          <w:bCs/>
          <w:color w:val="000000" w:themeColor="text1"/>
          <w:szCs w:val="24"/>
        </w:rPr>
        <w:t xml:space="preserve"> SEPOD</w:t>
      </w:r>
      <w:r>
        <w:rPr>
          <w:bCs/>
          <w:color w:val="000000" w:themeColor="text1"/>
          <w:szCs w:val="24"/>
        </w:rPr>
        <w:t xml:space="preserve">), sendo que após a tramitação legislativa mudou-se para </w:t>
      </w:r>
      <w:r w:rsidRPr="00717E61">
        <w:rPr>
          <w:bCs/>
          <w:color w:val="000000" w:themeColor="text1"/>
          <w:szCs w:val="24"/>
        </w:rPr>
        <w:t xml:space="preserve">Secretaria de Políticas sobre Drogas, Resgate Social do Morador de Rua e </w:t>
      </w:r>
      <w:r w:rsidRPr="00731423">
        <w:rPr>
          <w:b/>
          <w:bCs/>
          <w:color w:val="000000" w:themeColor="text1"/>
          <w:szCs w:val="24"/>
          <w:u w:val="single"/>
        </w:rPr>
        <w:t>Direitos das Pessoas com Deficiência e Idosos</w:t>
      </w:r>
      <w:r>
        <w:rPr>
          <w:b/>
          <w:bCs/>
          <w:color w:val="000000" w:themeColor="text1"/>
          <w:szCs w:val="24"/>
          <w:u w:val="single"/>
        </w:rPr>
        <w:t>;</w:t>
      </w:r>
      <w:r>
        <w:rPr>
          <w:color w:val="000000" w:themeColor="text1"/>
          <w:szCs w:val="24"/>
          <w:u w:val="single"/>
        </w:rPr>
        <w:t xml:space="preserve"> </w:t>
      </w:r>
    </w:p>
    <w:p w14:paraId="30D3F457" w14:textId="77777777" w:rsidR="00B57C72" w:rsidRDefault="00B57C72" w:rsidP="00B57C72">
      <w:pPr>
        <w:spacing w:line="360" w:lineRule="auto"/>
        <w:jc w:val="both"/>
        <w:rPr>
          <w:b/>
          <w:szCs w:val="24"/>
        </w:rPr>
      </w:pPr>
    </w:p>
    <w:p w14:paraId="26984B2D" w14:textId="040917D7" w:rsidR="00B57C72" w:rsidRDefault="00B57C72" w:rsidP="006323F5">
      <w:pPr>
        <w:spacing w:line="360" w:lineRule="auto"/>
        <w:ind w:firstLine="1418"/>
        <w:jc w:val="both"/>
        <w:rPr>
          <w:b/>
          <w:szCs w:val="24"/>
        </w:rPr>
      </w:pPr>
      <w:r w:rsidRPr="004312A5">
        <w:rPr>
          <w:b/>
          <w:bCs/>
          <w:color w:val="000000" w:themeColor="text1"/>
          <w:szCs w:val="24"/>
        </w:rPr>
        <w:t>CONSIDERANDO</w:t>
      </w:r>
      <w:r w:rsidRPr="001C3CB1">
        <w:rPr>
          <w:bCs/>
          <w:color w:val="000000" w:themeColor="text1"/>
          <w:szCs w:val="24"/>
        </w:rPr>
        <w:t xml:space="preserve"> </w:t>
      </w:r>
      <w:r>
        <w:rPr>
          <w:bCs/>
          <w:color w:val="000000" w:themeColor="text1"/>
          <w:szCs w:val="24"/>
        </w:rPr>
        <w:t xml:space="preserve">que posteriormente, através do Decreto 25.044, de 9 de agosto de 2019, a secretaria mais uma vez sofreu alteração de denominação passando a se chamar </w:t>
      </w:r>
      <w:r w:rsidRPr="00B57C72">
        <w:rPr>
          <w:b/>
          <w:color w:val="000000" w:themeColor="text1"/>
          <w:szCs w:val="24"/>
        </w:rPr>
        <w:t>“Secretaria de Políticas sobre Drogas”</w:t>
      </w:r>
      <w:r>
        <w:rPr>
          <w:bCs/>
          <w:color w:val="000000" w:themeColor="text1"/>
          <w:szCs w:val="24"/>
        </w:rPr>
        <w:t>;</w:t>
      </w:r>
    </w:p>
    <w:p w14:paraId="0AB7297E" w14:textId="77777777" w:rsidR="00B57C72" w:rsidRDefault="00B57C72" w:rsidP="00B57C72">
      <w:pPr>
        <w:spacing w:line="360" w:lineRule="auto"/>
        <w:jc w:val="both"/>
        <w:rPr>
          <w:b/>
          <w:szCs w:val="24"/>
        </w:rPr>
      </w:pPr>
    </w:p>
    <w:p w14:paraId="28ECFDD9" w14:textId="6AB9A9AC" w:rsidR="003F3D3F" w:rsidRPr="00B57C72" w:rsidRDefault="003F3D3F" w:rsidP="006323F5">
      <w:pPr>
        <w:spacing w:line="360" w:lineRule="auto"/>
        <w:ind w:firstLine="1418"/>
        <w:jc w:val="both"/>
        <w:rPr>
          <w:bCs/>
          <w:szCs w:val="24"/>
        </w:rPr>
      </w:pPr>
      <w:r w:rsidRPr="00192FDA">
        <w:rPr>
          <w:b/>
          <w:szCs w:val="24"/>
        </w:rPr>
        <w:t>CONSIDERANDO</w:t>
      </w:r>
      <w:r w:rsidRPr="00192FDA">
        <w:rPr>
          <w:szCs w:val="24"/>
        </w:rPr>
        <w:t xml:space="preserve"> que</w:t>
      </w:r>
      <w:r w:rsidR="00B57C72">
        <w:rPr>
          <w:szCs w:val="24"/>
        </w:rPr>
        <w:t xml:space="preserve"> este Vereador já questionou, </w:t>
      </w:r>
      <w:r w:rsidR="00B57C72" w:rsidRPr="00B57C72">
        <w:rPr>
          <w:b/>
          <w:bCs/>
          <w:szCs w:val="24"/>
        </w:rPr>
        <w:t>através do requerimento 1</w:t>
      </w:r>
      <w:r w:rsidR="00B57C72">
        <w:rPr>
          <w:b/>
          <w:bCs/>
          <w:szCs w:val="24"/>
        </w:rPr>
        <w:t>.</w:t>
      </w:r>
      <w:r w:rsidR="00B57C72" w:rsidRPr="00B57C72">
        <w:rPr>
          <w:b/>
          <w:bCs/>
          <w:szCs w:val="24"/>
        </w:rPr>
        <w:t>139/2019</w:t>
      </w:r>
      <w:r w:rsidR="00B57C72">
        <w:rPr>
          <w:szCs w:val="24"/>
        </w:rPr>
        <w:t xml:space="preserve">, as ações realizadas pela </w:t>
      </w:r>
      <w:r w:rsidR="00B57C72" w:rsidRPr="00717E61">
        <w:rPr>
          <w:bCs/>
          <w:color w:val="000000" w:themeColor="text1"/>
          <w:szCs w:val="24"/>
        </w:rPr>
        <w:t xml:space="preserve">Secretaria de Políticas sobre Drogas, Resgate Social do Morador de Rua </w:t>
      </w:r>
      <w:r w:rsidR="00B57C72" w:rsidRPr="00B57C72">
        <w:rPr>
          <w:bCs/>
          <w:color w:val="000000" w:themeColor="text1"/>
          <w:szCs w:val="24"/>
        </w:rPr>
        <w:t>e Direitos das Pessoas com Deficiência e Idosos</w:t>
      </w:r>
      <w:r w:rsidR="00B57C72">
        <w:rPr>
          <w:bCs/>
          <w:color w:val="000000" w:themeColor="text1"/>
          <w:szCs w:val="24"/>
        </w:rPr>
        <w:t>;</w:t>
      </w:r>
    </w:p>
    <w:p w14:paraId="26D334CA" w14:textId="77777777" w:rsidR="003F3D3F" w:rsidRPr="00192FDA" w:rsidRDefault="003F3D3F" w:rsidP="00B57C72">
      <w:pPr>
        <w:spacing w:line="360" w:lineRule="auto"/>
        <w:jc w:val="both"/>
        <w:rPr>
          <w:szCs w:val="24"/>
        </w:rPr>
      </w:pPr>
    </w:p>
    <w:p w14:paraId="44400D6D" w14:textId="53100039" w:rsidR="006323F5" w:rsidRDefault="006323F5" w:rsidP="006323F5">
      <w:pPr>
        <w:spacing w:line="360" w:lineRule="auto"/>
        <w:ind w:firstLine="1418"/>
        <w:jc w:val="both"/>
        <w:rPr>
          <w:szCs w:val="24"/>
          <w:shd w:val="clear" w:color="auto" w:fill="FFFFFF"/>
        </w:rPr>
      </w:pPr>
      <w:r w:rsidRPr="00192FDA">
        <w:rPr>
          <w:b/>
          <w:szCs w:val="24"/>
        </w:rPr>
        <w:t xml:space="preserve">CONSIDERANDO </w:t>
      </w:r>
      <w:r w:rsidRPr="00192FDA">
        <w:rPr>
          <w:szCs w:val="24"/>
        </w:rPr>
        <w:t xml:space="preserve">que </w:t>
      </w:r>
      <w:r w:rsidR="00B57C72">
        <w:rPr>
          <w:szCs w:val="24"/>
        </w:rPr>
        <w:t xml:space="preserve">foi criada na estrutura da secretaria a </w:t>
      </w:r>
      <w:r w:rsidR="00B57C72" w:rsidRPr="00296BAD">
        <w:rPr>
          <w:b/>
          <w:bCs/>
          <w:szCs w:val="24"/>
        </w:rPr>
        <w:t>Seção de Reinserção ao Mercado de Trabalho</w:t>
      </w:r>
      <w:r w:rsidR="00B57C72">
        <w:rPr>
          <w:szCs w:val="24"/>
        </w:rPr>
        <w:t xml:space="preserve">, conforme </w:t>
      </w:r>
      <w:r w:rsidR="00296BAD" w:rsidRPr="00296BAD">
        <w:rPr>
          <w:szCs w:val="24"/>
          <w:shd w:val="clear" w:color="auto" w:fill="FFFFFF"/>
        </w:rPr>
        <w:t>§ 1</w:t>
      </w:r>
      <w:r w:rsidR="00296BAD" w:rsidRPr="00296BAD">
        <w:rPr>
          <w:szCs w:val="24"/>
          <w:u w:val="single"/>
          <w:shd w:val="clear" w:color="auto" w:fill="FFFFFF"/>
          <w:vertAlign w:val="superscript"/>
        </w:rPr>
        <w:t>o</w:t>
      </w:r>
      <w:r w:rsidR="00296BAD" w:rsidRPr="00296BAD">
        <w:rPr>
          <w:szCs w:val="24"/>
          <w:shd w:val="clear" w:color="auto" w:fill="FFFFFF"/>
        </w:rPr>
        <w:t xml:space="preserve"> do</w:t>
      </w:r>
      <w:r w:rsidR="00296BAD">
        <w:rPr>
          <w:szCs w:val="24"/>
          <w:shd w:val="clear" w:color="auto" w:fill="FFFFFF"/>
        </w:rPr>
        <w:t xml:space="preserve"> art. 24 da lei 11.488, todavia, não faz o detalhamento de suas atribuições;</w:t>
      </w:r>
    </w:p>
    <w:p w14:paraId="27E57BB3" w14:textId="29C75892" w:rsidR="00296BAD" w:rsidRDefault="00296BAD" w:rsidP="00A82AD1">
      <w:pPr>
        <w:spacing w:line="360" w:lineRule="auto"/>
        <w:jc w:val="both"/>
        <w:rPr>
          <w:szCs w:val="24"/>
          <w:shd w:val="clear" w:color="auto" w:fill="FFFFFF"/>
        </w:rPr>
      </w:pPr>
    </w:p>
    <w:p w14:paraId="5F9DAB02" w14:textId="448F4137" w:rsidR="00296BAD" w:rsidRDefault="00296BAD" w:rsidP="006323F5">
      <w:pPr>
        <w:spacing w:line="360" w:lineRule="auto"/>
        <w:ind w:firstLine="1418"/>
        <w:jc w:val="both"/>
        <w:rPr>
          <w:szCs w:val="24"/>
          <w:shd w:val="clear" w:color="auto" w:fill="FFFFFF"/>
        </w:rPr>
      </w:pPr>
      <w:r w:rsidRPr="00192FDA">
        <w:rPr>
          <w:b/>
          <w:szCs w:val="24"/>
        </w:rPr>
        <w:lastRenderedPageBreak/>
        <w:t xml:space="preserve">CONSIDERANDO </w:t>
      </w:r>
      <w:r w:rsidRPr="00192FDA">
        <w:rPr>
          <w:szCs w:val="24"/>
        </w:rPr>
        <w:t>que</w:t>
      </w:r>
      <w:r>
        <w:rPr>
          <w:szCs w:val="24"/>
        </w:rPr>
        <w:t xml:space="preserve"> a Seção continua ativa, todavia, doravante fazendo parte da </w:t>
      </w:r>
      <w:r w:rsidR="00A82AD1">
        <w:rPr>
          <w:szCs w:val="24"/>
        </w:rPr>
        <w:t xml:space="preserve">estrutura da </w:t>
      </w:r>
      <w:r w:rsidRPr="00A82AD1">
        <w:rPr>
          <w:b/>
          <w:bCs/>
          <w:szCs w:val="24"/>
        </w:rPr>
        <w:t>Secretaria da Cidadania</w:t>
      </w:r>
      <w:r w:rsidR="00A82AD1">
        <w:rPr>
          <w:szCs w:val="24"/>
        </w:rPr>
        <w:t>, conforme se verifica na portaria 91.399/DICAF que nomeou servidor para a chefia da referida sessão;</w:t>
      </w:r>
    </w:p>
    <w:p w14:paraId="77BF5BEB" w14:textId="03363558" w:rsidR="00296BAD" w:rsidRDefault="00296BAD" w:rsidP="00296BAD">
      <w:pPr>
        <w:spacing w:line="360" w:lineRule="auto"/>
        <w:jc w:val="both"/>
        <w:rPr>
          <w:szCs w:val="24"/>
          <w:shd w:val="clear" w:color="auto" w:fill="FFFFFF"/>
        </w:rPr>
      </w:pPr>
    </w:p>
    <w:p w14:paraId="5ECE08C0" w14:textId="6B5AD0B4" w:rsidR="00323825" w:rsidRPr="00192FDA" w:rsidRDefault="004419B9" w:rsidP="004419B9">
      <w:pPr>
        <w:spacing w:line="360" w:lineRule="auto"/>
        <w:ind w:firstLine="1418"/>
        <w:jc w:val="both"/>
        <w:rPr>
          <w:szCs w:val="24"/>
        </w:rPr>
      </w:pPr>
      <w:r w:rsidRPr="00192FDA">
        <w:rPr>
          <w:b/>
          <w:szCs w:val="24"/>
        </w:rPr>
        <w:t>REQUEIRO</w:t>
      </w:r>
      <w:r w:rsidRPr="00192FDA">
        <w:rPr>
          <w:szCs w:val="24"/>
        </w:rPr>
        <w:t xml:space="preserve"> à Mesa, ouvido o Plenário, que seja oficiad</w:t>
      </w:r>
      <w:r w:rsidR="00B57C72">
        <w:rPr>
          <w:szCs w:val="24"/>
        </w:rPr>
        <w:t>o</w:t>
      </w:r>
      <w:r w:rsidRPr="00192FDA">
        <w:rPr>
          <w:szCs w:val="24"/>
        </w:rPr>
        <w:t xml:space="preserve"> </w:t>
      </w:r>
      <w:r w:rsidR="00B57C72">
        <w:rPr>
          <w:szCs w:val="24"/>
        </w:rPr>
        <w:t>o</w:t>
      </w:r>
      <w:r w:rsidRPr="00192FDA">
        <w:rPr>
          <w:szCs w:val="24"/>
        </w:rPr>
        <w:t xml:space="preserve"> Excelentíssim</w:t>
      </w:r>
      <w:r w:rsidR="00B57C72">
        <w:rPr>
          <w:szCs w:val="24"/>
        </w:rPr>
        <w:t>o</w:t>
      </w:r>
      <w:r w:rsidRPr="00192FDA">
        <w:rPr>
          <w:szCs w:val="24"/>
        </w:rPr>
        <w:t xml:space="preserve"> Senhor Prefeit</w:t>
      </w:r>
      <w:r w:rsidR="00B57C72">
        <w:rPr>
          <w:szCs w:val="24"/>
        </w:rPr>
        <w:t>o</w:t>
      </w:r>
      <w:r w:rsidRPr="00192FDA">
        <w:rPr>
          <w:szCs w:val="24"/>
        </w:rPr>
        <w:t xml:space="preserve"> Municipal, solicitando nos informar o que segue:</w:t>
      </w:r>
    </w:p>
    <w:p w14:paraId="2132A32A" w14:textId="77777777" w:rsidR="00323825" w:rsidRPr="00192FDA" w:rsidRDefault="00323825" w:rsidP="00A82AD1">
      <w:pPr>
        <w:jc w:val="both"/>
        <w:rPr>
          <w:szCs w:val="24"/>
        </w:rPr>
      </w:pPr>
    </w:p>
    <w:p w14:paraId="379CE362" w14:textId="77777777" w:rsidR="008C099B" w:rsidRDefault="00A82AD1" w:rsidP="008C099B">
      <w:pPr>
        <w:numPr>
          <w:ilvl w:val="0"/>
          <w:numId w:val="3"/>
        </w:numPr>
        <w:spacing w:line="360" w:lineRule="auto"/>
        <w:ind w:left="0" w:firstLine="1440"/>
        <w:jc w:val="both"/>
        <w:rPr>
          <w:szCs w:val="24"/>
        </w:rPr>
      </w:pPr>
      <w:r>
        <w:rPr>
          <w:szCs w:val="24"/>
        </w:rPr>
        <w:t xml:space="preserve">Quais </w:t>
      </w:r>
      <w:r w:rsidR="008C099B">
        <w:rPr>
          <w:szCs w:val="24"/>
        </w:rPr>
        <w:t xml:space="preserve">as atribuições da </w:t>
      </w:r>
      <w:r w:rsidR="008C099B" w:rsidRPr="00A82AD1">
        <w:rPr>
          <w:szCs w:val="24"/>
        </w:rPr>
        <w:t>Seção de Reinserção ao Mercado de Trabalho?</w:t>
      </w:r>
    </w:p>
    <w:p w14:paraId="2EAA4DF0" w14:textId="25CADFBD" w:rsidR="00323825" w:rsidRDefault="008C099B" w:rsidP="00824941">
      <w:pPr>
        <w:numPr>
          <w:ilvl w:val="0"/>
          <w:numId w:val="3"/>
        </w:numPr>
        <w:spacing w:line="360" w:lineRule="auto"/>
        <w:ind w:left="0" w:firstLine="1440"/>
        <w:jc w:val="both"/>
        <w:rPr>
          <w:szCs w:val="24"/>
        </w:rPr>
      </w:pPr>
      <w:r>
        <w:rPr>
          <w:szCs w:val="24"/>
        </w:rPr>
        <w:t xml:space="preserve">Quais </w:t>
      </w:r>
      <w:r w:rsidR="00A82AD1">
        <w:rPr>
          <w:szCs w:val="24"/>
        </w:rPr>
        <w:t xml:space="preserve">ações foram realizadas </w:t>
      </w:r>
      <w:r w:rsidR="004312A5">
        <w:rPr>
          <w:szCs w:val="24"/>
        </w:rPr>
        <w:t xml:space="preserve">no último ano </w:t>
      </w:r>
      <w:r w:rsidR="00A82AD1">
        <w:rPr>
          <w:szCs w:val="24"/>
        </w:rPr>
        <w:t xml:space="preserve">pela </w:t>
      </w:r>
      <w:r w:rsidR="00A82AD1" w:rsidRPr="00A82AD1">
        <w:rPr>
          <w:szCs w:val="24"/>
        </w:rPr>
        <w:t>Seção de Reinserção ao Mercado de Trabalho?</w:t>
      </w:r>
    </w:p>
    <w:p w14:paraId="24D3DEF3" w14:textId="77777777" w:rsidR="00A82AD1" w:rsidRDefault="00A82AD1" w:rsidP="008C099B">
      <w:pPr>
        <w:spacing w:line="360" w:lineRule="auto"/>
        <w:jc w:val="both"/>
        <w:rPr>
          <w:szCs w:val="24"/>
        </w:rPr>
      </w:pPr>
    </w:p>
    <w:p w14:paraId="061B6636" w14:textId="72F62528" w:rsidR="00A82AD1" w:rsidRPr="00A82AD1" w:rsidRDefault="00E73DCF" w:rsidP="00824941">
      <w:pPr>
        <w:numPr>
          <w:ilvl w:val="0"/>
          <w:numId w:val="3"/>
        </w:numPr>
        <w:spacing w:line="360" w:lineRule="auto"/>
        <w:ind w:left="0" w:firstLine="1440"/>
        <w:jc w:val="both"/>
        <w:rPr>
          <w:szCs w:val="24"/>
        </w:rPr>
      </w:pPr>
      <w:r>
        <w:rPr>
          <w:szCs w:val="24"/>
        </w:rPr>
        <w:t xml:space="preserve">Diante da mudança de administração, qual o planejamento para esta seção </w:t>
      </w:r>
      <w:r w:rsidR="004312A5">
        <w:rPr>
          <w:szCs w:val="24"/>
        </w:rPr>
        <w:t xml:space="preserve">neste ano </w:t>
      </w:r>
      <w:r>
        <w:rPr>
          <w:szCs w:val="24"/>
        </w:rPr>
        <w:t>e quais os resultados esperados?</w:t>
      </w:r>
    </w:p>
    <w:p w14:paraId="6C10CC3B" w14:textId="77777777" w:rsidR="00E73DCF" w:rsidRDefault="00E73DCF" w:rsidP="00824941">
      <w:pPr>
        <w:tabs>
          <w:tab w:val="left" w:pos="1418"/>
          <w:tab w:val="left" w:pos="1701"/>
        </w:tabs>
        <w:spacing w:line="360" w:lineRule="auto"/>
        <w:ind w:right="-142"/>
        <w:jc w:val="both"/>
        <w:rPr>
          <w:szCs w:val="24"/>
        </w:rPr>
      </w:pPr>
    </w:p>
    <w:p w14:paraId="0BFB393D" w14:textId="621F7678" w:rsidR="00824941" w:rsidRPr="00192FDA" w:rsidRDefault="0081482D" w:rsidP="00824941">
      <w:pPr>
        <w:tabs>
          <w:tab w:val="left" w:pos="1418"/>
          <w:tab w:val="left" w:pos="1701"/>
        </w:tabs>
        <w:spacing w:line="360" w:lineRule="auto"/>
        <w:ind w:right="-142"/>
        <w:jc w:val="both"/>
        <w:rPr>
          <w:color w:val="000000"/>
          <w:szCs w:val="24"/>
        </w:rPr>
      </w:pPr>
      <w:r>
        <w:rPr>
          <w:color w:val="000000"/>
          <w:szCs w:val="24"/>
        </w:rPr>
        <w:tab/>
      </w:r>
      <w:r w:rsidR="00824941" w:rsidRPr="00192FDA">
        <w:rPr>
          <w:color w:val="000000"/>
          <w:szCs w:val="24"/>
        </w:rPr>
        <w:t xml:space="preserve">Por fim, </w:t>
      </w:r>
      <w:r w:rsidR="00824941" w:rsidRPr="00192FDA">
        <w:rPr>
          <w:b/>
          <w:color w:val="000000"/>
          <w:szCs w:val="24"/>
        </w:rPr>
        <w:t>REQUEIRO</w:t>
      </w:r>
      <w:r w:rsidR="00824941" w:rsidRPr="00192FDA">
        <w:rPr>
          <w:color w:val="000000"/>
          <w:szCs w:val="24"/>
        </w:rPr>
        <w:t>, que a resposta do presente requerimento seja feita de forma detalhada (relacionando resposta com o número da pergunta), encaminhada dentro do prazo legal, nos termos do § 1º do art. 34 da Lei Orgânica do Município e dos §§ 2º e 3º do art. 104 do Regimento Interno da Câmara Municipal de Sorocaba, devidamente acompanhada dos documentos oficiais das secretarias e departamentos.</w:t>
      </w:r>
    </w:p>
    <w:p w14:paraId="3FCF9BC6" w14:textId="77777777" w:rsidR="00824941" w:rsidRPr="00192FDA" w:rsidRDefault="00824941" w:rsidP="00824941">
      <w:pPr>
        <w:tabs>
          <w:tab w:val="left" w:pos="1418"/>
          <w:tab w:val="left" w:pos="1701"/>
        </w:tabs>
        <w:spacing w:line="360" w:lineRule="auto"/>
        <w:ind w:right="-142"/>
        <w:jc w:val="both"/>
        <w:rPr>
          <w:color w:val="000000"/>
          <w:szCs w:val="24"/>
        </w:rPr>
      </w:pPr>
    </w:p>
    <w:p w14:paraId="1A97C0C4" w14:textId="58BC4376" w:rsidR="00824941" w:rsidRPr="00A82AD1" w:rsidRDefault="00824941" w:rsidP="00824941">
      <w:pPr>
        <w:spacing w:line="360" w:lineRule="auto"/>
        <w:ind w:right="-142"/>
        <w:jc w:val="right"/>
        <w:rPr>
          <w:bCs/>
          <w:szCs w:val="24"/>
        </w:rPr>
      </w:pPr>
      <w:r w:rsidRPr="00A82AD1">
        <w:rPr>
          <w:bCs/>
          <w:szCs w:val="24"/>
        </w:rPr>
        <w:t xml:space="preserve">Sala das Sessões, </w:t>
      </w:r>
      <w:r w:rsidR="00A82AD1" w:rsidRPr="00A82AD1">
        <w:rPr>
          <w:bCs/>
          <w:szCs w:val="24"/>
        </w:rPr>
        <w:t>2</w:t>
      </w:r>
      <w:r w:rsidR="004312A5">
        <w:rPr>
          <w:bCs/>
          <w:szCs w:val="24"/>
        </w:rPr>
        <w:t>2</w:t>
      </w:r>
      <w:bookmarkStart w:id="0" w:name="_GoBack"/>
      <w:bookmarkEnd w:id="0"/>
      <w:r w:rsidR="00D06756" w:rsidRPr="00A82AD1">
        <w:rPr>
          <w:bCs/>
          <w:szCs w:val="24"/>
        </w:rPr>
        <w:t xml:space="preserve"> de </w:t>
      </w:r>
      <w:r w:rsidR="00A82AD1" w:rsidRPr="00A82AD1">
        <w:rPr>
          <w:bCs/>
          <w:szCs w:val="24"/>
        </w:rPr>
        <w:t>março</w:t>
      </w:r>
      <w:r w:rsidRPr="00A82AD1">
        <w:rPr>
          <w:bCs/>
          <w:szCs w:val="24"/>
        </w:rPr>
        <w:t xml:space="preserve"> de 202</w:t>
      </w:r>
      <w:r w:rsidR="00A82AD1" w:rsidRPr="00A82AD1">
        <w:rPr>
          <w:bCs/>
          <w:szCs w:val="24"/>
        </w:rPr>
        <w:t>1</w:t>
      </w:r>
      <w:r w:rsidRPr="00A82AD1">
        <w:rPr>
          <w:bCs/>
          <w:szCs w:val="24"/>
        </w:rPr>
        <w:t>.</w:t>
      </w:r>
    </w:p>
    <w:p w14:paraId="4ACADDC5" w14:textId="77777777" w:rsidR="00824941" w:rsidRPr="00192FDA" w:rsidRDefault="00824941" w:rsidP="00824941">
      <w:pPr>
        <w:spacing w:line="360" w:lineRule="auto"/>
        <w:ind w:right="-142"/>
        <w:jc w:val="both"/>
        <w:rPr>
          <w:szCs w:val="24"/>
        </w:rPr>
      </w:pPr>
    </w:p>
    <w:p w14:paraId="63AA9BBE" w14:textId="77777777" w:rsidR="00824941" w:rsidRPr="00192FDA" w:rsidRDefault="00824941" w:rsidP="00824941">
      <w:pPr>
        <w:spacing w:line="276" w:lineRule="auto"/>
        <w:ind w:right="-142"/>
        <w:jc w:val="both"/>
        <w:rPr>
          <w:szCs w:val="24"/>
        </w:rPr>
      </w:pPr>
    </w:p>
    <w:p w14:paraId="2325A550" w14:textId="77777777" w:rsidR="00824941" w:rsidRPr="00192FDA" w:rsidRDefault="00824941" w:rsidP="00824941">
      <w:pPr>
        <w:spacing w:line="276" w:lineRule="auto"/>
        <w:ind w:right="-142"/>
        <w:jc w:val="center"/>
        <w:rPr>
          <w:b/>
          <w:szCs w:val="24"/>
        </w:rPr>
      </w:pPr>
      <w:r w:rsidRPr="00192FDA">
        <w:rPr>
          <w:b/>
          <w:szCs w:val="24"/>
        </w:rPr>
        <w:t>PÉRICLES RÉGIS</w:t>
      </w:r>
    </w:p>
    <w:p w14:paraId="0936F1F9" w14:textId="5C6240BF" w:rsidR="000212EE" w:rsidRPr="00A82AD1" w:rsidRDefault="00824941" w:rsidP="00A82AD1">
      <w:pPr>
        <w:spacing w:line="276" w:lineRule="auto"/>
        <w:ind w:right="-142"/>
        <w:jc w:val="center"/>
        <w:rPr>
          <w:b/>
          <w:szCs w:val="24"/>
        </w:rPr>
      </w:pPr>
      <w:r w:rsidRPr="00192FDA">
        <w:rPr>
          <w:b/>
          <w:szCs w:val="24"/>
        </w:rPr>
        <w:t>VEREADOR</w:t>
      </w:r>
    </w:p>
    <w:sectPr w:rsidR="000212EE" w:rsidRPr="00A82AD1" w:rsidSect="004312A5">
      <w:headerReference w:type="default" r:id="rId7"/>
      <w:type w:val="continuous"/>
      <w:pgSz w:w="11907" w:h="16840" w:code="9"/>
      <w:pgMar w:top="2410" w:right="1701" w:bottom="993" w:left="1701" w:header="2552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4B1741" w14:textId="77777777" w:rsidR="0057545E" w:rsidRDefault="0057545E" w:rsidP="002F6274">
      <w:r>
        <w:separator/>
      </w:r>
    </w:p>
  </w:endnote>
  <w:endnote w:type="continuationSeparator" w:id="0">
    <w:p w14:paraId="4E974F6B" w14:textId="77777777" w:rsidR="0057545E" w:rsidRDefault="0057545E" w:rsidP="002F6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8B4C91" w14:textId="77777777" w:rsidR="0057545E" w:rsidRDefault="0057545E" w:rsidP="002F6274">
      <w:r>
        <w:separator/>
      </w:r>
    </w:p>
  </w:footnote>
  <w:footnote w:type="continuationSeparator" w:id="0">
    <w:p w14:paraId="772DDB11" w14:textId="77777777" w:rsidR="0057545E" w:rsidRDefault="0057545E" w:rsidP="002F62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9A2EA6" w14:textId="0747357E" w:rsidR="002F6274" w:rsidRDefault="005F5611" w:rsidP="003774E6">
    <w:r>
      <w:rPr>
        <w:noProof/>
      </w:rPr>
      <w:drawing>
        <wp:anchor distT="0" distB="0" distL="114300" distR="114300" simplePos="0" relativeHeight="251657728" behindDoc="1" locked="0" layoutInCell="1" allowOverlap="1" wp14:anchorId="26FF05BF" wp14:editId="11E131FB">
          <wp:simplePos x="0" y="0"/>
          <wp:positionH relativeFrom="column">
            <wp:posOffset>-616585</wp:posOffset>
          </wp:positionH>
          <wp:positionV relativeFrom="paragraph">
            <wp:posOffset>-1356360</wp:posOffset>
          </wp:positionV>
          <wp:extent cx="6690995" cy="1131570"/>
          <wp:effectExtent l="0" t="0" r="0" b="0"/>
          <wp:wrapNone/>
          <wp:docPr id="6" name="Imagem 14" descr="Envelope Timbrado - Grande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4" descr="Envelope Timbrado - Grande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0995" cy="1131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F25E1F"/>
    <w:multiLevelType w:val="multilevel"/>
    <w:tmpl w:val="2514E02C"/>
    <w:lvl w:ilvl="0">
      <w:start w:val="1"/>
      <w:numFmt w:val="decimal"/>
      <w:lvlText w:val="%1)"/>
      <w:lvlJc w:val="left"/>
      <w:pPr>
        <w:ind w:left="1636" w:hanging="360"/>
      </w:pPr>
    </w:lvl>
    <w:lvl w:ilvl="1">
      <w:start w:val="1"/>
      <w:numFmt w:val="lowerLetter"/>
      <w:lvlText w:val="%2."/>
      <w:lvlJc w:val="left"/>
      <w:pPr>
        <w:ind w:left="2356" w:hanging="360"/>
      </w:pPr>
    </w:lvl>
    <w:lvl w:ilvl="2">
      <w:start w:val="1"/>
      <w:numFmt w:val="lowerRoman"/>
      <w:lvlText w:val="%3."/>
      <w:lvlJc w:val="right"/>
      <w:pPr>
        <w:ind w:left="3076" w:hanging="180"/>
      </w:pPr>
    </w:lvl>
    <w:lvl w:ilvl="3">
      <w:start w:val="1"/>
      <w:numFmt w:val="decimal"/>
      <w:lvlText w:val="%4."/>
      <w:lvlJc w:val="left"/>
      <w:pPr>
        <w:ind w:left="3796" w:hanging="360"/>
      </w:pPr>
    </w:lvl>
    <w:lvl w:ilvl="4">
      <w:start w:val="1"/>
      <w:numFmt w:val="lowerLetter"/>
      <w:lvlText w:val="%5."/>
      <w:lvlJc w:val="left"/>
      <w:pPr>
        <w:ind w:left="4516" w:hanging="360"/>
      </w:pPr>
    </w:lvl>
    <w:lvl w:ilvl="5">
      <w:start w:val="1"/>
      <w:numFmt w:val="lowerRoman"/>
      <w:lvlText w:val="%6."/>
      <w:lvlJc w:val="right"/>
      <w:pPr>
        <w:ind w:left="5236" w:hanging="180"/>
      </w:pPr>
    </w:lvl>
    <w:lvl w:ilvl="6">
      <w:start w:val="1"/>
      <w:numFmt w:val="decimal"/>
      <w:lvlText w:val="%7."/>
      <w:lvlJc w:val="left"/>
      <w:pPr>
        <w:ind w:left="5956" w:hanging="360"/>
      </w:pPr>
    </w:lvl>
    <w:lvl w:ilvl="7">
      <w:start w:val="1"/>
      <w:numFmt w:val="lowerLetter"/>
      <w:lvlText w:val="%8."/>
      <w:lvlJc w:val="left"/>
      <w:pPr>
        <w:ind w:left="6676" w:hanging="360"/>
      </w:pPr>
    </w:lvl>
    <w:lvl w:ilvl="8">
      <w:start w:val="1"/>
      <w:numFmt w:val="lowerRoman"/>
      <w:lvlText w:val="%9."/>
      <w:lvlJc w:val="right"/>
      <w:pPr>
        <w:ind w:left="7396" w:hanging="180"/>
      </w:pPr>
    </w:lvl>
  </w:abstractNum>
  <w:abstractNum w:abstractNumId="1">
    <w:nsid w:val="52D91B7B"/>
    <w:multiLevelType w:val="hybridMultilevel"/>
    <w:tmpl w:val="00F6559A"/>
    <w:lvl w:ilvl="0" w:tplc="0416000F">
      <w:start w:val="1"/>
      <w:numFmt w:val="decimal"/>
      <w:lvlText w:val="%1."/>
      <w:lvlJc w:val="left"/>
      <w:pPr>
        <w:ind w:left="2160" w:hanging="360"/>
      </w:p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5F074EAD"/>
    <w:multiLevelType w:val="hybridMultilevel"/>
    <w:tmpl w:val="8C786FA2"/>
    <w:lvl w:ilvl="0" w:tplc="1CF8C034">
      <w:start w:val="1"/>
      <w:numFmt w:val="decimal"/>
      <w:lvlText w:val="%1)"/>
      <w:lvlJc w:val="left"/>
      <w:pPr>
        <w:ind w:left="3600" w:hanging="21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5FCF6166"/>
    <w:multiLevelType w:val="hybridMultilevel"/>
    <w:tmpl w:val="9E209E2A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3F5"/>
    <w:rsid w:val="00015B72"/>
    <w:rsid w:val="000212EE"/>
    <w:rsid w:val="000A1BD9"/>
    <w:rsid w:val="000B4882"/>
    <w:rsid w:val="000D7749"/>
    <w:rsid w:val="000F1D37"/>
    <w:rsid w:val="001362C6"/>
    <w:rsid w:val="0014069B"/>
    <w:rsid w:val="00141210"/>
    <w:rsid w:val="00192FDA"/>
    <w:rsid w:val="001A1672"/>
    <w:rsid w:val="001B7B12"/>
    <w:rsid w:val="001C3D0F"/>
    <w:rsid w:val="00211CCE"/>
    <w:rsid w:val="00271053"/>
    <w:rsid w:val="00286D8F"/>
    <w:rsid w:val="00296BAD"/>
    <w:rsid w:val="002B2D0E"/>
    <w:rsid w:val="002B4E3E"/>
    <w:rsid w:val="002F6274"/>
    <w:rsid w:val="00323825"/>
    <w:rsid w:val="00350CD4"/>
    <w:rsid w:val="00365C7F"/>
    <w:rsid w:val="003774E6"/>
    <w:rsid w:val="003B405B"/>
    <w:rsid w:val="003C3B2E"/>
    <w:rsid w:val="003F3D3F"/>
    <w:rsid w:val="004312A5"/>
    <w:rsid w:val="004419B9"/>
    <w:rsid w:val="00476676"/>
    <w:rsid w:val="004C7038"/>
    <w:rsid w:val="004D0708"/>
    <w:rsid w:val="00502CBE"/>
    <w:rsid w:val="0051791E"/>
    <w:rsid w:val="0057545E"/>
    <w:rsid w:val="0057652B"/>
    <w:rsid w:val="005A6C56"/>
    <w:rsid w:val="005A7F25"/>
    <w:rsid w:val="005B2204"/>
    <w:rsid w:val="005F5611"/>
    <w:rsid w:val="00622A6E"/>
    <w:rsid w:val="00626203"/>
    <w:rsid w:val="006323F5"/>
    <w:rsid w:val="006401D6"/>
    <w:rsid w:val="0064450A"/>
    <w:rsid w:val="0066334E"/>
    <w:rsid w:val="00666E34"/>
    <w:rsid w:val="006B7435"/>
    <w:rsid w:val="00742B73"/>
    <w:rsid w:val="007761F5"/>
    <w:rsid w:val="007C6242"/>
    <w:rsid w:val="007D6CAF"/>
    <w:rsid w:val="007F09B6"/>
    <w:rsid w:val="007F0DBB"/>
    <w:rsid w:val="0081482D"/>
    <w:rsid w:val="00824941"/>
    <w:rsid w:val="008642AC"/>
    <w:rsid w:val="008A4579"/>
    <w:rsid w:val="008C099B"/>
    <w:rsid w:val="008D03AF"/>
    <w:rsid w:val="008F00D8"/>
    <w:rsid w:val="0090601D"/>
    <w:rsid w:val="00992C08"/>
    <w:rsid w:val="009C380D"/>
    <w:rsid w:val="009F0D76"/>
    <w:rsid w:val="00A00689"/>
    <w:rsid w:val="00A27EF1"/>
    <w:rsid w:val="00A604F4"/>
    <w:rsid w:val="00A82AD1"/>
    <w:rsid w:val="00A9703F"/>
    <w:rsid w:val="00AA7104"/>
    <w:rsid w:val="00AD29A8"/>
    <w:rsid w:val="00B312A2"/>
    <w:rsid w:val="00B53C6C"/>
    <w:rsid w:val="00B57C72"/>
    <w:rsid w:val="00BB36D6"/>
    <w:rsid w:val="00BC7315"/>
    <w:rsid w:val="00BD0035"/>
    <w:rsid w:val="00BE6322"/>
    <w:rsid w:val="00C808C5"/>
    <w:rsid w:val="00CC19D5"/>
    <w:rsid w:val="00CE7896"/>
    <w:rsid w:val="00CF69F2"/>
    <w:rsid w:val="00D06756"/>
    <w:rsid w:val="00D1058F"/>
    <w:rsid w:val="00D123A2"/>
    <w:rsid w:val="00D23035"/>
    <w:rsid w:val="00D65D36"/>
    <w:rsid w:val="00D7625B"/>
    <w:rsid w:val="00DA7A3C"/>
    <w:rsid w:val="00DC1EB4"/>
    <w:rsid w:val="00E05E84"/>
    <w:rsid w:val="00E10A14"/>
    <w:rsid w:val="00E2732F"/>
    <w:rsid w:val="00E5090D"/>
    <w:rsid w:val="00E65880"/>
    <w:rsid w:val="00E73DCF"/>
    <w:rsid w:val="00F007EF"/>
    <w:rsid w:val="00F769C1"/>
    <w:rsid w:val="00F86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2DB39AB"/>
  <w15:chartTrackingRefBased/>
  <w15:docId w15:val="{69DACE9B-F1A2-4584-95CA-D5C8A3C62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F6274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CabealhoChar">
    <w:name w:val="Cabeçalho Char"/>
    <w:link w:val="Cabealho"/>
    <w:rsid w:val="002F6274"/>
    <w:rPr>
      <w:sz w:val="24"/>
    </w:rPr>
  </w:style>
  <w:style w:type="paragraph" w:styleId="Rodap">
    <w:name w:val="footer"/>
    <w:basedOn w:val="Normal"/>
    <w:link w:val="RodapChar"/>
    <w:rsid w:val="002F6274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RodapChar">
    <w:name w:val="Rodapé Char"/>
    <w:link w:val="Rodap"/>
    <w:rsid w:val="002F6274"/>
    <w:rPr>
      <w:sz w:val="24"/>
    </w:rPr>
  </w:style>
  <w:style w:type="paragraph" w:styleId="Textodebalo">
    <w:name w:val="Balloon Text"/>
    <w:basedOn w:val="Normal"/>
    <w:link w:val="TextodebaloChar"/>
    <w:rsid w:val="00D65D36"/>
    <w:rPr>
      <w:rFonts w:ascii="Segoe UI" w:hAnsi="Segoe UI"/>
      <w:sz w:val="18"/>
      <w:szCs w:val="18"/>
      <w:lang w:val="x-none" w:eastAsia="x-none"/>
    </w:rPr>
  </w:style>
  <w:style w:type="character" w:customStyle="1" w:styleId="TextodebaloChar">
    <w:name w:val="Texto de balão Char"/>
    <w:link w:val="Textodebalo"/>
    <w:rsid w:val="00D65D36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0D7749"/>
    <w:pPr>
      <w:ind w:left="708"/>
    </w:pPr>
  </w:style>
  <w:style w:type="character" w:styleId="Hyperlink">
    <w:name w:val="Hyperlink"/>
    <w:basedOn w:val="Fontepargpadro"/>
    <w:uiPriority w:val="99"/>
    <w:unhideWhenUsed/>
    <w:rsid w:val="00992C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9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Desktop\REQUERIM_OUTROS%20&#211;RG&#195;OS%20(1)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REQUERIM_OUTROS ÓRGÃOS (1)</Template>
  <TotalTime>60</TotalTime>
  <Pages>3</Pages>
  <Words>596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 E S P A C H O</vt:lpstr>
    </vt:vector>
  </TitlesOfParts>
  <Company>CONAM - Cons. em Adm. Munic.</Company>
  <LinksUpToDate>false</LinksUpToDate>
  <CharactersWithSpaces>3812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E S P A C H O</dc:title>
  <dc:subject/>
  <dc:creator>maycogeretti</dc:creator>
  <cp:keywords/>
  <cp:lastModifiedBy>Luma Bonvino</cp:lastModifiedBy>
  <cp:revision>5</cp:revision>
  <cp:lastPrinted>2020-06-09T17:40:00Z</cp:lastPrinted>
  <dcterms:created xsi:type="dcterms:W3CDTF">2021-03-22T18:54:00Z</dcterms:created>
  <dcterms:modified xsi:type="dcterms:W3CDTF">2021-03-23T12:19:00Z</dcterms:modified>
</cp:coreProperties>
</file>