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Pr="009727B6" w:rsidRDefault="00201C4D">
      <w:pPr>
        <w:jc w:val="center"/>
        <w:rPr>
          <w:rFonts w:ascii="Segoe UI" w:hAnsi="Segoe UI" w:cs="Segoe UI"/>
          <w:b/>
          <w:sz w:val="24"/>
          <w:szCs w:val="24"/>
        </w:rPr>
      </w:pPr>
      <w:r w:rsidRPr="009727B6">
        <w:rPr>
          <w:rFonts w:ascii="Segoe UI" w:hAnsi="Segoe UI" w:cs="Segoe UI"/>
          <w:b/>
          <w:sz w:val="24"/>
          <w:szCs w:val="24"/>
        </w:rPr>
        <w:t xml:space="preserve">PROJETO DE </w:t>
      </w:r>
      <w:r w:rsidR="009727B6">
        <w:rPr>
          <w:rFonts w:ascii="Segoe UI" w:hAnsi="Segoe UI" w:cs="Segoe UI"/>
          <w:b/>
          <w:sz w:val="24"/>
          <w:szCs w:val="24"/>
        </w:rPr>
        <w:t>LEI</w:t>
      </w:r>
      <w:r w:rsidR="00534EE5" w:rsidRPr="009727B6">
        <w:rPr>
          <w:rFonts w:ascii="Segoe UI" w:hAnsi="Segoe UI" w:cs="Segoe UI"/>
          <w:b/>
          <w:sz w:val="24"/>
          <w:szCs w:val="24"/>
        </w:rPr>
        <w:t xml:space="preserve"> Nº</w:t>
      </w:r>
      <w:r w:rsidR="009727B6">
        <w:rPr>
          <w:rFonts w:ascii="Segoe UI" w:hAnsi="Segoe UI" w:cs="Segoe UI"/>
          <w:b/>
          <w:sz w:val="24"/>
          <w:szCs w:val="24"/>
        </w:rPr>
        <w:t xml:space="preserve">      /2021</w:t>
      </w:r>
    </w:p>
    <w:p w:rsidR="00201C4D" w:rsidRPr="009727B6" w:rsidRDefault="00201C4D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201C4D" w:rsidRPr="009727B6" w:rsidRDefault="00201C4D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8D4FAA" w:rsidRPr="009727B6" w:rsidRDefault="008D4FAA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201C4D" w:rsidRPr="006626E0" w:rsidRDefault="009727B6" w:rsidP="009727B6">
      <w:pPr>
        <w:ind w:left="3402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>Dispõe sobre</w:t>
      </w:r>
      <w:r w:rsidR="00664977" w:rsidRPr="006626E0">
        <w:rPr>
          <w:rFonts w:ascii="Segoe UI" w:hAnsi="Segoe UI" w:cs="Segoe UI"/>
          <w:sz w:val="26"/>
          <w:szCs w:val="26"/>
        </w:rPr>
        <w:t xml:space="preserve"> o</w:t>
      </w:r>
      <w:r w:rsidRPr="006626E0">
        <w:rPr>
          <w:rFonts w:ascii="Segoe UI" w:hAnsi="Segoe UI" w:cs="Segoe UI"/>
          <w:sz w:val="26"/>
          <w:szCs w:val="26"/>
        </w:rPr>
        <w:t xml:space="preserve"> </w:t>
      </w:r>
      <w:r w:rsidR="00664977" w:rsidRPr="006626E0">
        <w:rPr>
          <w:rFonts w:ascii="Segoe UI" w:hAnsi="Segoe UI" w:cs="Segoe UI"/>
          <w:sz w:val="26"/>
          <w:szCs w:val="26"/>
        </w:rPr>
        <w:t xml:space="preserve">Programa Municipal de Combate </w:t>
      </w:r>
      <w:r w:rsidR="005B3D1D" w:rsidRPr="006626E0">
        <w:rPr>
          <w:rFonts w:ascii="Segoe UI" w:hAnsi="Segoe UI" w:cs="Segoe UI"/>
          <w:sz w:val="26"/>
          <w:szCs w:val="26"/>
        </w:rPr>
        <w:t>à</w:t>
      </w:r>
      <w:r w:rsidR="00664977" w:rsidRPr="006626E0">
        <w:rPr>
          <w:rFonts w:ascii="Segoe UI" w:hAnsi="Segoe UI" w:cs="Segoe UI"/>
          <w:sz w:val="26"/>
          <w:szCs w:val="26"/>
        </w:rPr>
        <w:t xml:space="preserve"> Precariedade Menstrual</w:t>
      </w:r>
      <w:r w:rsidRPr="006626E0">
        <w:rPr>
          <w:rFonts w:ascii="Segoe UI" w:hAnsi="Segoe UI" w:cs="Segoe UI"/>
          <w:sz w:val="26"/>
          <w:szCs w:val="26"/>
        </w:rPr>
        <w:t>, e dá outras providências.</w:t>
      </w:r>
    </w:p>
    <w:p w:rsidR="00092619" w:rsidRPr="006626E0" w:rsidRDefault="00092619">
      <w:pPr>
        <w:ind w:firstLine="2268"/>
        <w:rPr>
          <w:rFonts w:ascii="Segoe UI" w:hAnsi="Segoe UI" w:cs="Segoe UI"/>
          <w:sz w:val="26"/>
          <w:szCs w:val="26"/>
        </w:rPr>
      </w:pPr>
    </w:p>
    <w:p w:rsidR="009727B6" w:rsidRPr="006626E0" w:rsidRDefault="009727B6">
      <w:pPr>
        <w:ind w:firstLine="2268"/>
        <w:rPr>
          <w:rFonts w:ascii="Segoe UI" w:hAnsi="Segoe UI" w:cs="Segoe UI"/>
          <w:sz w:val="26"/>
          <w:szCs w:val="26"/>
        </w:rPr>
      </w:pPr>
    </w:p>
    <w:p w:rsidR="00201C4D" w:rsidRPr="006626E0" w:rsidRDefault="00201C4D" w:rsidP="00664977">
      <w:pPr>
        <w:ind w:firstLine="1701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>A Câmara Municipal de Sorocaba decreta:</w:t>
      </w:r>
    </w:p>
    <w:p w:rsidR="00201C4D" w:rsidRPr="006626E0" w:rsidRDefault="00201C4D">
      <w:pPr>
        <w:ind w:firstLine="2268"/>
        <w:jc w:val="both"/>
        <w:rPr>
          <w:rFonts w:ascii="Segoe UI" w:hAnsi="Segoe UI" w:cs="Segoe UI"/>
          <w:sz w:val="26"/>
          <w:szCs w:val="26"/>
        </w:rPr>
      </w:pPr>
    </w:p>
    <w:p w:rsidR="008D4FAA" w:rsidRPr="006626E0" w:rsidRDefault="008D4FAA" w:rsidP="009727B6">
      <w:pPr>
        <w:rPr>
          <w:rFonts w:ascii="Segoe UI" w:hAnsi="Segoe UI" w:cs="Segoe UI"/>
          <w:sz w:val="26"/>
          <w:szCs w:val="26"/>
        </w:rPr>
      </w:pPr>
    </w:p>
    <w:p w:rsidR="00691D34" w:rsidRPr="006626E0" w:rsidRDefault="009727B6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Art. 1º Fica instituído o Programa Municipal de </w:t>
      </w:r>
      <w:r w:rsidR="00691D34" w:rsidRPr="006626E0">
        <w:rPr>
          <w:rFonts w:ascii="Segoe UI" w:hAnsi="Segoe UI" w:cs="Segoe UI"/>
          <w:sz w:val="26"/>
          <w:szCs w:val="26"/>
        </w:rPr>
        <w:t xml:space="preserve">Combate </w:t>
      </w:r>
      <w:r w:rsidR="005B3D1D" w:rsidRPr="006626E0">
        <w:rPr>
          <w:rFonts w:ascii="Segoe UI" w:hAnsi="Segoe UI" w:cs="Segoe UI"/>
          <w:sz w:val="26"/>
          <w:szCs w:val="26"/>
        </w:rPr>
        <w:t xml:space="preserve">à </w:t>
      </w:r>
      <w:r w:rsidR="00691D34" w:rsidRPr="006626E0">
        <w:rPr>
          <w:rFonts w:ascii="Segoe UI" w:hAnsi="Segoe UI" w:cs="Segoe UI"/>
          <w:sz w:val="26"/>
          <w:szCs w:val="26"/>
        </w:rPr>
        <w:t>Precariedade Menstrual, que consiste no:</w:t>
      </w:r>
    </w:p>
    <w:p w:rsidR="00691D34" w:rsidRPr="006626E0" w:rsidRDefault="00691D34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Art. 2º O programa Municipal de Combate </w:t>
      </w:r>
      <w:r w:rsidR="005B3D1D" w:rsidRPr="006626E0">
        <w:rPr>
          <w:rFonts w:ascii="Segoe UI" w:hAnsi="Segoe UI" w:cs="Segoe UI"/>
          <w:sz w:val="26"/>
          <w:szCs w:val="26"/>
        </w:rPr>
        <w:t>à</w:t>
      </w:r>
      <w:r w:rsidRPr="006626E0">
        <w:rPr>
          <w:rFonts w:ascii="Segoe UI" w:hAnsi="Segoe UI" w:cs="Segoe UI"/>
          <w:sz w:val="26"/>
          <w:szCs w:val="26"/>
        </w:rPr>
        <w:t xml:space="preserve"> Precariedade Menstrual objetiva estratégias que garantam o acesso a produtos de higiene e outros recursos necessários ao período da menstruação feminina, assim como fomentar e promover programas conjuntos de educação sexual que abordem a educação menstrual; </w:t>
      </w:r>
    </w:p>
    <w:p w:rsidR="00691D34" w:rsidRPr="006626E0" w:rsidRDefault="009F7E5F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Art. 3º </w:t>
      </w:r>
      <w:r w:rsidR="00B75C88" w:rsidRPr="006626E0">
        <w:rPr>
          <w:rFonts w:ascii="Segoe UI" w:hAnsi="Segoe UI" w:cs="Segoe UI"/>
          <w:sz w:val="26"/>
          <w:szCs w:val="26"/>
        </w:rPr>
        <w:t>Fornecimento</w:t>
      </w:r>
      <w:r w:rsidR="00691D34" w:rsidRPr="006626E0">
        <w:rPr>
          <w:rFonts w:ascii="Segoe UI" w:hAnsi="Segoe UI" w:cs="Segoe UI"/>
          <w:sz w:val="26"/>
          <w:szCs w:val="26"/>
        </w:rPr>
        <w:t xml:space="preserve"> </w:t>
      </w:r>
      <w:r w:rsidR="00B75C88" w:rsidRPr="006626E0">
        <w:rPr>
          <w:rFonts w:ascii="Segoe UI" w:hAnsi="Segoe UI" w:cs="Segoe UI"/>
          <w:sz w:val="26"/>
          <w:szCs w:val="26"/>
        </w:rPr>
        <w:t>d</w:t>
      </w:r>
      <w:r w:rsidR="00691D34" w:rsidRPr="006626E0">
        <w:rPr>
          <w:rFonts w:ascii="Segoe UI" w:hAnsi="Segoe UI" w:cs="Segoe UI"/>
          <w:sz w:val="26"/>
          <w:szCs w:val="26"/>
        </w:rPr>
        <w:t>os seguintes itens</w:t>
      </w:r>
      <w:r w:rsidRPr="006626E0">
        <w:rPr>
          <w:rFonts w:ascii="Segoe UI" w:hAnsi="Segoe UI" w:cs="Segoe UI"/>
          <w:sz w:val="26"/>
          <w:szCs w:val="26"/>
        </w:rPr>
        <w:t>, na aplicação e quantidade adequada</w:t>
      </w:r>
      <w:r w:rsidR="00691D34" w:rsidRPr="006626E0">
        <w:rPr>
          <w:rFonts w:ascii="Segoe UI" w:hAnsi="Segoe UI" w:cs="Segoe UI"/>
          <w:sz w:val="26"/>
          <w:szCs w:val="26"/>
        </w:rPr>
        <w:t>.</w:t>
      </w:r>
    </w:p>
    <w:p w:rsidR="009F7E5F" w:rsidRPr="006626E0" w:rsidRDefault="00691D34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I - </w:t>
      </w:r>
      <w:r w:rsidR="009F7E5F" w:rsidRPr="006626E0">
        <w:rPr>
          <w:rFonts w:ascii="Segoe UI" w:hAnsi="Segoe UI" w:cs="Segoe UI"/>
          <w:sz w:val="26"/>
          <w:szCs w:val="26"/>
        </w:rPr>
        <w:t xml:space="preserve">absorventes descartáveis; </w:t>
      </w:r>
    </w:p>
    <w:p w:rsidR="009F7E5F" w:rsidRPr="006626E0" w:rsidRDefault="009F7E5F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II - absorventes de tecido reutilizáveis; </w:t>
      </w:r>
    </w:p>
    <w:p w:rsidR="009F7E5F" w:rsidRPr="006626E0" w:rsidRDefault="009F7E5F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III - coletores menstruais descartáveis ou reutilizáveis; </w:t>
      </w:r>
    </w:p>
    <w:p w:rsidR="009F7E5F" w:rsidRPr="006626E0" w:rsidRDefault="009F7E5F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>IV - calcinhas menstruais.</w:t>
      </w:r>
    </w:p>
    <w:p w:rsidR="009F7E5F" w:rsidRPr="006626E0" w:rsidRDefault="009727B6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lastRenderedPageBreak/>
        <w:t xml:space="preserve">Parágrafo </w:t>
      </w:r>
      <w:r w:rsidR="009F7E5F" w:rsidRPr="006626E0">
        <w:rPr>
          <w:rFonts w:ascii="Segoe UI" w:hAnsi="Segoe UI" w:cs="Segoe UI"/>
          <w:sz w:val="26"/>
          <w:szCs w:val="26"/>
        </w:rPr>
        <w:t xml:space="preserve">1º Nas Unidades Básicas de Saúde (UBS) para as mulheres usuárias do </w:t>
      </w:r>
      <w:r w:rsidR="005B3D1D" w:rsidRPr="006626E0">
        <w:rPr>
          <w:rFonts w:ascii="Segoe UI" w:hAnsi="Segoe UI" w:cs="Segoe UI"/>
          <w:sz w:val="26"/>
          <w:szCs w:val="26"/>
        </w:rPr>
        <w:t>S</w:t>
      </w:r>
      <w:r w:rsidR="009F7E5F" w:rsidRPr="006626E0">
        <w:rPr>
          <w:rFonts w:ascii="Segoe UI" w:hAnsi="Segoe UI" w:cs="Segoe UI"/>
          <w:sz w:val="26"/>
          <w:szCs w:val="26"/>
        </w:rPr>
        <w:t xml:space="preserve">istema </w:t>
      </w:r>
      <w:r w:rsidR="005B3D1D" w:rsidRPr="006626E0">
        <w:rPr>
          <w:rFonts w:ascii="Segoe UI" w:hAnsi="Segoe UI" w:cs="Segoe UI"/>
          <w:sz w:val="26"/>
          <w:szCs w:val="26"/>
        </w:rPr>
        <w:t>Ú</w:t>
      </w:r>
      <w:r w:rsidR="009F7E5F" w:rsidRPr="006626E0">
        <w:rPr>
          <w:rFonts w:ascii="Segoe UI" w:hAnsi="Segoe UI" w:cs="Segoe UI"/>
          <w:sz w:val="26"/>
          <w:szCs w:val="26"/>
        </w:rPr>
        <w:t>nico de saúde (UBS), atendidas na respectiva unidade, que solicitem a inclusão no respectivo programa.</w:t>
      </w:r>
    </w:p>
    <w:p w:rsidR="009F7E5F" w:rsidRPr="006626E0" w:rsidRDefault="009F7E5F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Paragrafo 2º Nas unidades dos Centros de Referência de Assistência Social (CRAS), para as mulheres atendidas na respectiva unidade e inseridas no Cadastro Unido da Assistência Social; </w:t>
      </w:r>
    </w:p>
    <w:p w:rsidR="009F7E5F" w:rsidRPr="006626E0" w:rsidRDefault="009F7E5F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>Paragrafo 3º Nas unidades escolares</w:t>
      </w:r>
      <w:r w:rsidR="00B75C88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</w:t>
      </w:r>
      <w:r w:rsidR="00B75C88" w:rsidRPr="006626E0">
        <w:rPr>
          <w:rFonts w:ascii="Segoe UI" w:hAnsi="Segoe UI" w:cs="Segoe UI"/>
          <w:sz w:val="26"/>
          <w:szCs w:val="26"/>
        </w:rPr>
        <w:t>para as estudantes que solicitem a inclusão no respectivo programa.</w:t>
      </w:r>
    </w:p>
    <w:p w:rsidR="00B75C88" w:rsidRPr="006626E0" w:rsidRDefault="00B75C88" w:rsidP="00664977">
      <w:pPr>
        <w:spacing w:line="360" w:lineRule="auto"/>
        <w:ind w:left="1701"/>
        <w:jc w:val="both"/>
        <w:rPr>
          <w:rFonts w:ascii="Segoe UI" w:hAnsi="Segoe UI" w:cs="Segoe UI"/>
          <w:sz w:val="24"/>
          <w:szCs w:val="24"/>
        </w:rPr>
      </w:pPr>
      <w:r w:rsidRPr="006626E0">
        <w:rPr>
          <w:rFonts w:ascii="Segoe UI" w:hAnsi="Segoe UI" w:cs="Segoe UI"/>
          <w:sz w:val="24"/>
          <w:szCs w:val="24"/>
        </w:rPr>
        <w:t xml:space="preserve">I – </w:t>
      </w:r>
      <w:r w:rsidRPr="006626E0">
        <w:rPr>
          <w:rFonts w:ascii="Segoe UI" w:hAnsi="Segoe UI" w:cs="Segoe UI"/>
          <w:sz w:val="26"/>
          <w:szCs w:val="26"/>
        </w:rPr>
        <w:t xml:space="preserve">Nas unidades escolares o fornecimento poderá ser despendido de forma emergencial </w:t>
      </w:r>
      <w:r w:rsidR="005B3D1D" w:rsidRPr="006626E0">
        <w:rPr>
          <w:rFonts w:ascii="Segoe UI" w:hAnsi="Segoe UI" w:cs="Segoe UI"/>
          <w:sz w:val="26"/>
          <w:szCs w:val="26"/>
        </w:rPr>
        <w:t>às</w:t>
      </w:r>
      <w:r w:rsidRPr="006626E0">
        <w:rPr>
          <w:rFonts w:ascii="Segoe UI" w:hAnsi="Segoe UI" w:cs="Segoe UI"/>
          <w:sz w:val="26"/>
          <w:szCs w:val="26"/>
        </w:rPr>
        <w:t xml:space="preserve"> estudantes.</w:t>
      </w:r>
      <w:r w:rsidRPr="006626E0">
        <w:rPr>
          <w:rFonts w:ascii="Segoe UI" w:hAnsi="Segoe UI" w:cs="Segoe UI"/>
          <w:sz w:val="24"/>
          <w:szCs w:val="24"/>
        </w:rPr>
        <w:t xml:space="preserve"> </w:t>
      </w:r>
    </w:p>
    <w:p w:rsidR="00B75C88" w:rsidRPr="006626E0" w:rsidRDefault="00B75C88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4"/>
          <w:szCs w:val="24"/>
        </w:rPr>
        <w:t xml:space="preserve">Art. 4º Desenvolver </w:t>
      </w:r>
      <w:r w:rsidRPr="006626E0">
        <w:rPr>
          <w:rFonts w:ascii="Segoe UI" w:hAnsi="Segoe UI" w:cs="Segoe UI"/>
          <w:sz w:val="26"/>
          <w:szCs w:val="26"/>
        </w:rPr>
        <w:t>campanhas conjuntas que desenvolvam a educação integral em sexualidade, incluindo a educação menstrual, para que as pessoas que menstruam conheçam seus próprios corpos e ciclos menstruais, e combata</w:t>
      </w:r>
      <w:r w:rsidR="005B3D1D" w:rsidRPr="006626E0">
        <w:rPr>
          <w:rFonts w:ascii="Segoe UI" w:hAnsi="Segoe UI" w:cs="Segoe UI"/>
          <w:sz w:val="26"/>
          <w:szCs w:val="26"/>
        </w:rPr>
        <w:t>m</w:t>
      </w:r>
      <w:r w:rsidRPr="006626E0">
        <w:rPr>
          <w:rFonts w:ascii="Segoe UI" w:hAnsi="Segoe UI" w:cs="Segoe UI"/>
          <w:sz w:val="26"/>
          <w:szCs w:val="26"/>
        </w:rPr>
        <w:t xml:space="preserve"> a tabus e preconceitos. </w:t>
      </w:r>
    </w:p>
    <w:p w:rsidR="00B75C88" w:rsidRPr="006626E0" w:rsidRDefault="00B75C88" w:rsidP="00B75C8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A educação </w:t>
      </w:r>
      <w:r w:rsidR="005B3D1D" w:rsidRPr="006626E0">
        <w:rPr>
          <w:rFonts w:ascii="Segoe UI" w:hAnsi="Segoe UI" w:cs="Segoe UI"/>
          <w:sz w:val="26"/>
          <w:szCs w:val="26"/>
        </w:rPr>
        <w:t>de que</w:t>
      </w:r>
      <w:r w:rsidRPr="006626E0">
        <w:rPr>
          <w:rFonts w:ascii="Segoe UI" w:hAnsi="Segoe UI" w:cs="Segoe UI"/>
          <w:sz w:val="26"/>
          <w:szCs w:val="26"/>
        </w:rPr>
        <w:t xml:space="preserve"> trata o caput do artigo dever</w:t>
      </w:r>
      <w:r w:rsidR="005B3D1D" w:rsidRPr="006626E0">
        <w:rPr>
          <w:rFonts w:ascii="Segoe UI" w:hAnsi="Segoe UI" w:cs="Segoe UI"/>
          <w:sz w:val="26"/>
          <w:szCs w:val="26"/>
        </w:rPr>
        <w:t>á</w:t>
      </w:r>
      <w:r w:rsidRPr="006626E0">
        <w:rPr>
          <w:rFonts w:ascii="Segoe UI" w:hAnsi="Segoe UI" w:cs="Segoe UI"/>
          <w:sz w:val="26"/>
          <w:szCs w:val="26"/>
        </w:rPr>
        <w:t xml:space="preserve"> observar as estratégias apropriadas para cada idade.</w:t>
      </w:r>
    </w:p>
    <w:p w:rsidR="009727B6" w:rsidRPr="00664977" w:rsidRDefault="009727B6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Art. </w:t>
      </w:r>
      <w:r w:rsidR="00B75C88" w:rsidRPr="006626E0">
        <w:rPr>
          <w:rFonts w:ascii="Segoe UI" w:hAnsi="Segoe UI" w:cs="Segoe UI"/>
          <w:sz w:val="26"/>
          <w:szCs w:val="26"/>
        </w:rPr>
        <w:t>5</w:t>
      </w:r>
      <w:r w:rsidRPr="006626E0">
        <w:rPr>
          <w:rFonts w:ascii="Segoe UI" w:hAnsi="Segoe UI" w:cs="Segoe UI"/>
          <w:sz w:val="26"/>
          <w:szCs w:val="26"/>
        </w:rPr>
        <w:t>° As despesas decorrentes da execução</w:t>
      </w:r>
      <w:r w:rsidRPr="00664977">
        <w:rPr>
          <w:rFonts w:ascii="Segoe UI" w:hAnsi="Segoe UI" w:cs="Segoe UI"/>
          <w:sz w:val="26"/>
          <w:szCs w:val="26"/>
        </w:rPr>
        <w:t xml:space="preserve"> desta Lei correrão por contadas dotações orçamentárias próprias. </w:t>
      </w:r>
    </w:p>
    <w:p w:rsidR="008D4FAA" w:rsidRPr="00664977" w:rsidRDefault="009727B6" w:rsidP="009727B6">
      <w:pPr>
        <w:spacing w:line="360" w:lineRule="auto"/>
        <w:ind w:firstLine="1701"/>
        <w:jc w:val="both"/>
        <w:rPr>
          <w:rFonts w:ascii="Segoe UI" w:hAnsi="Segoe UI" w:cs="Segoe UI"/>
          <w:sz w:val="26"/>
          <w:szCs w:val="26"/>
        </w:rPr>
      </w:pPr>
      <w:r w:rsidRPr="00664977">
        <w:rPr>
          <w:rFonts w:ascii="Segoe UI" w:hAnsi="Segoe UI" w:cs="Segoe UI"/>
          <w:sz w:val="26"/>
          <w:szCs w:val="26"/>
        </w:rPr>
        <w:t xml:space="preserve">Art. </w:t>
      </w:r>
      <w:r w:rsidR="00B75C88" w:rsidRPr="00664977">
        <w:rPr>
          <w:rFonts w:ascii="Segoe UI" w:hAnsi="Segoe UI" w:cs="Segoe UI"/>
          <w:sz w:val="26"/>
          <w:szCs w:val="26"/>
        </w:rPr>
        <w:t>6</w:t>
      </w:r>
      <w:r w:rsidRPr="00664977">
        <w:rPr>
          <w:rFonts w:ascii="Segoe UI" w:hAnsi="Segoe UI" w:cs="Segoe UI"/>
          <w:sz w:val="26"/>
          <w:szCs w:val="26"/>
        </w:rPr>
        <w:t>º - Esta Lei entra em vigor na data da sua publicação</w:t>
      </w:r>
    </w:p>
    <w:p w:rsidR="008D4FAA" w:rsidRPr="009727B6" w:rsidRDefault="00664977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34925</wp:posOffset>
            </wp:positionV>
            <wp:extent cx="2713990" cy="532765"/>
            <wp:effectExtent l="0" t="0" r="0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iar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977" w:rsidRPr="009727B6" w:rsidRDefault="00664977" w:rsidP="00664977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664977" w:rsidRPr="009727B6" w:rsidRDefault="00664977" w:rsidP="00664977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</w:t>
      </w:r>
    </w:p>
    <w:p w:rsidR="00664977" w:rsidRPr="00664977" w:rsidRDefault="00664977" w:rsidP="00664977">
      <w:pPr>
        <w:jc w:val="center"/>
        <w:rPr>
          <w:rFonts w:ascii="Segoe UI" w:hAnsi="Segoe UI" w:cs="Segoe UI"/>
          <w:b/>
          <w:caps/>
          <w:sz w:val="26"/>
          <w:szCs w:val="26"/>
        </w:rPr>
      </w:pPr>
      <w:r w:rsidRPr="00664977">
        <w:rPr>
          <w:rFonts w:ascii="Segoe UI" w:hAnsi="Segoe UI" w:cs="Segoe UI"/>
          <w:b/>
          <w:caps/>
          <w:sz w:val="26"/>
          <w:szCs w:val="26"/>
        </w:rPr>
        <w:t>Iara Bernardi</w:t>
      </w:r>
    </w:p>
    <w:p w:rsidR="00664977" w:rsidRPr="00664977" w:rsidRDefault="00664977" w:rsidP="00664977">
      <w:pPr>
        <w:jc w:val="center"/>
        <w:rPr>
          <w:rFonts w:ascii="Segoe UI" w:hAnsi="Segoe UI" w:cs="Segoe UI"/>
          <w:b/>
          <w:sz w:val="26"/>
          <w:szCs w:val="26"/>
        </w:rPr>
      </w:pPr>
      <w:r w:rsidRPr="00664977">
        <w:rPr>
          <w:rFonts w:ascii="Segoe UI" w:hAnsi="Segoe UI" w:cs="Segoe UI"/>
          <w:b/>
          <w:sz w:val="26"/>
          <w:szCs w:val="26"/>
        </w:rPr>
        <w:t>Vereadora</w:t>
      </w:r>
    </w:p>
    <w:p w:rsidR="0071569A" w:rsidRPr="00A824D8" w:rsidRDefault="0071569A" w:rsidP="00A824D8">
      <w:pPr>
        <w:jc w:val="center"/>
        <w:rPr>
          <w:rFonts w:ascii="Segoe UI" w:hAnsi="Segoe UI" w:cs="Segoe UI"/>
          <w:b/>
          <w:sz w:val="24"/>
          <w:szCs w:val="24"/>
        </w:rPr>
      </w:pPr>
      <w:r w:rsidRPr="00A824D8">
        <w:rPr>
          <w:rFonts w:ascii="Segoe UI" w:hAnsi="Segoe UI" w:cs="Segoe UI"/>
          <w:b/>
          <w:sz w:val="24"/>
          <w:szCs w:val="24"/>
        </w:rPr>
        <w:lastRenderedPageBreak/>
        <w:t>JUSTIFICATIVA:</w:t>
      </w:r>
    </w:p>
    <w:p w:rsidR="0071569A" w:rsidRPr="009727B6" w:rsidRDefault="0071569A" w:rsidP="0071569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71569A" w:rsidRPr="009727B6" w:rsidRDefault="0071569A" w:rsidP="0071569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71569A" w:rsidRPr="009727B6" w:rsidRDefault="0071569A" w:rsidP="0071569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DF5F50" w:rsidRPr="006626E0" w:rsidRDefault="00C94D37" w:rsidP="00C94D37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  <w:shd w:val="clear" w:color="auto" w:fill="FFFFFF"/>
        </w:rPr>
        <w:t>Em</w:t>
      </w:r>
      <w:r w:rsidR="00DF5F50" w:rsidRPr="006626E0">
        <w:rPr>
          <w:rFonts w:ascii="Segoe UI" w:hAnsi="Segoe UI" w:cs="Segoe UI"/>
          <w:sz w:val="26"/>
          <w:szCs w:val="26"/>
          <w:shd w:val="clear" w:color="auto" w:fill="FFFFFF"/>
        </w:rPr>
        <w:t xml:space="preserve"> 2014, a ONU reconhece</w:t>
      </w:r>
      <w:r w:rsidRPr="006626E0">
        <w:rPr>
          <w:rFonts w:ascii="Segoe UI" w:hAnsi="Segoe UI" w:cs="Segoe UI"/>
          <w:sz w:val="26"/>
          <w:szCs w:val="26"/>
          <w:shd w:val="clear" w:color="auto" w:fill="FFFFFF"/>
        </w:rPr>
        <w:t>u</w:t>
      </w:r>
      <w:r w:rsidR="00DF5F50" w:rsidRPr="006626E0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Pr="006626E0">
        <w:rPr>
          <w:rFonts w:ascii="Segoe UI" w:hAnsi="Segoe UI" w:cs="Segoe UI"/>
          <w:sz w:val="26"/>
          <w:szCs w:val="26"/>
          <w:shd w:val="clear" w:color="auto" w:fill="FFFFFF"/>
        </w:rPr>
        <w:t>o</w:t>
      </w:r>
      <w:r w:rsidR="00DF5F50" w:rsidRPr="006626E0">
        <w:rPr>
          <w:rFonts w:ascii="Segoe UI" w:hAnsi="Segoe UI" w:cs="Segoe UI"/>
          <w:sz w:val="26"/>
          <w:szCs w:val="26"/>
          <w:shd w:val="clear" w:color="auto" w:fill="FFFFFF"/>
        </w:rPr>
        <w:t xml:space="preserve"> direito das mulheres à higiene menstrual </w:t>
      </w:r>
      <w:r w:rsidRPr="006626E0">
        <w:rPr>
          <w:rFonts w:ascii="Segoe UI" w:hAnsi="Segoe UI" w:cs="Segoe UI"/>
          <w:sz w:val="26"/>
          <w:szCs w:val="26"/>
          <w:shd w:val="clear" w:color="auto" w:fill="FFFFFF"/>
        </w:rPr>
        <w:t>como</w:t>
      </w:r>
      <w:r w:rsidR="00DF5F50" w:rsidRPr="006626E0">
        <w:rPr>
          <w:rFonts w:ascii="Segoe UI" w:hAnsi="Segoe UI" w:cs="Segoe UI"/>
          <w:sz w:val="26"/>
          <w:szCs w:val="26"/>
          <w:shd w:val="clear" w:color="auto" w:fill="FFFFFF"/>
        </w:rPr>
        <w:t xml:space="preserve"> uma questão de saúde pública</w:t>
      </w:r>
      <w:r w:rsidRPr="006626E0">
        <w:rPr>
          <w:rFonts w:ascii="Segoe UI" w:hAnsi="Segoe UI" w:cs="Segoe UI"/>
          <w:sz w:val="26"/>
          <w:szCs w:val="26"/>
          <w:shd w:val="clear" w:color="auto" w:fill="FFFFFF"/>
        </w:rPr>
        <w:t>, tema que fora abordado pela Organização que recentemente</w:t>
      </w:r>
      <w:r w:rsidR="00193F29" w:rsidRPr="006626E0">
        <w:rPr>
          <w:rFonts w:ascii="Segoe UI" w:hAnsi="Segoe UI" w:cs="Segoe UI"/>
          <w:sz w:val="26"/>
          <w:szCs w:val="26"/>
          <w:shd w:val="clear" w:color="auto" w:fill="FFFFFF"/>
        </w:rPr>
        <w:t>, em maio de 2021,</w:t>
      </w:r>
      <w:r w:rsidRPr="006626E0">
        <w:rPr>
          <w:rFonts w:ascii="Segoe UI" w:hAnsi="Segoe UI" w:cs="Segoe UI"/>
          <w:sz w:val="26"/>
          <w:szCs w:val="26"/>
          <w:shd w:val="clear" w:color="auto" w:fill="FFFFFF"/>
        </w:rPr>
        <w:t xml:space="preserve"> publicou uma pesquisa denominada </w:t>
      </w:r>
      <w:r w:rsidRPr="006626E0">
        <w:rPr>
          <w:rFonts w:ascii="Segoe UI" w:hAnsi="Segoe UI" w:cs="Segoe UI"/>
          <w:sz w:val="24"/>
          <w:szCs w:val="24"/>
        </w:rPr>
        <w:t xml:space="preserve">POBREZA MENSTRUAL NO BRASIL: DESIGUALDADES E </w:t>
      </w:r>
      <w:r w:rsidRPr="006626E0">
        <w:rPr>
          <w:rFonts w:ascii="Segoe UI" w:hAnsi="Segoe UI" w:cs="Segoe UI"/>
          <w:sz w:val="26"/>
          <w:szCs w:val="26"/>
        </w:rPr>
        <w:t>VIOLAÇÕES DE DIREITOS</w:t>
      </w:r>
      <w:r w:rsidRPr="006626E0">
        <w:rPr>
          <w:rFonts w:ascii="Segoe UI" w:hAnsi="Segoe UI" w:cs="Segoe UI"/>
          <w:sz w:val="26"/>
          <w:szCs w:val="26"/>
          <w:vertAlign w:val="superscript"/>
        </w:rPr>
        <w:footnoteReference w:id="1"/>
      </w:r>
      <w:r w:rsidRPr="006626E0">
        <w:rPr>
          <w:rFonts w:ascii="Segoe UI" w:hAnsi="Segoe UI" w:cs="Segoe UI"/>
          <w:sz w:val="26"/>
          <w:szCs w:val="26"/>
        </w:rPr>
        <w:t>,</w:t>
      </w:r>
      <w:r w:rsidR="00193F29" w:rsidRPr="006626E0">
        <w:rPr>
          <w:rFonts w:ascii="Segoe UI" w:hAnsi="Segoe UI" w:cs="Segoe UI"/>
          <w:sz w:val="26"/>
          <w:szCs w:val="26"/>
        </w:rPr>
        <w:t xml:space="preserve"> desenvolvido pelas </w:t>
      </w:r>
      <w:r w:rsidRPr="006626E0">
        <w:rPr>
          <w:rFonts w:ascii="Segoe UI" w:hAnsi="Segoe UI" w:cs="Segoe UI"/>
          <w:sz w:val="26"/>
          <w:szCs w:val="26"/>
        </w:rPr>
        <w:t>agência</w:t>
      </w:r>
      <w:r w:rsidR="00193F29" w:rsidRPr="006626E0">
        <w:rPr>
          <w:rFonts w:ascii="Segoe UI" w:hAnsi="Segoe UI" w:cs="Segoe UI"/>
          <w:sz w:val="26"/>
          <w:szCs w:val="26"/>
        </w:rPr>
        <w:t>s:</w:t>
      </w:r>
      <w:r w:rsidRPr="006626E0">
        <w:rPr>
          <w:rFonts w:ascii="Segoe UI" w:hAnsi="Segoe UI" w:cs="Segoe UI"/>
          <w:sz w:val="26"/>
          <w:szCs w:val="26"/>
        </w:rPr>
        <w:t xml:space="preserve"> Fundo de População das Nações Unidas (UNFPA)</w:t>
      </w:r>
      <w:r w:rsidR="00193F29" w:rsidRPr="006626E0">
        <w:rPr>
          <w:rFonts w:ascii="Segoe UI" w:hAnsi="Segoe UI" w:cs="Segoe UI"/>
          <w:sz w:val="26"/>
          <w:szCs w:val="26"/>
        </w:rPr>
        <w:t>; e Fundo das Nações Unidas para a Infância (UNICEF).</w:t>
      </w:r>
    </w:p>
    <w:p w:rsidR="00C94D37" w:rsidRPr="006626E0" w:rsidRDefault="00C94D37" w:rsidP="00C94D37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>Segundo o Relatório</w:t>
      </w:r>
      <w:r w:rsidR="005B3D1D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a Pobreza </w:t>
      </w:r>
      <w:r w:rsidR="005B3D1D" w:rsidRPr="006626E0">
        <w:rPr>
          <w:rFonts w:ascii="Segoe UI" w:hAnsi="Segoe UI" w:cs="Segoe UI"/>
          <w:sz w:val="26"/>
          <w:szCs w:val="26"/>
        </w:rPr>
        <w:t>M</w:t>
      </w:r>
      <w:r w:rsidRPr="006626E0">
        <w:rPr>
          <w:rFonts w:ascii="Segoe UI" w:hAnsi="Segoe UI" w:cs="Segoe UI"/>
          <w:sz w:val="26"/>
          <w:szCs w:val="26"/>
        </w:rPr>
        <w:t>enstrual é um conceito que reúne</w:t>
      </w:r>
      <w:r w:rsidR="005B3D1D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em duas palavras</w:t>
      </w:r>
      <w:r w:rsidR="005B3D1D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um fenômeno complexo, transdisciplinar e multidimensional, vivenciado por meninas e mulheres</w:t>
      </w:r>
      <w:r w:rsidR="005B3D1D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devido à falta de acesso a recursos, infraestrutura e conhecimento para que tenham plena capacidade de cuidar da sua menstruação.</w:t>
      </w:r>
    </w:p>
    <w:p w:rsidR="002373D1" w:rsidRPr="006626E0" w:rsidRDefault="002373D1" w:rsidP="00A824D8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O documento também aponta alguns fatores que caracterizam a pobreza menstrual como: </w:t>
      </w:r>
    </w:p>
    <w:p w:rsidR="002373D1" w:rsidRDefault="002373D1" w:rsidP="00A824D8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proofErr w:type="gramStart"/>
      <w:r w:rsidRPr="006626E0">
        <w:rPr>
          <w:rFonts w:ascii="Segoe UI" w:hAnsi="Segoe UI" w:cs="Segoe UI"/>
          <w:b/>
          <w:sz w:val="26"/>
          <w:szCs w:val="26"/>
        </w:rPr>
        <w:t>falta</w:t>
      </w:r>
      <w:proofErr w:type="gramEnd"/>
      <w:r w:rsidRPr="006626E0">
        <w:rPr>
          <w:rFonts w:ascii="Segoe UI" w:hAnsi="Segoe UI" w:cs="Segoe UI"/>
          <w:b/>
          <w:sz w:val="26"/>
          <w:szCs w:val="26"/>
        </w:rPr>
        <w:t xml:space="preserve"> de acesso a produtos adequados</w:t>
      </w:r>
      <w:r w:rsidRPr="006626E0">
        <w:rPr>
          <w:rFonts w:ascii="Segoe UI" w:hAnsi="Segoe UI" w:cs="Segoe UI"/>
          <w:sz w:val="26"/>
          <w:szCs w:val="26"/>
        </w:rPr>
        <w:t xml:space="preserve"> para o cuidado da higiene menstrual tais como absorventes descartáveis, absorventes de tecido reutilizáveis, coletores menstruais descartáveis ou reutilizáveis, calcinhas menstruais, </w:t>
      </w:r>
      <w:r w:rsidR="005B3D1D" w:rsidRPr="006626E0">
        <w:rPr>
          <w:rFonts w:ascii="Segoe UI" w:hAnsi="Segoe UI" w:cs="Segoe UI"/>
          <w:sz w:val="26"/>
          <w:szCs w:val="26"/>
        </w:rPr>
        <w:t>etc,</w:t>
      </w:r>
      <w:r w:rsidRPr="006626E0">
        <w:rPr>
          <w:rFonts w:ascii="Segoe UI" w:hAnsi="Segoe UI" w:cs="Segoe UI"/>
          <w:sz w:val="26"/>
          <w:szCs w:val="26"/>
        </w:rPr>
        <w:t xml:space="preserve"> além de papel</w:t>
      </w:r>
      <w:r w:rsidRPr="002373D1">
        <w:rPr>
          <w:rFonts w:ascii="Segoe UI" w:hAnsi="Segoe UI" w:cs="Segoe UI"/>
          <w:sz w:val="26"/>
          <w:szCs w:val="26"/>
        </w:rPr>
        <w:t xml:space="preserve"> higiênico e sabonete, entre outros;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2373D1">
        <w:rPr>
          <w:rFonts w:ascii="Segoe UI" w:hAnsi="Segoe UI" w:cs="Segoe UI"/>
          <w:sz w:val="26"/>
          <w:szCs w:val="26"/>
        </w:rPr>
        <w:t xml:space="preserve">questões estruturais como a </w:t>
      </w:r>
    </w:p>
    <w:p w:rsidR="002373D1" w:rsidRPr="006626E0" w:rsidRDefault="002373D1" w:rsidP="00A824D8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b/>
          <w:sz w:val="26"/>
          <w:szCs w:val="26"/>
        </w:rPr>
        <w:lastRenderedPageBreak/>
        <w:t>Ausência de banheiros seguros</w:t>
      </w:r>
      <w:r w:rsidRPr="006626E0">
        <w:rPr>
          <w:rFonts w:ascii="Segoe UI" w:hAnsi="Segoe UI" w:cs="Segoe UI"/>
          <w:sz w:val="26"/>
          <w:szCs w:val="26"/>
        </w:rPr>
        <w:t xml:space="preserve"> e em bom estado de conservação, saneamento básico (água encanada e esgotamento sanitário), coleta de lixo;</w:t>
      </w:r>
    </w:p>
    <w:p w:rsidR="002373D1" w:rsidRPr="006626E0" w:rsidRDefault="002373D1" w:rsidP="00A824D8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 xml:space="preserve"> </w:t>
      </w:r>
      <w:r w:rsidRPr="006626E0">
        <w:rPr>
          <w:rFonts w:ascii="Segoe UI" w:hAnsi="Segoe UI" w:cs="Segoe UI"/>
          <w:b/>
          <w:sz w:val="26"/>
          <w:szCs w:val="26"/>
        </w:rPr>
        <w:t>Falta de acesso a medicamentos</w:t>
      </w:r>
      <w:r w:rsidR="005B3D1D" w:rsidRPr="006626E0">
        <w:rPr>
          <w:rFonts w:ascii="Segoe UI" w:hAnsi="Segoe UI" w:cs="Segoe UI"/>
          <w:b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para administrar problemas menstruais e/ ou carência de serviços médicos;</w:t>
      </w:r>
    </w:p>
    <w:p w:rsidR="002373D1" w:rsidRPr="006626E0" w:rsidRDefault="002373D1" w:rsidP="00A824D8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b/>
          <w:sz w:val="26"/>
          <w:szCs w:val="26"/>
        </w:rPr>
        <w:t>Insuficiência ou incorreção nas informações sobre a saúde menstrua</w:t>
      </w:r>
      <w:r w:rsidRPr="006626E0">
        <w:rPr>
          <w:rFonts w:ascii="Segoe UI" w:hAnsi="Segoe UI" w:cs="Segoe UI"/>
          <w:sz w:val="26"/>
          <w:szCs w:val="26"/>
        </w:rPr>
        <w:t xml:space="preserve">l e autoconhecimento sobre o corpo e os ciclos menstruais; </w:t>
      </w:r>
    </w:p>
    <w:p w:rsidR="002373D1" w:rsidRPr="006626E0" w:rsidRDefault="002373D1" w:rsidP="00A824D8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b/>
          <w:sz w:val="26"/>
          <w:szCs w:val="26"/>
        </w:rPr>
        <w:t>Tabus e preconceitos</w:t>
      </w:r>
      <w:r w:rsidRPr="006626E0">
        <w:rPr>
          <w:rFonts w:ascii="Segoe UI" w:hAnsi="Segoe UI" w:cs="Segoe UI"/>
          <w:sz w:val="26"/>
          <w:szCs w:val="26"/>
        </w:rPr>
        <w:t xml:space="preserve"> sobre a menstruação que resultam na segregação de pessoas que menstruam</w:t>
      </w:r>
      <w:r w:rsidR="005B3D1D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de diversas áreas da vida social; </w:t>
      </w:r>
    </w:p>
    <w:p w:rsidR="002373D1" w:rsidRPr="006626E0" w:rsidRDefault="002373D1" w:rsidP="00A824D8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b/>
          <w:sz w:val="26"/>
          <w:szCs w:val="26"/>
        </w:rPr>
        <w:t>Questões econômicas</w:t>
      </w:r>
      <w:r w:rsidRPr="006626E0">
        <w:rPr>
          <w:rFonts w:ascii="Segoe UI" w:hAnsi="Segoe UI" w:cs="Segoe UI"/>
          <w:sz w:val="26"/>
          <w:szCs w:val="26"/>
        </w:rPr>
        <w:t xml:space="preserve"> como, por exemplo, a tributação sobre os produtos menstruais e a mercantilização dos tabus sobre a menstruação</w:t>
      </w:r>
      <w:r w:rsidR="005B3D1D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com a finalidade de vender produtos desnecessários e que podem fazer mal à saúde; </w:t>
      </w:r>
    </w:p>
    <w:p w:rsidR="00A824D8" w:rsidRPr="006626E0" w:rsidRDefault="00A824D8" w:rsidP="00A824D8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</w:p>
    <w:p w:rsidR="002373D1" w:rsidRPr="006626E0" w:rsidRDefault="002373D1" w:rsidP="00A824D8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>Neste Diapasão</w:t>
      </w:r>
      <w:r w:rsidR="005B3D1D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o presente Projeto de Lei objetiva combater a pobreza menstrual no âmbito do Município de Sorocaba e</w:t>
      </w:r>
      <w:r w:rsidR="005B3D1D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em </w:t>
      </w:r>
      <w:r w:rsidR="005B3D1D" w:rsidRPr="006626E0">
        <w:rPr>
          <w:rFonts w:ascii="Segoe UI" w:hAnsi="Segoe UI" w:cs="Segoe UI"/>
          <w:sz w:val="26"/>
          <w:szCs w:val="26"/>
        </w:rPr>
        <w:t>específicos,</w:t>
      </w:r>
      <w:r w:rsidRPr="006626E0">
        <w:rPr>
          <w:rFonts w:ascii="Segoe UI" w:hAnsi="Segoe UI" w:cs="Segoe UI"/>
          <w:sz w:val="26"/>
          <w:szCs w:val="26"/>
        </w:rPr>
        <w:t xml:space="preserve"> nas unidades escolares, através de um programa de </w:t>
      </w:r>
      <w:r w:rsidR="00A824D8" w:rsidRPr="006626E0">
        <w:rPr>
          <w:rFonts w:ascii="Segoe UI" w:hAnsi="Segoe UI" w:cs="Segoe UI"/>
          <w:b/>
          <w:sz w:val="26"/>
          <w:szCs w:val="26"/>
        </w:rPr>
        <w:t>acesso a produtos adequados</w:t>
      </w:r>
      <w:r w:rsidR="00A824D8" w:rsidRPr="006626E0">
        <w:rPr>
          <w:rFonts w:ascii="Segoe UI" w:hAnsi="Segoe UI" w:cs="Segoe UI"/>
          <w:sz w:val="26"/>
          <w:szCs w:val="26"/>
        </w:rPr>
        <w:t xml:space="preserve"> para o cuidado da higiene menstrual, a ser fornecido </w:t>
      </w:r>
      <w:r w:rsidR="005B3D1D" w:rsidRPr="006626E0">
        <w:rPr>
          <w:rFonts w:ascii="Segoe UI" w:hAnsi="Segoe UI" w:cs="Segoe UI"/>
          <w:sz w:val="26"/>
          <w:szCs w:val="26"/>
        </w:rPr>
        <w:t>às</w:t>
      </w:r>
      <w:r w:rsidR="00A824D8" w:rsidRPr="006626E0">
        <w:rPr>
          <w:rFonts w:ascii="Segoe UI" w:hAnsi="Segoe UI" w:cs="Segoe UI"/>
          <w:sz w:val="26"/>
          <w:szCs w:val="26"/>
        </w:rPr>
        <w:t xml:space="preserve"> mulheres: nas 32 unidades Básicas de Saúde do</w:t>
      </w:r>
      <w:r w:rsidR="00A824D8">
        <w:rPr>
          <w:rFonts w:ascii="Segoe UI" w:hAnsi="Segoe UI" w:cs="Segoe UI"/>
          <w:sz w:val="26"/>
          <w:szCs w:val="26"/>
        </w:rPr>
        <w:t xml:space="preserve"> </w:t>
      </w:r>
      <w:r w:rsidR="00A824D8" w:rsidRPr="006626E0">
        <w:rPr>
          <w:rFonts w:ascii="Segoe UI" w:hAnsi="Segoe UI" w:cs="Segoe UI"/>
          <w:sz w:val="26"/>
          <w:szCs w:val="26"/>
        </w:rPr>
        <w:lastRenderedPageBreak/>
        <w:t xml:space="preserve">município de Sorocaba; nos </w:t>
      </w:r>
      <w:r w:rsidR="005B3D1D" w:rsidRPr="006626E0">
        <w:rPr>
          <w:rFonts w:ascii="Segoe UI" w:hAnsi="Segoe UI" w:cs="Segoe UI"/>
          <w:sz w:val="26"/>
          <w:szCs w:val="26"/>
        </w:rPr>
        <w:t>C</w:t>
      </w:r>
      <w:r w:rsidR="00A824D8" w:rsidRPr="006626E0">
        <w:rPr>
          <w:rFonts w:ascii="Segoe UI" w:hAnsi="Segoe UI" w:cs="Segoe UI"/>
          <w:sz w:val="26"/>
          <w:szCs w:val="26"/>
        </w:rPr>
        <w:t xml:space="preserve">entros de </w:t>
      </w:r>
      <w:r w:rsidR="005B3D1D" w:rsidRPr="006626E0">
        <w:rPr>
          <w:rFonts w:ascii="Segoe UI" w:hAnsi="Segoe UI" w:cs="Segoe UI"/>
          <w:sz w:val="26"/>
          <w:szCs w:val="26"/>
        </w:rPr>
        <w:t>Referência</w:t>
      </w:r>
      <w:r w:rsidR="00A824D8" w:rsidRPr="006626E0">
        <w:rPr>
          <w:rFonts w:ascii="Segoe UI" w:hAnsi="Segoe UI" w:cs="Segoe UI"/>
          <w:sz w:val="26"/>
          <w:szCs w:val="26"/>
        </w:rPr>
        <w:t xml:space="preserve"> de Assistência Social, e nas unidades escolares. </w:t>
      </w:r>
    </w:p>
    <w:p w:rsidR="002373D1" w:rsidRPr="006626E0" w:rsidRDefault="002373D1" w:rsidP="002373D1">
      <w:pPr>
        <w:ind w:firstLine="2268"/>
        <w:jc w:val="both"/>
        <w:rPr>
          <w:rFonts w:ascii="Segoe UI" w:hAnsi="Segoe UI" w:cs="Segoe UI"/>
          <w:sz w:val="26"/>
          <w:szCs w:val="26"/>
        </w:rPr>
      </w:pPr>
    </w:p>
    <w:p w:rsidR="00C94D37" w:rsidRPr="006626E0" w:rsidRDefault="002373D1" w:rsidP="002373D1">
      <w:pPr>
        <w:pStyle w:val="Citao"/>
        <w:ind w:left="2268"/>
        <w:jc w:val="both"/>
        <w:rPr>
          <w:color w:val="auto"/>
        </w:rPr>
      </w:pPr>
      <w:r w:rsidRPr="006626E0">
        <w:rPr>
          <w:color w:val="auto"/>
        </w:rPr>
        <w:t>Quando não há acesso adequado aos produtos de higiene menstrual, é amplamente reportado por diversas pesquisas em várias regiões do mundo que meninas e mulheres fazem uso de soluções improvisadas para conter o sangramento menstrual com pedaços de pano usados, roupas velhas, jornal e até miolo de pão</w:t>
      </w:r>
      <w:r w:rsidR="00193F29" w:rsidRPr="006626E0">
        <w:rPr>
          <w:color w:val="auto"/>
        </w:rPr>
        <w:t xml:space="preserve"> </w:t>
      </w:r>
      <w:sdt>
        <w:sdtPr>
          <w:rPr>
            <w:color w:val="auto"/>
          </w:rPr>
          <w:id w:val="-1089161754"/>
          <w:citation/>
        </w:sdtPr>
        <w:sdtContent>
          <w:r w:rsidR="007F2041" w:rsidRPr="006626E0">
            <w:rPr>
              <w:color w:val="auto"/>
            </w:rPr>
            <w:fldChar w:fldCharType="begin"/>
          </w:r>
          <w:r w:rsidR="00193F29" w:rsidRPr="006626E0">
            <w:rPr>
              <w:color w:val="auto"/>
            </w:rPr>
            <w:instrText xml:space="preserve">CITATION UNF11 \p 11 \l 1046 </w:instrText>
          </w:r>
          <w:r w:rsidR="007F2041" w:rsidRPr="006626E0">
            <w:rPr>
              <w:color w:val="auto"/>
            </w:rPr>
            <w:fldChar w:fldCharType="separate"/>
          </w:r>
          <w:r w:rsidR="00193F29" w:rsidRPr="006626E0">
            <w:rPr>
              <w:noProof/>
              <w:color w:val="auto"/>
            </w:rPr>
            <w:t xml:space="preserve"> (UNFPA, 2021, p. 11)</w:t>
          </w:r>
          <w:r w:rsidR="007F2041" w:rsidRPr="006626E0">
            <w:rPr>
              <w:color w:val="auto"/>
            </w:rPr>
            <w:fldChar w:fldCharType="end"/>
          </w:r>
        </w:sdtContent>
      </w:sdt>
      <w:r w:rsidR="00193F29" w:rsidRPr="006626E0">
        <w:rPr>
          <w:color w:val="auto"/>
        </w:rPr>
        <w:t>.</w:t>
      </w:r>
    </w:p>
    <w:p w:rsidR="002373D1" w:rsidRPr="006626E0" w:rsidRDefault="002373D1" w:rsidP="002373D1"/>
    <w:p w:rsidR="00DF5F50" w:rsidRPr="006626E0" w:rsidRDefault="00A824D8" w:rsidP="00A824D8">
      <w:pPr>
        <w:spacing w:line="360" w:lineRule="auto"/>
        <w:ind w:firstLine="2268"/>
        <w:jc w:val="both"/>
        <w:rPr>
          <w:rFonts w:ascii="Segoe UI" w:hAnsi="Segoe UI" w:cs="Segoe UI"/>
          <w:sz w:val="24"/>
          <w:szCs w:val="24"/>
        </w:rPr>
      </w:pPr>
      <w:r w:rsidRPr="006626E0">
        <w:rPr>
          <w:rFonts w:ascii="Segoe UI" w:hAnsi="Segoe UI" w:cs="Segoe UI"/>
          <w:sz w:val="24"/>
          <w:szCs w:val="24"/>
        </w:rPr>
        <w:t xml:space="preserve">Outra importante medida presente na propositura está na </w:t>
      </w:r>
      <w:r w:rsidRPr="006626E0">
        <w:rPr>
          <w:rFonts w:ascii="Segoe UI" w:hAnsi="Segoe UI" w:cs="Segoe UI"/>
          <w:sz w:val="26"/>
          <w:szCs w:val="26"/>
        </w:rPr>
        <w:t>formulação de campanhas conjuntas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que desenvolvam a educação integral em sexualidade, incluindo a educação menstrual, para que as pessoas que menstruam conheçam </w:t>
      </w:r>
      <w:r w:rsidR="0032436C" w:rsidRPr="006626E0">
        <w:rPr>
          <w:rFonts w:ascii="Segoe UI" w:hAnsi="Segoe UI" w:cs="Segoe UI"/>
          <w:sz w:val="26"/>
          <w:szCs w:val="26"/>
        </w:rPr>
        <w:t>seus</w:t>
      </w:r>
      <w:r w:rsidRPr="006626E0">
        <w:rPr>
          <w:rFonts w:ascii="Segoe UI" w:hAnsi="Segoe UI" w:cs="Segoe UI"/>
          <w:sz w:val="26"/>
          <w:szCs w:val="26"/>
        </w:rPr>
        <w:t xml:space="preserve"> próprios corpos e ciclos menstruais, e </w:t>
      </w:r>
      <w:r w:rsidR="0032436C" w:rsidRPr="006626E0">
        <w:rPr>
          <w:rFonts w:ascii="Segoe UI" w:hAnsi="Segoe UI" w:cs="Segoe UI"/>
          <w:sz w:val="26"/>
          <w:szCs w:val="26"/>
        </w:rPr>
        <w:t>cambatam</w:t>
      </w:r>
      <w:r w:rsidRPr="006626E0">
        <w:rPr>
          <w:rFonts w:ascii="Segoe UI" w:hAnsi="Segoe UI" w:cs="Segoe UI"/>
          <w:sz w:val="26"/>
          <w:szCs w:val="26"/>
        </w:rPr>
        <w:t xml:space="preserve"> a tabus e mitos.  </w:t>
      </w:r>
    </w:p>
    <w:p w:rsidR="002373D1" w:rsidRDefault="002373D1" w:rsidP="00E56FF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A824D8" w:rsidRDefault="002373D1" w:rsidP="00A824D8">
      <w:pPr>
        <w:pStyle w:val="Citao"/>
        <w:ind w:left="2268"/>
        <w:jc w:val="both"/>
      </w:pPr>
      <w:r>
        <w:t>A educação integral em sexualidade, incluindo a educação menstrual, deve ser mais amplamente difundida, não apenas com o e</w:t>
      </w:r>
      <w:r w:rsidR="00A824D8">
        <w:t>nfoque para prevenção à gravi</w:t>
      </w:r>
      <w:r>
        <w:t xml:space="preserve">dez não intencional, mas também como uma ferramenta para que as pessoas que menstruam conheçam seus próprios corpos, conheçam seu ciclo menstrual e haja promoção de bem-estar. Esse conhecimento deve </w:t>
      </w:r>
      <w:r w:rsidR="00A824D8">
        <w:t>levar a superar mitos de infe</w:t>
      </w:r>
      <w:r>
        <w:t>rioridade feminina que apontam a menstruação como podridão, indignidade ou como falha em produzir uma gravidez</w:t>
      </w:r>
      <w:sdt>
        <w:sdtPr>
          <w:id w:val="-1053077764"/>
          <w:citation/>
        </w:sdtPr>
        <w:sdtContent>
          <w:r w:rsidR="007F2041">
            <w:fldChar w:fldCharType="begin"/>
          </w:r>
          <w:r w:rsidR="00193F29">
            <w:instrText xml:space="preserve">CITATION UNF11 \p 15 \l 1046 </w:instrText>
          </w:r>
          <w:r w:rsidR="007F2041">
            <w:fldChar w:fldCharType="separate"/>
          </w:r>
          <w:r w:rsidR="00193F29">
            <w:rPr>
              <w:noProof/>
            </w:rPr>
            <w:t xml:space="preserve"> (UNFPA, 2021, p. 15)</w:t>
          </w:r>
          <w:r w:rsidR="007F2041">
            <w:fldChar w:fldCharType="end"/>
          </w:r>
        </w:sdtContent>
      </w:sdt>
    </w:p>
    <w:p w:rsidR="00A824D8" w:rsidRPr="006626E0" w:rsidRDefault="00A824D8" w:rsidP="00A824D8"/>
    <w:p w:rsidR="00A824D8" w:rsidRPr="006626E0" w:rsidRDefault="00A824D8" w:rsidP="00193F29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>Reforçando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</w:t>
      </w:r>
      <w:r w:rsidR="00193F29" w:rsidRPr="006626E0">
        <w:rPr>
          <w:rFonts w:ascii="Segoe UI" w:hAnsi="Segoe UI" w:cs="Segoe UI"/>
          <w:sz w:val="26"/>
          <w:szCs w:val="26"/>
        </w:rPr>
        <w:t>ainda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="00193F29" w:rsidRPr="006626E0">
        <w:rPr>
          <w:rFonts w:ascii="Segoe UI" w:hAnsi="Segoe UI" w:cs="Segoe UI"/>
          <w:sz w:val="26"/>
          <w:szCs w:val="26"/>
        </w:rPr>
        <w:t xml:space="preserve"> o entendimento </w:t>
      </w:r>
      <w:r w:rsidRPr="006626E0">
        <w:rPr>
          <w:rFonts w:ascii="Segoe UI" w:hAnsi="Segoe UI" w:cs="Segoe UI"/>
          <w:sz w:val="26"/>
          <w:szCs w:val="26"/>
        </w:rPr>
        <w:t xml:space="preserve">que </w:t>
      </w:r>
      <w:r w:rsidR="0032436C" w:rsidRPr="006626E0">
        <w:rPr>
          <w:rFonts w:ascii="Segoe UI" w:hAnsi="Segoe UI" w:cs="Segoe UI"/>
          <w:sz w:val="26"/>
          <w:szCs w:val="26"/>
        </w:rPr>
        <w:t>a</w:t>
      </w:r>
      <w:r w:rsidRPr="006626E0">
        <w:rPr>
          <w:rFonts w:ascii="Segoe UI" w:hAnsi="Segoe UI" w:cs="Segoe UI"/>
          <w:sz w:val="26"/>
          <w:szCs w:val="26"/>
        </w:rPr>
        <w:t xml:space="preserve"> educação Sexual e adequada educação menstrual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apropriada para cada idade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é fundamental para o combate </w:t>
      </w:r>
      <w:r w:rsidR="0032436C" w:rsidRPr="006626E0">
        <w:rPr>
          <w:rFonts w:ascii="Segoe UI" w:hAnsi="Segoe UI" w:cs="Segoe UI"/>
          <w:sz w:val="26"/>
          <w:szCs w:val="26"/>
        </w:rPr>
        <w:t>de</w:t>
      </w:r>
      <w:proofErr w:type="gramStart"/>
      <w:r w:rsidRPr="006626E0">
        <w:rPr>
          <w:rFonts w:ascii="Segoe UI" w:hAnsi="Segoe UI" w:cs="Segoe UI"/>
          <w:sz w:val="26"/>
          <w:szCs w:val="26"/>
        </w:rPr>
        <w:t xml:space="preserve">  </w:t>
      </w:r>
      <w:proofErr w:type="gramEnd"/>
      <w:r w:rsidRPr="006626E0">
        <w:rPr>
          <w:rFonts w:ascii="Segoe UI" w:hAnsi="Segoe UI" w:cs="Segoe UI"/>
          <w:sz w:val="26"/>
          <w:szCs w:val="26"/>
        </w:rPr>
        <w:t>casos de abuso sexual c</w:t>
      </w:r>
      <w:r w:rsidR="005467F3">
        <w:rPr>
          <w:rFonts w:ascii="Segoe UI" w:hAnsi="Segoe UI" w:cs="Segoe UI"/>
          <w:sz w:val="26"/>
          <w:szCs w:val="26"/>
        </w:rPr>
        <w:t>ontra crianças e adolescentes.</w:t>
      </w:r>
    </w:p>
    <w:p w:rsidR="00E56FFA" w:rsidRPr="006626E0" w:rsidRDefault="00193F29" w:rsidP="00193F29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193F29">
        <w:rPr>
          <w:rFonts w:ascii="Segoe UI" w:hAnsi="Segoe UI" w:cs="Segoe UI"/>
          <w:sz w:val="26"/>
          <w:szCs w:val="26"/>
        </w:rPr>
        <w:t xml:space="preserve">Também </w:t>
      </w:r>
      <w:r w:rsidR="00B75C88">
        <w:rPr>
          <w:rFonts w:ascii="Segoe UI" w:hAnsi="Segoe UI" w:cs="Segoe UI"/>
          <w:sz w:val="26"/>
          <w:szCs w:val="26"/>
        </w:rPr>
        <w:t xml:space="preserve">é importante citar que </w:t>
      </w:r>
      <w:r w:rsidRPr="00193F29">
        <w:rPr>
          <w:rFonts w:ascii="Segoe UI" w:hAnsi="Segoe UI" w:cs="Segoe UI"/>
          <w:sz w:val="26"/>
          <w:szCs w:val="26"/>
        </w:rPr>
        <w:t>o</w:t>
      </w:r>
      <w:r w:rsidR="00E56FFA" w:rsidRPr="00193F29">
        <w:rPr>
          <w:rFonts w:ascii="Segoe UI" w:hAnsi="Segoe UI" w:cs="Segoe UI"/>
          <w:sz w:val="26"/>
          <w:szCs w:val="26"/>
        </w:rPr>
        <w:t xml:space="preserve"> Conselho Nacional dos Direitos Humanos</w:t>
      </w:r>
      <w:r w:rsidR="00F865CD" w:rsidRPr="00193F29">
        <w:rPr>
          <w:rFonts w:ascii="Segoe UI" w:hAnsi="Segoe UI" w:cs="Segoe UI"/>
          <w:sz w:val="26"/>
          <w:szCs w:val="26"/>
        </w:rPr>
        <w:t xml:space="preserve"> (CNDH)</w:t>
      </w:r>
      <w:r w:rsidR="00E56FFA" w:rsidRPr="00193F29">
        <w:rPr>
          <w:rFonts w:ascii="Segoe UI" w:hAnsi="Segoe UI" w:cs="Segoe UI"/>
          <w:sz w:val="26"/>
          <w:szCs w:val="26"/>
        </w:rPr>
        <w:t>,</w:t>
      </w:r>
      <w:proofErr w:type="gramStart"/>
      <w:r w:rsidR="00E56FFA" w:rsidRPr="00193F29">
        <w:rPr>
          <w:rFonts w:ascii="Segoe UI" w:hAnsi="Segoe UI" w:cs="Segoe UI"/>
          <w:sz w:val="26"/>
          <w:szCs w:val="26"/>
        </w:rPr>
        <w:t xml:space="preserve">  </w:t>
      </w:r>
      <w:proofErr w:type="gramEnd"/>
      <w:r w:rsidR="00E56FFA" w:rsidRPr="00193F29">
        <w:rPr>
          <w:rFonts w:ascii="Segoe UI" w:hAnsi="Segoe UI" w:cs="Segoe UI"/>
          <w:sz w:val="26"/>
          <w:szCs w:val="26"/>
        </w:rPr>
        <w:t xml:space="preserve">aprovou a Recomendação  Nº 21, de 11 </w:t>
      </w:r>
      <w:r w:rsidR="00E56FFA" w:rsidRPr="006626E0">
        <w:rPr>
          <w:rFonts w:ascii="Segoe UI" w:hAnsi="Segoe UI" w:cs="Segoe UI"/>
          <w:sz w:val="26"/>
          <w:szCs w:val="26"/>
        </w:rPr>
        <w:lastRenderedPageBreak/>
        <w:t>de dezembro de 2020</w:t>
      </w:r>
      <w:r w:rsidR="00DF5F50" w:rsidRPr="006626E0">
        <w:rPr>
          <w:rStyle w:val="Refdenotaderodap"/>
          <w:rFonts w:ascii="Segoe UI" w:hAnsi="Segoe UI" w:cs="Segoe UI"/>
          <w:sz w:val="26"/>
          <w:szCs w:val="26"/>
        </w:rPr>
        <w:footnoteReference w:id="2"/>
      </w:r>
      <w:r w:rsidR="00E56FFA" w:rsidRPr="006626E0">
        <w:rPr>
          <w:rFonts w:ascii="Segoe UI" w:hAnsi="Segoe UI" w:cs="Segoe UI"/>
          <w:sz w:val="26"/>
          <w:szCs w:val="26"/>
        </w:rPr>
        <w:t xml:space="preserve">, na qual </w:t>
      </w:r>
      <w:r w:rsidR="00F865CD" w:rsidRPr="006626E0">
        <w:rPr>
          <w:rFonts w:ascii="Segoe UI" w:hAnsi="Segoe UI" w:cs="Segoe UI"/>
          <w:sz w:val="26"/>
          <w:szCs w:val="26"/>
        </w:rPr>
        <w:t>aponta a necessidade da</w:t>
      </w:r>
      <w:r w:rsidR="00E56FFA" w:rsidRPr="006626E0">
        <w:rPr>
          <w:rFonts w:ascii="Segoe UI" w:hAnsi="Segoe UI" w:cs="Segoe UI"/>
          <w:sz w:val="26"/>
          <w:szCs w:val="26"/>
        </w:rPr>
        <w:t xml:space="preserve"> Criação de uma Política Nacional de superação da pobreza menstrual, para garantir que itens como absorventes femininos, tampões íntimos e coletores estejam disponíveis para todas as mulheres e meninas, inclusive </w:t>
      </w:r>
      <w:r w:rsidR="0032436C" w:rsidRPr="006626E0">
        <w:rPr>
          <w:rFonts w:ascii="Segoe UI" w:hAnsi="Segoe UI" w:cs="Segoe UI"/>
          <w:sz w:val="26"/>
          <w:szCs w:val="26"/>
        </w:rPr>
        <w:t>para as</w:t>
      </w:r>
      <w:r w:rsidR="00E56FFA" w:rsidRPr="006626E0">
        <w:rPr>
          <w:rFonts w:ascii="Segoe UI" w:hAnsi="Segoe UI" w:cs="Segoe UI"/>
          <w:sz w:val="26"/>
          <w:szCs w:val="26"/>
        </w:rPr>
        <w:t xml:space="preserve"> que estejam privadas de liberdade, privilegiando itens que tenham menor impacto ambiental, bem como para que sejam ampliadas ações educativas quanto às medidas de saúde e autocuidado, no sentido de que sejam desenvolvidas relações mais positivas das mulheres e meninas com seu ciclo menstrual;</w:t>
      </w:r>
    </w:p>
    <w:p w:rsidR="00DF5F50" w:rsidRPr="006626E0" w:rsidRDefault="00DF5F50" w:rsidP="00193F29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  <w:r w:rsidRPr="006626E0">
        <w:rPr>
          <w:rFonts w:ascii="Segoe UI" w:hAnsi="Segoe UI" w:cs="Segoe UI"/>
          <w:sz w:val="26"/>
          <w:szCs w:val="26"/>
        </w:rPr>
        <w:t>Na ocasião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também recomendam a aprovação e regulamentação do Projeto de Lei n.º 4.968, de 2019,</w:t>
      </w:r>
      <w:r w:rsidR="00B75C88" w:rsidRPr="006626E0">
        <w:rPr>
          <w:rStyle w:val="Refdenotaderodap"/>
          <w:rFonts w:ascii="Segoe UI" w:hAnsi="Segoe UI" w:cs="Segoe UI"/>
          <w:sz w:val="26"/>
          <w:szCs w:val="26"/>
        </w:rPr>
        <w:footnoteReference w:id="3"/>
      </w:r>
      <w:r w:rsidR="00B75C88" w:rsidRPr="006626E0">
        <w:rPr>
          <w:rFonts w:ascii="Segoe UI" w:hAnsi="Segoe UI" w:cs="Segoe UI"/>
          <w:sz w:val="26"/>
          <w:szCs w:val="26"/>
        </w:rPr>
        <w:t xml:space="preserve"> da Deputada </w:t>
      </w:r>
      <w:r w:rsidR="00B75C88" w:rsidRPr="006626E0">
        <w:rPr>
          <w:rFonts w:ascii="Segoe UI" w:hAnsi="Segoe UI" w:cs="Segoe UI"/>
          <w:b/>
          <w:sz w:val="26"/>
          <w:szCs w:val="26"/>
        </w:rPr>
        <w:t>MARÍLIA ARRAES</w:t>
      </w:r>
      <w:r w:rsidR="00B75C88" w:rsidRPr="006626E0">
        <w:rPr>
          <w:rFonts w:ascii="Segoe UI" w:hAnsi="Segoe UI" w:cs="Segoe UI"/>
          <w:sz w:val="26"/>
          <w:szCs w:val="26"/>
        </w:rPr>
        <w:t xml:space="preserve"> </w:t>
      </w:r>
      <w:r w:rsidR="00664977" w:rsidRPr="006626E0">
        <w:rPr>
          <w:rFonts w:ascii="Segoe UI" w:hAnsi="Segoe UI" w:cs="Segoe UI"/>
          <w:sz w:val="26"/>
          <w:szCs w:val="26"/>
        </w:rPr>
        <w:t>(</w:t>
      </w:r>
      <w:r w:rsidR="00B75C88" w:rsidRPr="006626E0">
        <w:rPr>
          <w:rFonts w:ascii="Segoe UI" w:hAnsi="Segoe UI" w:cs="Segoe UI"/>
          <w:sz w:val="26"/>
          <w:szCs w:val="26"/>
        </w:rPr>
        <w:t>PT/PE</w:t>
      </w:r>
      <w:r w:rsidR="00664977" w:rsidRPr="006626E0">
        <w:rPr>
          <w:rFonts w:ascii="Segoe UI" w:hAnsi="Segoe UI" w:cs="Segoe UI"/>
          <w:sz w:val="26"/>
          <w:szCs w:val="26"/>
        </w:rPr>
        <w:t>)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="00B75C88" w:rsidRPr="006626E0">
        <w:rPr>
          <w:rFonts w:ascii="Segoe UI" w:hAnsi="Segoe UI" w:cs="Segoe UI"/>
          <w:sz w:val="26"/>
          <w:szCs w:val="26"/>
        </w:rPr>
        <w:t xml:space="preserve"> </w:t>
      </w:r>
      <w:r w:rsidRPr="006626E0">
        <w:rPr>
          <w:rFonts w:ascii="Segoe UI" w:hAnsi="Segoe UI" w:cs="Segoe UI"/>
          <w:sz w:val="26"/>
          <w:szCs w:val="26"/>
        </w:rPr>
        <w:t>que tramita na Câmara Federal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Pr="006626E0">
        <w:rPr>
          <w:rFonts w:ascii="Segoe UI" w:hAnsi="Segoe UI" w:cs="Segoe UI"/>
          <w:sz w:val="26"/>
          <w:szCs w:val="26"/>
        </w:rPr>
        <w:t xml:space="preserve"> propondo Instituir o Programa de Fornecimento de Absorventes Higiênicos nas escolas públicas que ofertam anos finais de ensino fundamental e ensino </w:t>
      </w:r>
      <w:r w:rsidR="00664977" w:rsidRPr="006626E0">
        <w:rPr>
          <w:rFonts w:ascii="Segoe UI" w:hAnsi="Segoe UI" w:cs="Segoe UI"/>
          <w:sz w:val="26"/>
          <w:szCs w:val="26"/>
        </w:rPr>
        <w:t>médio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="00664977" w:rsidRPr="006626E0">
        <w:rPr>
          <w:rFonts w:ascii="Segoe UI" w:hAnsi="Segoe UI" w:cs="Segoe UI"/>
          <w:sz w:val="26"/>
          <w:szCs w:val="26"/>
        </w:rPr>
        <w:t xml:space="preserve"> e do Projeto de Lei 3.085 de 20</w:t>
      </w:r>
      <w:r w:rsidRPr="006626E0">
        <w:rPr>
          <w:rFonts w:ascii="Segoe UI" w:hAnsi="Segoe UI" w:cs="Segoe UI"/>
          <w:sz w:val="26"/>
          <w:szCs w:val="26"/>
        </w:rPr>
        <w:t>19</w:t>
      </w:r>
      <w:r w:rsidR="00664977" w:rsidRPr="006626E0">
        <w:rPr>
          <w:rFonts w:ascii="Segoe UI" w:hAnsi="Segoe UI" w:cs="Segoe UI"/>
          <w:sz w:val="26"/>
          <w:szCs w:val="26"/>
        </w:rPr>
        <w:t xml:space="preserve">, do Deputado </w:t>
      </w:r>
      <w:r w:rsidR="00664977" w:rsidRPr="006626E0">
        <w:rPr>
          <w:rFonts w:ascii="Segoe UI" w:hAnsi="Segoe UI" w:cs="Segoe UI"/>
          <w:b/>
          <w:sz w:val="26"/>
          <w:szCs w:val="26"/>
        </w:rPr>
        <w:t>ANDRÉ FUFUCA</w:t>
      </w:r>
      <w:r w:rsidR="00664977" w:rsidRPr="006626E0">
        <w:rPr>
          <w:rFonts w:ascii="Segoe UI" w:hAnsi="Segoe UI" w:cs="Segoe UI"/>
          <w:sz w:val="26"/>
          <w:szCs w:val="26"/>
        </w:rPr>
        <w:t xml:space="preserve"> (PP)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proofErr w:type="gramStart"/>
      <w:r w:rsidR="00664977" w:rsidRPr="006626E0">
        <w:t xml:space="preserve"> </w:t>
      </w:r>
      <w:r w:rsidRPr="006626E0">
        <w:rPr>
          <w:rFonts w:ascii="Segoe UI" w:hAnsi="Segoe UI" w:cs="Segoe UI"/>
          <w:sz w:val="26"/>
          <w:szCs w:val="26"/>
        </w:rPr>
        <w:t xml:space="preserve"> </w:t>
      </w:r>
      <w:proofErr w:type="gramEnd"/>
      <w:r w:rsidRPr="006626E0">
        <w:rPr>
          <w:rFonts w:ascii="Segoe UI" w:hAnsi="Segoe UI" w:cs="Segoe UI"/>
          <w:sz w:val="26"/>
          <w:szCs w:val="26"/>
        </w:rPr>
        <w:t>que prevê isenção de Imposto sobre Produtos</w:t>
      </w:r>
      <w:r w:rsidRPr="00193F29">
        <w:rPr>
          <w:rFonts w:ascii="Segoe UI" w:hAnsi="Segoe UI" w:cs="Segoe UI"/>
          <w:sz w:val="26"/>
          <w:szCs w:val="26"/>
        </w:rPr>
        <w:t xml:space="preserve"> Industrializados (IPI) para os absorventes femininos.</w:t>
      </w:r>
    </w:p>
    <w:p w:rsidR="00E56FFA" w:rsidRPr="006626E0" w:rsidRDefault="00E56FFA" w:rsidP="00E56FF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193F29" w:rsidRDefault="00193F29" w:rsidP="00193F29">
      <w:pPr>
        <w:spacing w:line="360" w:lineRule="auto"/>
        <w:ind w:firstLine="2268"/>
        <w:jc w:val="both"/>
        <w:rPr>
          <w:rFonts w:ascii="Segoe UI" w:hAnsi="Segoe UI" w:cs="Segoe UI"/>
          <w:color w:val="212529"/>
          <w:sz w:val="26"/>
          <w:szCs w:val="26"/>
          <w:shd w:val="clear" w:color="auto" w:fill="FFFFFF"/>
        </w:rPr>
      </w:pPr>
      <w:r w:rsidRPr="006626E0">
        <w:rPr>
          <w:rFonts w:ascii="Segoe UI" w:hAnsi="Segoe UI" w:cs="Segoe UI"/>
          <w:sz w:val="26"/>
          <w:szCs w:val="26"/>
        </w:rPr>
        <w:t>Cumpre-se</w:t>
      </w:r>
      <w:r w:rsidR="0032436C" w:rsidRPr="006626E0">
        <w:rPr>
          <w:rFonts w:ascii="Segoe UI" w:hAnsi="Segoe UI" w:cs="Segoe UI"/>
          <w:sz w:val="26"/>
          <w:szCs w:val="26"/>
        </w:rPr>
        <w:t>,</w:t>
      </w:r>
      <w:r w:rsidR="00C604FA" w:rsidRPr="006626E0">
        <w:rPr>
          <w:rFonts w:ascii="Segoe UI" w:hAnsi="Segoe UI" w:cs="Segoe UI"/>
          <w:sz w:val="26"/>
          <w:szCs w:val="26"/>
        </w:rPr>
        <w:t xml:space="preserve"> ainda,</w:t>
      </w:r>
      <w:proofErr w:type="gramStart"/>
      <w:r w:rsidR="00C604FA" w:rsidRPr="006626E0">
        <w:rPr>
          <w:rFonts w:ascii="Segoe UI" w:hAnsi="Segoe UI" w:cs="Segoe UI"/>
          <w:sz w:val="26"/>
          <w:szCs w:val="26"/>
        </w:rPr>
        <w:t xml:space="preserve"> </w:t>
      </w:r>
      <w:r w:rsidRPr="006626E0">
        <w:rPr>
          <w:rFonts w:ascii="Segoe UI" w:hAnsi="Segoe UI" w:cs="Segoe UI"/>
          <w:sz w:val="26"/>
          <w:szCs w:val="26"/>
        </w:rPr>
        <w:t xml:space="preserve"> </w:t>
      </w:r>
      <w:proofErr w:type="gramEnd"/>
      <w:r w:rsidRPr="006626E0">
        <w:rPr>
          <w:rFonts w:ascii="Segoe UI" w:hAnsi="Segoe UI" w:cs="Segoe UI"/>
          <w:sz w:val="26"/>
          <w:szCs w:val="26"/>
        </w:rPr>
        <w:t xml:space="preserve">destacar que no país já existem experiências como a Lei </w:t>
      </w:r>
      <w:r w:rsidR="00664977" w:rsidRPr="006626E0">
        <w:rPr>
          <w:rFonts w:ascii="Segoe UI" w:hAnsi="Segoe UI" w:cs="Segoe UI"/>
          <w:sz w:val="26"/>
          <w:szCs w:val="26"/>
        </w:rPr>
        <w:t xml:space="preserve">Distrital </w:t>
      </w:r>
      <w:r w:rsidR="00C604FA" w:rsidRPr="006626E0">
        <w:rPr>
          <w:rFonts w:ascii="Segoe UI" w:hAnsi="Segoe UI" w:cs="Segoe UI"/>
          <w:sz w:val="26"/>
          <w:szCs w:val="26"/>
          <w:shd w:val="clear" w:color="auto" w:fill="FFFFFF"/>
        </w:rPr>
        <w:t xml:space="preserve">6779, de 2021, de autoria da deputada </w:t>
      </w:r>
      <w:r w:rsidR="00C604FA" w:rsidRPr="006626E0">
        <w:rPr>
          <w:rFonts w:ascii="Segoe UI" w:hAnsi="Segoe UI" w:cs="Segoe UI"/>
          <w:b/>
          <w:caps/>
          <w:sz w:val="26"/>
          <w:szCs w:val="26"/>
          <w:shd w:val="clear" w:color="auto" w:fill="FFFFFF"/>
        </w:rPr>
        <w:t>Arlete Sampaio</w:t>
      </w:r>
      <w:r w:rsidR="00C604FA" w:rsidRPr="006626E0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664977" w:rsidRPr="006626E0">
        <w:rPr>
          <w:rFonts w:ascii="Segoe UI" w:hAnsi="Segoe UI" w:cs="Segoe UI"/>
          <w:sz w:val="26"/>
          <w:szCs w:val="26"/>
          <w:shd w:val="clear" w:color="auto" w:fill="FFFFFF"/>
        </w:rPr>
        <w:t>(PT)</w:t>
      </w:r>
      <w:r w:rsidR="0032436C" w:rsidRPr="006626E0">
        <w:rPr>
          <w:rFonts w:ascii="Segoe UI" w:hAnsi="Segoe UI" w:cs="Segoe UI"/>
          <w:sz w:val="26"/>
          <w:szCs w:val="26"/>
          <w:shd w:val="clear" w:color="auto" w:fill="FFFFFF"/>
        </w:rPr>
        <w:t>,</w:t>
      </w:r>
      <w:bookmarkStart w:id="0" w:name="_GoBack"/>
      <w:bookmarkEnd w:id="0"/>
      <w:r w:rsidR="00664977" w:rsidRPr="006626E0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C604FA" w:rsidRPr="006626E0">
        <w:rPr>
          <w:rFonts w:ascii="Segoe UI" w:hAnsi="Segoe UI" w:cs="Segoe UI"/>
          <w:sz w:val="26"/>
          <w:szCs w:val="26"/>
          <w:shd w:val="clear" w:color="auto" w:fill="FFFFFF"/>
        </w:rPr>
        <w:t>que prevê a distribuição gratuita de absorventes</w:t>
      </w:r>
      <w:r w:rsidR="00C604FA" w:rsidRPr="00C604FA"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 xml:space="preserve"> </w:t>
      </w:r>
      <w:r w:rsidR="00C604FA" w:rsidRPr="00C604FA"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lastRenderedPageBreak/>
        <w:t>em escolas e em Unidades Básicas de Saúde para mulheres em situação de vulnerabilidade e estudantes da rede pública no Distrito Federal</w:t>
      </w:r>
      <w:r w:rsidR="00664977"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 xml:space="preserve">, assim como </w:t>
      </w:r>
      <w:r w:rsidR="00C604FA"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>o programa Dignidade Intima do</w:t>
      </w:r>
      <w:r w:rsidR="00664977"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 xml:space="preserve"> Governo do Estado de São Paulo proposto pelo Governador </w:t>
      </w:r>
      <w:r w:rsidR="00664977" w:rsidRPr="00664977">
        <w:rPr>
          <w:rFonts w:ascii="Segoe UI" w:hAnsi="Segoe UI" w:cs="Segoe UI"/>
          <w:b/>
          <w:caps/>
          <w:color w:val="212529"/>
          <w:sz w:val="26"/>
          <w:szCs w:val="26"/>
          <w:shd w:val="clear" w:color="auto" w:fill="FFFFFF"/>
        </w:rPr>
        <w:t>João Doria</w:t>
      </w:r>
      <w:r w:rsidR="00664977"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 xml:space="preserve"> (PSDB)</w:t>
      </w:r>
    </w:p>
    <w:p w:rsidR="00C604FA" w:rsidRPr="00C604FA" w:rsidRDefault="00C604FA" w:rsidP="00C604FA">
      <w:pPr>
        <w:pStyle w:val="SemEspaamento"/>
        <w:spacing w:line="360" w:lineRule="auto"/>
        <w:ind w:firstLine="2127"/>
        <w:jc w:val="both"/>
        <w:rPr>
          <w:rFonts w:ascii="Segoe UI" w:hAnsi="Segoe UI" w:cs="Segoe UI"/>
          <w:sz w:val="26"/>
          <w:szCs w:val="26"/>
        </w:rPr>
      </w:pPr>
      <w:r w:rsidRPr="00C604FA">
        <w:rPr>
          <w:rFonts w:ascii="Segoe UI" w:hAnsi="Segoe UI" w:cs="Segoe UI"/>
          <w:sz w:val="26"/>
          <w:szCs w:val="26"/>
        </w:rPr>
        <w:t xml:space="preserve">São estas as razões pelas quais apresento este Projeto de Lei, contanto com a costumeira colaboração dos nobres pares na </w:t>
      </w:r>
      <w:r w:rsidR="00691D34">
        <w:rPr>
          <w:rFonts w:ascii="Segoe UI" w:hAnsi="Segoe UI" w:cs="Segoe UI"/>
          <w:sz w:val="26"/>
          <w:szCs w:val="26"/>
        </w:rPr>
        <w:t>implementação deste importante Programa</w:t>
      </w:r>
      <w:r w:rsidRPr="00C604FA">
        <w:rPr>
          <w:rFonts w:ascii="Segoe UI" w:hAnsi="Segoe UI" w:cs="Segoe UI"/>
          <w:sz w:val="26"/>
          <w:szCs w:val="26"/>
        </w:rPr>
        <w:t xml:space="preserve">. </w:t>
      </w:r>
    </w:p>
    <w:p w:rsidR="00C604FA" w:rsidRPr="00C604FA" w:rsidRDefault="00C604FA" w:rsidP="00193F29">
      <w:pPr>
        <w:spacing w:line="360" w:lineRule="auto"/>
        <w:ind w:firstLine="2268"/>
        <w:jc w:val="both"/>
        <w:rPr>
          <w:rFonts w:ascii="Segoe UI" w:hAnsi="Segoe UI" w:cs="Segoe UI"/>
          <w:sz w:val="26"/>
          <w:szCs w:val="26"/>
        </w:rPr>
      </w:pPr>
    </w:p>
    <w:p w:rsidR="0071569A" w:rsidRPr="009727B6" w:rsidRDefault="0071569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  <w:r w:rsidRPr="009727B6">
        <w:rPr>
          <w:rFonts w:ascii="Segoe UI" w:hAnsi="Segoe UI" w:cs="Segoe UI"/>
          <w:sz w:val="24"/>
          <w:szCs w:val="24"/>
        </w:rPr>
        <w:t xml:space="preserve">S/S., Sorocaba </w:t>
      </w:r>
      <w:r w:rsidR="00691D34">
        <w:rPr>
          <w:rFonts w:ascii="Segoe UI" w:hAnsi="Segoe UI" w:cs="Segoe UI"/>
          <w:sz w:val="24"/>
          <w:szCs w:val="24"/>
        </w:rPr>
        <w:t>16</w:t>
      </w:r>
      <w:r w:rsidRPr="009727B6">
        <w:rPr>
          <w:rFonts w:ascii="Segoe UI" w:hAnsi="Segoe UI" w:cs="Segoe UI"/>
          <w:sz w:val="24"/>
          <w:szCs w:val="24"/>
        </w:rPr>
        <w:t xml:space="preserve"> de </w:t>
      </w:r>
      <w:r w:rsidR="00691D34">
        <w:rPr>
          <w:rFonts w:ascii="Segoe UI" w:hAnsi="Segoe UI" w:cs="Segoe UI"/>
          <w:sz w:val="24"/>
          <w:szCs w:val="24"/>
        </w:rPr>
        <w:t>junho</w:t>
      </w:r>
      <w:r w:rsidRPr="009727B6">
        <w:rPr>
          <w:rFonts w:ascii="Segoe UI" w:hAnsi="Segoe UI" w:cs="Segoe UI"/>
          <w:sz w:val="24"/>
          <w:szCs w:val="24"/>
        </w:rPr>
        <w:t xml:space="preserve"> de 202</w:t>
      </w:r>
      <w:r w:rsidR="00691D34">
        <w:rPr>
          <w:rFonts w:ascii="Segoe UI" w:hAnsi="Segoe UI" w:cs="Segoe UI"/>
          <w:sz w:val="24"/>
          <w:szCs w:val="24"/>
        </w:rPr>
        <w:t>1</w:t>
      </w:r>
      <w:r w:rsidRPr="009727B6">
        <w:rPr>
          <w:rFonts w:ascii="Segoe UI" w:hAnsi="Segoe UI" w:cs="Segoe UI"/>
          <w:sz w:val="24"/>
          <w:szCs w:val="24"/>
        </w:rPr>
        <w:t>.</w:t>
      </w: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71569A" w:rsidRPr="009727B6" w:rsidRDefault="0071569A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71569A" w:rsidRPr="009727B6" w:rsidRDefault="0071569A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71569A" w:rsidRPr="009727B6" w:rsidRDefault="00664977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45085</wp:posOffset>
            </wp:positionV>
            <wp:extent cx="2714400" cy="532800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iar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69A" w:rsidRPr="009727B6" w:rsidRDefault="0071569A" w:rsidP="008D4FAA">
      <w:pPr>
        <w:ind w:firstLine="2268"/>
        <w:jc w:val="center"/>
        <w:rPr>
          <w:rFonts w:ascii="Segoe UI" w:hAnsi="Segoe UI" w:cs="Segoe UI"/>
          <w:sz w:val="24"/>
          <w:szCs w:val="24"/>
        </w:rPr>
      </w:pPr>
    </w:p>
    <w:p w:rsidR="008D4FAA" w:rsidRPr="009727B6" w:rsidRDefault="00664977" w:rsidP="00C604FA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</w:t>
      </w:r>
    </w:p>
    <w:p w:rsidR="008D4FAA" w:rsidRPr="00664977" w:rsidRDefault="008D4FAA" w:rsidP="00C604FA">
      <w:pPr>
        <w:jc w:val="center"/>
        <w:rPr>
          <w:rFonts w:ascii="Segoe UI" w:hAnsi="Segoe UI" w:cs="Segoe UI"/>
          <w:b/>
          <w:caps/>
          <w:sz w:val="26"/>
          <w:szCs w:val="26"/>
        </w:rPr>
      </w:pPr>
      <w:r w:rsidRPr="00664977">
        <w:rPr>
          <w:rFonts w:ascii="Segoe UI" w:hAnsi="Segoe UI" w:cs="Segoe UI"/>
          <w:b/>
          <w:caps/>
          <w:sz w:val="26"/>
          <w:szCs w:val="26"/>
        </w:rPr>
        <w:t>Iara Bernardi</w:t>
      </w:r>
    </w:p>
    <w:p w:rsidR="008D4FAA" w:rsidRPr="00664977" w:rsidRDefault="008D4FAA" w:rsidP="00C604FA">
      <w:pPr>
        <w:jc w:val="center"/>
        <w:rPr>
          <w:rFonts w:ascii="Segoe UI" w:hAnsi="Segoe UI" w:cs="Segoe UI"/>
          <w:b/>
          <w:sz w:val="26"/>
          <w:szCs w:val="26"/>
        </w:rPr>
      </w:pPr>
      <w:r w:rsidRPr="00664977">
        <w:rPr>
          <w:rFonts w:ascii="Segoe UI" w:hAnsi="Segoe UI" w:cs="Segoe UI"/>
          <w:b/>
          <w:sz w:val="26"/>
          <w:szCs w:val="26"/>
        </w:rPr>
        <w:t>Vereadora</w:t>
      </w: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8D4FAA" w:rsidRPr="009727B6" w:rsidRDefault="008D4FAA" w:rsidP="008D4FAA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201C4D" w:rsidRPr="009727B6" w:rsidRDefault="00201C4D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sectPr w:rsidR="00201C4D" w:rsidRPr="009727B6" w:rsidSect="009450B2">
      <w:headerReference w:type="default" r:id="rId10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44" w:rsidRDefault="00FD0A44" w:rsidP="00091627">
      <w:r>
        <w:separator/>
      </w:r>
    </w:p>
  </w:endnote>
  <w:endnote w:type="continuationSeparator" w:id="0">
    <w:p w:rsidR="00FD0A44" w:rsidRDefault="00FD0A44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44" w:rsidRDefault="00FD0A44" w:rsidP="00091627">
      <w:r>
        <w:separator/>
      </w:r>
    </w:p>
  </w:footnote>
  <w:footnote w:type="continuationSeparator" w:id="0">
    <w:p w:rsidR="00FD0A44" w:rsidRDefault="00FD0A44" w:rsidP="00091627">
      <w:r>
        <w:continuationSeparator/>
      </w:r>
    </w:p>
  </w:footnote>
  <w:footnote w:id="1">
    <w:p w:rsidR="00C94D37" w:rsidRDefault="00C94D37" w:rsidP="00C94D37">
      <w:pPr>
        <w:pStyle w:val="Textodenotaderodap"/>
        <w:jc w:val="both"/>
      </w:pPr>
      <w:r>
        <w:rPr>
          <w:rStyle w:val="Refdenotaderodap"/>
        </w:rPr>
        <w:footnoteRef/>
      </w:r>
      <w:hyperlink r:id="rId1" w:history="1">
        <w:r w:rsidRPr="000A69CD">
          <w:rPr>
            <w:rStyle w:val="Hyperlink"/>
          </w:rPr>
          <w:t>https://www.unicef.org/brazil/media/14456/file/dignidade-menstrual_relatorio-unicef unfpa_maio2021.pdf</w:t>
        </w:r>
      </w:hyperlink>
      <w:r>
        <w:t xml:space="preserve"> </w:t>
      </w:r>
    </w:p>
  </w:footnote>
  <w:footnote w:id="2">
    <w:p w:rsidR="00DF5F50" w:rsidRDefault="00DF5F50" w:rsidP="00C94D3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hyperlink r:id="rId2" w:history="1">
        <w:r w:rsidRPr="000A69CD">
          <w:rPr>
            <w:rStyle w:val="Hyperlink"/>
          </w:rPr>
          <w:t>https://www.gov.br/mdh/pt-br/acesso-a-informacao/participacao-social/conselho-nacional-de-direitos-humanos-cndh/SEI_MDH1638484Recomendacao21.pdf</w:t>
        </w:r>
      </w:hyperlink>
      <w:r>
        <w:t xml:space="preserve"> </w:t>
      </w:r>
    </w:p>
  </w:footnote>
  <w:footnote w:id="3">
    <w:p w:rsidR="00B75C88" w:rsidRDefault="00B75C88">
      <w:pPr>
        <w:pStyle w:val="Textodenotaderodap"/>
      </w:pPr>
      <w:r>
        <w:rPr>
          <w:rStyle w:val="Refdenotaderodap"/>
        </w:rPr>
        <w:footnoteRef/>
      </w:r>
      <w:hyperlink r:id="rId3" w:history="1">
        <w:r w:rsidRPr="000A69CD">
          <w:rPr>
            <w:rStyle w:val="Hyperlink"/>
          </w:rPr>
          <w:t>https://www.camara.leg.br/proposicoesWeb/prop_mostrarintegra;jsessionid=585F6D168078B79A2DE6C3931BC9AEF0.proposicoesWebExterno2?codteor=1848913&amp;filename=Avulso+-PL+4968/2019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27" w:rsidRDefault="002D6D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616"/>
    <w:multiLevelType w:val="hybridMultilevel"/>
    <w:tmpl w:val="D7069E76"/>
    <w:lvl w:ilvl="0" w:tplc="5A66830C">
      <w:start w:val="1"/>
      <w:numFmt w:val="upperRoman"/>
      <w:lvlText w:val="%1-"/>
      <w:lvlJc w:val="left"/>
      <w:pPr>
        <w:ind w:left="24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79725F7"/>
    <w:multiLevelType w:val="hybridMultilevel"/>
    <w:tmpl w:val="26B673E4"/>
    <w:lvl w:ilvl="0" w:tplc="B23C1424">
      <w:start w:val="1"/>
      <w:numFmt w:val="lowerRoman"/>
      <w:lvlText w:val="%1-"/>
      <w:lvlJc w:val="left"/>
      <w:pPr>
        <w:ind w:left="2496" w:hanging="72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D6D9E"/>
    <w:rsid w:val="00011A81"/>
    <w:rsid w:val="000263E3"/>
    <w:rsid w:val="00091627"/>
    <w:rsid w:val="00092619"/>
    <w:rsid w:val="000B0EB4"/>
    <w:rsid w:val="00185E55"/>
    <w:rsid w:val="00193F29"/>
    <w:rsid w:val="001A410D"/>
    <w:rsid w:val="00201C4D"/>
    <w:rsid w:val="002373D1"/>
    <w:rsid w:val="00247302"/>
    <w:rsid w:val="002A59A4"/>
    <w:rsid w:val="002D6D9E"/>
    <w:rsid w:val="0032436C"/>
    <w:rsid w:val="00330188"/>
    <w:rsid w:val="00347188"/>
    <w:rsid w:val="00354F8C"/>
    <w:rsid w:val="003B2678"/>
    <w:rsid w:val="003B7F9F"/>
    <w:rsid w:val="003F16B5"/>
    <w:rsid w:val="00454DD7"/>
    <w:rsid w:val="00467EA4"/>
    <w:rsid w:val="004870EE"/>
    <w:rsid w:val="004F6174"/>
    <w:rsid w:val="00534EE5"/>
    <w:rsid w:val="005467F3"/>
    <w:rsid w:val="00557567"/>
    <w:rsid w:val="005B3D1D"/>
    <w:rsid w:val="005C4ADF"/>
    <w:rsid w:val="006626E0"/>
    <w:rsid w:val="00664977"/>
    <w:rsid w:val="00691D34"/>
    <w:rsid w:val="006B61D2"/>
    <w:rsid w:val="0071569A"/>
    <w:rsid w:val="007F2041"/>
    <w:rsid w:val="008A79D4"/>
    <w:rsid w:val="008D4FAA"/>
    <w:rsid w:val="009450B2"/>
    <w:rsid w:val="009727B6"/>
    <w:rsid w:val="009F7E5F"/>
    <w:rsid w:val="00A6151C"/>
    <w:rsid w:val="00A824D8"/>
    <w:rsid w:val="00AA328A"/>
    <w:rsid w:val="00B75C88"/>
    <w:rsid w:val="00BC54DF"/>
    <w:rsid w:val="00BD7C5E"/>
    <w:rsid w:val="00C02646"/>
    <w:rsid w:val="00C31F2F"/>
    <w:rsid w:val="00C42F37"/>
    <w:rsid w:val="00C604FA"/>
    <w:rsid w:val="00C94D37"/>
    <w:rsid w:val="00CD5CCE"/>
    <w:rsid w:val="00D42CA0"/>
    <w:rsid w:val="00DA4862"/>
    <w:rsid w:val="00DB148C"/>
    <w:rsid w:val="00DF46CA"/>
    <w:rsid w:val="00DF5F50"/>
    <w:rsid w:val="00E56FFA"/>
    <w:rsid w:val="00E86733"/>
    <w:rsid w:val="00E87D3B"/>
    <w:rsid w:val="00F53685"/>
    <w:rsid w:val="00F742A7"/>
    <w:rsid w:val="00F865CD"/>
    <w:rsid w:val="00FD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41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link w:val="Ttulo1Char"/>
    <w:uiPriority w:val="9"/>
    <w:qFormat/>
    <w:rsid w:val="00193F2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styleId="Forte">
    <w:name w:val="Strong"/>
    <w:basedOn w:val="Fontepargpadro"/>
    <w:uiPriority w:val="22"/>
    <w:qFormat/>
    <w:rsid w:val="009727B6"/>
    <w:rPr>
      <w:b/>
      <w:bCs/>
    </w:rPr>
  </w:style>
  <w:style w:type="paragraph" w:styleId="Textodenotaderodap">
    <w:name w:val="footnote text"/>
    <w:basedOn w:val="Normal"/>
    <w:link w:val="TextodenotaderodapChar"/>
    <w:rsid w:val="00DF5F50"/>
  </w:style>
  <w:style w:type="character" w:customStyle="1" w:styleId="TextodenotaderodapChar">
    <w:name w:val="Texto de nota de rodapé Char"/>
    <w:basedOn w:val="Fontepargpadro"/>
    <w:link w:val="Textodenotaderodap"/>
    <w:rsid w:val="00DF5F50"/>
  </w:style>
  <w:style w:type="character" w:styleId="Refdenotaderodap">
    <w:name w:val="footnote reference"/>
    <w:basedOn w:val="Fontepargpadro"/>
    <w:rsid w:val="00DF5F50"/>
    <w:rPr>
      <w:vertAlign w:val="superscript"/>
    </w:rPr>
  </w:style>
  <w:style w:type="character" w:styleId="Hyperlink">
    <w:name w:val="Hyperlink"/>
    <w:basedOn w:val="Fontepargpadro"/>
    <w:rsid w:val="00DF5F50"/>
    <w:rPr>
      <w:color w:val="0563C1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373D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373D1"/>
    <w:rPr>
      <w:i/>
      <w:iCs/>
      <w:color w:val="000000" w:themeColor="text1"/>
    </w:rPr>
  </w:style>
  <w:style w:type="paragraph" w:styleId="Textodebalo">
    <w:name w:val="Balloon Text"/>
    <w:basedOn w:val="Normal"/>
    <w:link w:val="TextodebaloChar"/>
    <w:rsid w:val="00193F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3F2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93F29"/>
    <w:rPr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C604F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75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ara.leg.br/proposicoesWeb/prop_mostrarintegra;jsessionid=585F6D168078B79A2DE6C3931BC9AEF0.proposicoesWebExterno2?codteor=1848913&amp;filename=Avulso+-PL+4968/2019" TargetMode="External"/><Relationship Id="rId2" Type="http://schemas.openxmlformats.org/officeDocument/2006/relationships/hyperlink" Target="https://www.gov.br/mdh/pt-br/acesso-a-informacao/participacao-social/conselho-nacional-de-direitos-humanos-cndh/SEI_MDH1638484Recomendacao21.pdf" TargetMode="External"/><Relationship Id="rId1" Type="http://schemas.openxmlformats.org/officeDocument/2006/relationships/hyperlink" Target="https://www.unicef.org/brazil/media/14456/file/dignidade-menstrual_relatorio-unicef%20unfpa_maio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INetCache\Content.Outlook\HWX4Q32U\Disp&#245;e%20sobre%20cria&#231;&#227;o%20Casa%20de%20Conviv&#234;ncia%20e%20Acolhimento%20para%20pessoas%20LGBTQIA+%20v&#237;timas%20de%20viol&#234;ncia%20familiar%20afetiva%20ou%20social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UNF11</b:Tag>
    <b:SourceType>Report</b:SourceType>
    <b:Guid>{BF72C939-8423-417A-93A8-B2E3593CB831}</b:Guid>
    <b:Author>
      <b:Author>
        <b:Corporate>UNFPA</b:Corporate>
      </b:Author>
    </b:Author>
    <b:Title>POBREZA MENSTRUAL NO BRASIL: DESIGUALDADES E VIOLAÇÕES DE DIREITOS</b:Title>
    <b:Year>2021</b:Year>
    <b:RefOrder>1</b:RefOrder>
  </b:Source>
</b:Sources>
</file>

<file path=customXml/itemProps1.xml><?xml version="1.0" encoding="utf-8"?>
<ds:datastoreItem xmlns:ds="http://schemas.openxmlformats.org/officeDocument/2006/customXml" ds:itemID="{CDB16606-1B35-462F-9841-73A887CA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Dispõe sobre criação Casa de Convivência e Acolhimento para pessoas LGBTQIA+ vítimas de violência familiar afetiva ou social </Template>
  <TotalTime>12</TotalTime>
  <Pages>7</Pages>
  <Words>1172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gabinete14</cp:lastModifiedBy>
  <cp:revision>4</cp:revision>
  <cp:lastPrinted>2020-09-29T16:59:00Z</cp:lastPrinted>
  <dcterms:created xsi:type="dcterms:W3CDTF">2021-06-18T14:01:00Z</dcterms:created>
  <dcterms:modified xsi:type="dcterms:W3CDTF">2021-06-18T14:17:00Z</dcterms:modified>
</cp:coreProperties>
</file>