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1CB" w:rsidRPr="00FF252F" w:rsidRDefault="00853B13" w:rsidP="00441DF8">
      <w:pPr>
        <w:spacing w:line="360" w:lineRule="auto"/>
        <w:jc w:val="center"/>
        <w:rPr>
          <w:rFonts w:ascii="Book Antiqua" w:hAnsi="Book Antiqua" w:cs="Times New Roman"/>
          <w:b/>
          <w:color w:val="000000" w:themeColor="text1"/>
          <w:sz w:val="24"/>
          <w:szCs w:val="24"/>
        </w:rPr>
      </w:pPr>
      <w:r w:rsidRPr="00FF252F">
        <w:rPr>
          <w:rFonts w:ascii="Book Antiqua" w:hAnsi="Book Antiqua" w:cs="Times New Roman"/>
          <w:b/>
          <w:color w:val="000000" w:themeColor="text1"/>
          <w:sz w:val="24"/>
          <w:szCs w:val="24"/>
        </w:rPr>
        <w:t>PROPOSTA DE EME</w:t>
      </w:r>
      <w:r w:rsidR="00FF252F" w:rsidRPr="00FF252F">
        <w:rPr>
          <w:rFonts w:ascii="Book Antiqua" w:hAnsi="Book Antiqua" w:cs="Times New Roman"/>
          <w:b/>
          <w:color w:val="000000" w:themeColor="text1"/>
          <w:sz w:val="24"/>
          <w:szCs w:val="24"/>
        </w:rPr>
        <w:t>NDA À</w:t>
      </w:r>
      <w:r w:rsidR="000206B8" w:rsidRPr="00FF252F">
        <w:rPr>
          <w:rFonts w:ascii="Book Antiqua" w:hAnsi="Book Antiqua" w:cs="Times New Roman"/>
          <w:b/>
          <w:color w:val="000000" w:themeColor="text1"/>
          <w:sz w:val="24"/>
          <w:szCs w:val="24"/>
        </w:rPr>
        <w:t xml:space="preserve"> LEI ORGÂNICA MUNICIPAL Nº </w:t>
      </w:r>
      <w:r w:rsidR="00E411CB" w:rsidRPr="00FF252F">
        <w:rPr>
          <w:rFonts w:ascii="Book Antiqua" w:hAnsi="Book Antiqua" w:cs="Times New Roman"/>
          <w:b/>
          <w:color w:val="000000" w:themeColor="text1"/>
          <w:sz w:val="24"/>
          <w:szCs w:val="24"/>
        </w:rPr>
        <w:t>______</w:t>
      </w:r>
      <w:r w:rsidRPr="00FF252F">
        <w:rPr>
          <w:rFonts w:ascii="Book Antiqua" w:hAnsi="Book Antiqua" w:cs="Times New Roman"/>
          <w:b/>
          <w:color w:val="000000" w:themeColor="text1"/>
          <w:sz w:val="24"/>
          <w:szCs w:val="24"/>
        </w:rPr>
        <w:t>/2021</w:t>
      </w:r>
    </w:p>
    <w:p w:rsidR="00441DF8" w:rsidRPr="00FF252F" w:rsidRDefault="00441DF8" w:rsidP="00441DF8">
      <w:pPr>
        <w:spacing w:line="360" w:lineRule="auto"/>
        <w:jc w:val="center"/>
        <w:rPr>
          <w:rFonts w:ascii="Book Antiqua" w:hAnsi="Book Antiqua" w:cs="Times New Roman"/>
          <w:b/>
          <w:color w:val="000000" w:themeColor="text1"/>
          <w:sz w:val="24"/>
          <w:szCs w:val="24"/>
        </w:rPr>
      </w:pPr>
    </w:p>
    <w:p w:rsidR="00E411CB" w:rsidRPr="00FF252F" w:rsidRDefault="00853B13" w:rsidP="00441DF8">
      <w:pPr>
        <w:spacing w:line="360" w:lineRule="auto"/>
        <w:ind w:left="3540"/>
        <w:jc w:val="both"/>
        <w:rPr>
          <w:rFonts w:ascii="Book Antiqua" w:hAnsi="Book Antiqua" w:cs="Times New Roman"/>
          <w:i/>
          <w:color w:val="000000" w:themeColor="text1"/>
          <w:sz w:val="24"/>
          <w:szCs w:val="24"/>
        </w:rPr>
      </w:pPr>
      <w:r w:rsidRPr="00FF252F">
        <w:rPr>
          <w:rFonts w:ascii="Book Antiqua" w:hAnsi="Book Antiqua" w:cs="Times New Roman"/>
          <w:i/>
          <w:color w:val="000000" w:themeColor="text1"/>
          <w:sz w:val="24"/>
          <w:szCs w:val="24"/>
        </w:rPr>
        <w:t>"</w:t>
      </w:r>
      <w:r w:rsidR="00294C65" w:rsidRPr="00FF252F">
        <w:rPr>
          <w:rFonts w:ascii="Book Antiqua" w:hAnsi="Book Antiqua" w:cs="Times New Roman"/>
          <w:i/>
          <w:color w:val="000000" w:themeColor="text1"/>
          <w:sz w:val="24"/>
          <w:szCs w:val="24"/>
        </w:rPr>
        <w:t>Acrescenta</w:t>
      </w:r>
      <w:r w:rsidR="000206B8" w:rsidRPr="00FF252F">
        <w:rPr>
          <w:rFonts w:ascii="Book Antiqua" w:hAnsi="Book Antiqua" w:cs="Times New Roman"/>
          <w:i/>
          <w:color w:val="000000" w:themeColor="text1"/>
          <w:sz w:val="24"/>
          <w:szCs w:val="24"/>
        </w:rPr>
        <w:t xml:space="preserve"> o</w:t>
      </w:r>
      <w:r w:rsidR="00DF20B1" w:rsidRPr="00FF252F">
        <w:rPr>
          <w:rFonts w:ascii="Book Antiqua" w:hAnsi="Book Antiqua" w:cs="Times New Roman"/>
          <w:i/>
          <w:color w:val="000000" w:themeColor="text1"/>
          <w:sz w:val="24"/>
          <w:szCs w:val="24"/>
        </w:rPr>
        <w:t xml:space="preserve"> </w:t>
      </w:r>
      <w:r w:rsidR="00441DF8" w:rsidRPr="00FF252F">
        <w:rPr>
          <w:rFonts w:ascii="Book Antiqua" w:hAnsi="Book Antiqua" w:cs="Times New Roman"/>
          <w:i/>
          <w:color w:val="000000" w:themeColor="text1"/>
          <w:sz w:val="24"/>
          <w:szCs w:val="24"/>
        </w:rPr>
        <w:t>inciso XXV ao artigo 4º</w:t>
      </w:r>
      <w:r w:rsidR="00DF20B1" w:rsidRPr="00FF252F">
        <w:rPr>
          <w:rFonts w:ascii="Book Antiqua" w:hAnsi="Book Antiqua" w:cs="Times New Roman"/>
          <w:i/>
          <w:color w:val="000000" w:themeColor="text1"/>
          <w:sz w:val="24"/>
          <w:szCs w:val="24"/>
        </w:rPr>
        <w:t xml:space="preserve"> da Lei Orgânica do Município de Sorocaba,</w:t>
      </w:r>
      <w:r w:rsidR="00DF20B1" w:rsidRPr="00FF252F">
        <w:rPr>
          <w:rFonts w:ascii="Book Antiqua" w:hAnsi="Book Antiqua" w:cs="Times New Roman"/>
          <w:color w:val="000000" w:themeColor="text1"/>
          <w:sz w:val="24"/>
          <w:szCs w:val="24"/>
        </w:rPr>
        <w:t xml:space="preserve"> </w:t>
      </w:r>
      <w:r w:rsidR="00014D8D" w:rsidRPr="00FF252F">
        <w:rPr>
          <w:rFonts w:ascii="Book Antiqua" w:hAnsi="Book Antiqua" w:cs="Times New Roman"/>
          <w:i/>
          <w:color w:val="000000" w:themeColor="text1"/>
          <w:sz w:val="24"/>
          <w:szCs w:val="24"/>
        </w:rPr>
        <w:t>e dá outras providências</w:t>
      </w:r>
      <w:r w:rsidRPr="00FF252F">
        <w:rPr>
          <w:rFonts w:ascii="Book Antiqua" w:hAnsi="Book Antiqua" w:cs="Times New Roman"/>
          <w:i/>
          <w:color w:val="000000" w:themeColor="text1"/>
          <w:sz w:val="24"/>
          <w:szCs w:val="24"/>
        </w:rPr>
        <w:t>.”</w:t>
      </w:r>
    </w:p>
    <w:p w:rsidR="00441DF8" w:rsidRPr="00FF252F" w:rsidRDefault="00441DF8" w:rsidP="00441DF8">
      <w:pPr>
        <w:spacing w:line="360" w:lineRule="auto"/>
        <w:ind w:left="3540"/>
        <w:jc w:val="both"/>
        <w:rPr>
          <w:rFonts w:ascii="Book Antiqua" w:hAnsi="Book Antiqua" w:cs="Times New Roman"/>
          <w:i/>
          <w:color w:val="000000" w:themeColor="text1"/>
          <w:sz w:val="24"/>
          <w:szCs w:val="24"/>
        </w:rPr>
      </w:pPr>
    </w:p>
    <w:p w:rsidR="00853B13" w:rsidRPr="00FF252F" w:rsidRDefault="00853B13" w:rsidP="00441DF8">
      <w:pPr>
        <w:spacing w:line="360" w:lineRule="auto"/>
        <w:ind w:firstLine="708"/>
        <w:jc w:val="both"/>
        <w:rPr>
          <w:rFonts w:ascii="Book Antiqua" w:hAnsi="Book Antiqua" w:cs="Times New Roman"/>
          <w:color w:val="000000" w:themeColor="text1"/>
          <w:sz w:val="24"/>
          <w:szCs w:val="24"/>
        </w:rPr>
      </w:pPr>
      <w:r w:rsidRPr="00FF252F">
        <w:rPr>
          <w:rFonts w:ascii="Book Antiqua" w:hAnsi="Book Antiqua" w:cs="Times New Roman"/>
          <w:color w:val="000000" w:themeColor="text1"/>
          <w:sz w:val="24"/>
          <w:szCs w:val="24"/>
        </w:rPr>
        <w:t>A Mesa da Câmara Municipal de Sorocaba, nos termos do art. 22, inciso V, da </w:t>
      </w:r>
      <w:hyperlink r:id="rId6" w:history="1">
        <w:r w:rsidRPr="00FF252F">
          <w:rPr>
            <w:rStyle w:val="Hyperlink"/>
            <w:rFonts w:ascii="Book Antiqua" w:hAnsi="Book Antiqua" w:cs="Times New Roman"/>
            <w:color w:val="000000" w:themeColor="text1"/>
            <w:sz w:val="24"/>
            <w:szCs w:val="24"/>
            <w:u w:val="none"/>
          </w:rPr>
          <w:t>Lei Orgânica</w:t>
        </w:r>
      </w:hyperlink>
      <w:r w:rsidRPr="00FF252F">
        <w:rPr>
          <w:rFonts w:ascii="Book Antiqua" w:hAnsi="Book Antiqua" w:cs="Times New Roman"/>
          <w:color w:val="000000" w:themeColor="text1"/>
          <w:sz w:val="24"/>
          <w:szCs w:val="24"/>
        </w:rPr>
        <w:t> do Município de Sorocaba, promulga a seguinte emenda:</w:t>
      </w:r>
    </w:p>
    <w:p w:rsidR="00853B13" w:rsidRPr="00FF252F" w:rsidRDefault="00033913" w:rsidP="00441DF8">
      <w:pPr>
        <w:spacing w:line="360" w:lineRule="auto"/>
        <w:ind w:firstLine="708"/>
        <w:jc w:val="both"/>
        <w:rPr>
          <w:rFonts w:ascii="Book Antiqua" w:hAnsi="Book Antiqua" w:cs="Times New Roman"/>
          <w:color w:val="000000" w:themeColor="text1"/>
          <w:sz w:val="24"/>
          <w:szCs w:val="24"/>
        </w:rPr>
      </w:pPr>
      <w:r w:rsidRPr="00FF252F">
        <w:rPr>
          <w:rFonts w:ascii="Book Antiqua" w:hAnsi="Book Antiqua" w:cs="Times New Roman"/>
          <w:b/>
          <w:color w:val="000000" w:themeColor="text1"/>
          <w:sz w:val="24"/>
          <w:szCs w:val="24"/>
        </w:rPr>
        <w:t>Art. 1°.</w:t>
      </w:r>
      <w:r w:rsidR="00853B13" w:rsidRPr="00FF252F">
        <w:rPr>
          <w:rFonts w:ascii="Book Antiqua" w:hAnsi="Book Antiqua" w:cs="Times New Roman"/>
          <w:color w:val="000000" w:themeColor="text1"/>
          <w:sz w:val="24"/>
          <w:szCs w:val="24"/>
        </w:rPr>
        <w:t xml:space="preserve"> Acrescenta o </w:t>
      </w:r>
      <w:r w:rsidR="00441DF8" w:rsidRPr="00FF252F">
        <w:rPr>
          <w:rFonts w:ascii="Book Antiqua" w:hAnsi="Book Antiqua" w:cs="Times New Roman"/>
          <w:color w:val="000000" w:themeColor="text1"/>
          <w:sz w:val="24"/>
          <w:szCs w:val="24"/>
        </w:rPr>
        <w:t>inciso XXV</w:t>
      </w:r>
      <w:r w:rsidR="00715CBF" w:rsidRPr="00FF252F">
        <w:rPr>
          <w:rFonts w:ascii="Book Antiqua" w:hAnsi="Book Antiqua" w:cs="Times New Roman"/>
          <w:color w:val="000000" w:themeColor="text1"/>
          <w:sz w:val="24"/>
          <w:szCs w:val="24"/>
        </w:rPr>
        <w:t xml:space="preserve"> ao artigo</w:t>
      </w:r>
      <w:r w:rsidR="00853B13" w:rsidRPr="00FF252F">
        <w:rPr>
          <w:rFonts w:ascii="Book Antiqua" w:hAnsi="Book Antiqua" w:cs="Times New Roman"/>
          <w:color w:val="000000" w:themeColor="text1"/>
          <w:sz w:val="24"/>
          <w:szCs w:val="24"/>
        </w:rPr>
        <w:t xml:space="preserve"> </w:t>
      </w:r>
      <w:r w:rsidR="00F035C1" w:rsidRPr="00FF252F">
        <w:rPr>
          <w:rFonts w:ascii="Book Antiqua" w:hAnsi="Book Antiqua" w:cs="Times New Roman"/>
          <w:color w:val="000000" w:themeColor="text1"/>
          <w:sz w:val="24"/>
          <w:szCs w:val="24"/>
        </w:rPr>
        <w:t>4</w:t>
      </w:r>
      <w:r w:rsidR="00441DF8" w:rsidRPr="00FF252F">
        <w:rPr>
          <w:rFonts w:ascii="Book Antiqua" w:hAnsi="Book Antiqua" w:cs="Times New Roman"/>
          <w:color w:val="000000" w:themeColor="text1"/>
          <w:sz w:val="24"/>
          <w:szCs w:val="24"/>
        </w:rPr>
        <w:t>º</w:t>
      </w:r>
      <w:r w:rsidR="00853B13" w:rsidRPr="00FF252F">
        <w:rPr>
          <w:rFonts w:ascii="Book Antiqua" w:hAnsi="Book Antiqua" w:cs="Times New Roman"/>
          <w:color w:val="000000" w:themeColor="text1"/>
          <w:sz w:val="24"/>
          <w:szCs w:val="24"/>
        </w:rPr>
        <w:t xml:space="preserve"> da Lei Orgânica do Município</w:t>
      </w:r>
      <w:r w:rsidR="00715CBF" w:rsidRPr="00FF252F">
        <w:rPr>
          <w:rFonts w:ascii="Book Antiqua" w:hAnsi="Book Antiqua" w:cs="Times New Roman"/>
          <w:color w:val="000000" w:themeColor="text1"/>
          <w:sz w:val="24"/>
          <w:szCs w:val="24"/>
        </w:rPr>
        <w:t xml:space="preserve"> de Sorocaba</w:t>
      </w:r>
      <w:r w:rsidR="00853B13" w:rsidRPr="00FF252F">
        <w:rPr>
          <w:rFonts w:ascii="Book Antiqua" w:hAnsi="Book Antiqua" w:cs="Times New Roman"/>
          <w:color w:val="000000" w:themeColor="text1"/>
          <w:sz w:val="24"/>
          <w:szCs w:val="24"/>
        </w:rPr>
        <w:t>:</w:t>
      </w:r>
    </w:p>
    <w:p w:rsidR="00853B13" w:rsidRPr="00FF252F" w:rsidRDefault="00F035C1" w:rsidP="00441DF8">
      <w:pPr>
        <w:spacing w:line="360" w:lineRule="auto"/>
        <w:ind w:firstLine="708"/>
        <w:jc w:val="both"/>
        <w:rPr>
          <w:rFonts w:ascii="Book Antiqua" w:hAnsi="Book Antiqua" w:cs="Times New Roman"/>
          <w:i/>
          <w:color w:val="000000" w:themeColor="text1"/>
          <w:sz w:val="24"/>
          <w:szCs w:val="24"/>
          <w:shd w:val="clear" w:color="auto" w:fill="FFFFFF"/>
        </w:rPr>
      </w:pPr>
      <w:r w:rsidRPr="00FF252F">
        <w:rPr>
          <w:rFonts w:ascii="Book Antiqua" w:hAnsi="Book Antiqua" w:cs="Times New Roman"/>
          <w:b/>
          <w:i/>
          <w:color w:val="000000" w:themeColor="text1"/>
          <w:sz w:val="24"/>
          <w:szCs w:val="24"/>
        </w:rPr>
        <w:t>Art. 4</w:t>
      </w:r>
      <w:r w:rsidR="00441DF8" w:rsidRPr="00FF252F">
        <w:rPr>
          <w:rFonts w:ascii="Book Antiqua" w:hAnsi="Book Antiqua" w:cs="Times New Roman"/>
          <w:b/>
          <w:i/>
          <w:color w:val="000000" w:themeColor="text1"/>
          <w:sz w:val="24"/>
          <w:szCs w:val="24"/>
        </w:rPr>
        <w:t>º</w:t>
      </w:r>
      <w:r w:rsidR="00853B13" w:rsidRPr="00FF252F">
        <w:rPr>
          <w:rFonts w:ascii="Book Antiqua" w:hAnsi="Book Antiqua" w:cs="Times New Roman"/>
          <w:i/>
          <w:color w:val="000000" w:themeColor="text1"/>
          <w:sz w:val="24"/>
          <w:szCs w:val="24"/>
        </w:rPr>
        <w:t xml:space="preserve">. </w:t>
      </w:r>
      <w:r w:rsidR="00853B13" w:rsidRPr="00FF252F">
        <w:rPr>
          <w:rFonts w:ascii="Book Antiqua" w:hAnsi="Book Antiqua" w:cs="Times New Roman"/>
          <w:i/>
          <w:color w:val="000000" w:themeColor="text1"/>
          <w:sz w:val="24"/>
          <w:szCs w:val="24"/>
          <w:shd w:val="clear" w:color="auto" w:fill="FFFFFF"/>
        </w:rPr>
        <w:t>(...)</w:t>
      </w:r>
    </w:p>
    <w:p w:rsidR="00853B13" w:rsidRPr="00FF252F" w:rsidRDefault="00853B13" w:rsidP="00441DF8">
      <w:pPr>
        <w:spacing w:line="360" w:lineRule="auto"/>
        <w:ind w:firstLine="708"/>
        <w:jc w:val="both"/>
        <w:rPr>
          <w:rFonts w:ascii="Book Antiqua" w:hAnsi="Book Antiqua" w:cs="Times New Roman"/>
          <w:i/>
          <w:color w:val="000000" w:themeColor="text1"/>
          <w:sz w:val="24"/>
          <w:szCs w:val="24"/>
          <w:shd w:val="clear" w:color="auto" w:fill="FFFFFF"/>
        </w:rPr>
      </w:pPr>
      <w:r w:rsidRPr="00FF252F">
        <w:rPr>
          <w:rFonts w:ascii="Book Antiqua" w:hAnsi="Book Antiqua" w:cs="Times New Roman"/>
          <w:i/>
          <w:color w:val="000000" w:themeColor="text1"/>
          <w:sz w:val="24"/>
          <w:szCs w:val="24"/>
          <w:shd w:val="clear" w:color="auto" w:fill="FFFFFF"/>
        </w:rPr>
        <w:t>(...)</w:t>
      </w:r>
    </w:p>
    <w:p w:rsidR="004E7383" w:rsidRPr="00FF252F" w:rsidRDefault="000206B8" w:rsidP="00441DF8">
      <w:pPr>
        <w:spacing w:line="360" w:lineRule="auto"/>
        <w:jc w:val="both"/>
        <w:rPr>
          <w:rFonts w:ascii="Book Antiqua" w:hAnsi="Book Antiqua"/>
          <w:i/>
          <w:color w:val="000000" w:themeColor="text1"/>
          <w:sz w:val="24"/>
          <w:szCs w:val="24"/>
        </w:rPr>
      </w:pPr>
      <w:r w:rsidRPr="00FF252F">
        <w:rPr>
          <w:rFonts w:ascii="Book Antiqua" w:hAnsi="Book Antiqua"/>
          <w:color w:val="000000" w:themeColor="text1"/>
          <w:sz w:val="24"/>
          <w:szCs w:val="24"/>
        </w:rPr>
        <w:tab/>
      </w:r>
      <w:r w:rsidR="00441DF8" w:rsidRPr="00FF252F">
        <w:rPr>
          <w:rFonts w:ascii="Book Antiqua" w:hAnsi="Book Antiqua"/>
          <w:b/>
          <w:i/>
          <w:color w:val="000000" w:themeColor="text1"/>
          <w:sz w:val="24"/>
          <w:szCs w:val="24"/>
        </w:rPr>
        <w:t>XXV</w:t>
      </w:r>
      <w:r w:rsidRPr="00FF252F">
        <w:rPr>
          <w:rFonts w:ascii="Book Antiqua" w:hAnsi="Book Antiqua"/>
          <w:i/>
          <w:color w:val="000000" w:themeColor="text1"/>
          <w:sz w:val="24"/>
          <w:szCs w:val="24"/>
        </w:rPr>
        <w:t xml:space="preserve">. </w:t>
      </w:r>
      <w:r w:rsidR="00441DF8" w:rsidRPr="00FF252F">
        <w:rPr>
          <w:rFonts w:ascii="Book Antiqua" w:hAnsi="Book Antiqua"/>
          <w:i/>
          <w:color w:val="000000" w:themeColor="text1"/>
          <w:sz w:val="24"/>
          <w:szCs w:val="24"/>
        </w:rPr>
        <w:t>Promover o empreendedorismo local por meio da desburocratização e da melhoria do ambiente de negócios</w:t>
      </w:r>
      <w:r w:rsidRPr="00FF252F">
        <w:rPr>
          <w:rFonts w:ascii="Book Antiqua" w:hAnsi="Book Antiqua"/>
          <w:i/>
          <w:color w:val="000000" w:themeColor="text1"/>
          <w:sz w:val="24"/>
          <w:szCs w:val="24"/>
        </w:rPr>
        <w:t>.</w:t>
      </w:r>
    </w:p>
    <w:p w:rsidR="00DF20B1" w:rsidRPr="00FF252F" w:rsidRDefault="00DF20B1" w:rsidP="00441DF8">
      <w:pPr>
        <w:spacing w:line="360" w:lineRule="auto"/>
        <w:ind w:firstLine="720"/>
        <w:jc w:val="both"/>
        <w:rPr>
          <w:rFonts w:ascii="Book Antiqua" w:eastAsia="Verdana" w:hAnsi="Book Antiqua" w:cs="Times New Roman"/>
          <w:color w:val="000000" w:themeColor="text1"/>
          <w:sz w:val="24"/>
          <w:szCs w:val="24"/>
        </w:rPr>
      </w:pPr>
      <w:r w:rsidRPr="00FF252F">
        <w:rPr>
          <w:rFonts w:ascii="Book Antiqua" w:eastAsia="Verdana" w:hAnsi="Book Antiqua" w:cs="Times New Roman"/>
          <w:b/>
          <w:color w:val="000000" w:themeColor="text1"/>
          <w:sz w:val="24"/>
          <w:szCs w:val="24"/>
        </w:rPr>
        <w:t>Art. 2º.</w:t>
      </w:r>
      <w:r w:rsidRPr="00FF252F">
        <w:rPr>
          <w:rFonts w:ascii="Book Antiqua" w:eastAsia="Verdana" w:hAnsi="Book Antiqua" w:cs="Times New Roman"/>
          <w:color w:val="000000" w:themeColor="text1"/>
          <w:sz w:val="24"/>
          <w:szCs w:val="24"/>
        </w:rPr>
        <w:t xml:space="preserve"> As despesas com a execução da presente Emenda correrão por conta de verba orçamentária própria.</w:t>
      </w:r>
    </w:p>
    <w:p w:rsidR="000206B8" w:rsidRPr="00FF252F" w:rsidRDefault="00DF20B1" w:rsidP="00441DF8">
      <w:pPr>
        <w:spacing w:line="360" w:lineRule="auto"/>
        <w:ind w:firstLine="720"/>
        <w:jc w:val="both"/>
        <w:rPr>
          <w:rFonts w:ascii="Book Antiqua" w:eastAsia="Verdana" w:hAnsi="Book Antiqua" w:cs="Times New Roman"/>
          <w:color w:val="000000" w:themeColor="text1"/>
          <w:sz w:val="24"/>
          <w:szCs w:val="24"/>
        </w:rPr>
      </w:pPr>
      <w:r w:rsidRPr="00FF252F">
        <w:rPr>
          <w:rFonts w:ascii="Book Antiqua" w:eastAsia="Verdana" w:hAnsi="Book Antiqua" w:cs="Times New Roman"/>
          <w:b/>
          <w:color w:val="000000" w:themeColor="text1"/>
          <w:sz w:val="24"/>
          <w:szCs w:val="24"/>
        </w:rPr>
        <w:t>Art. 3º.</w:t>
      </w:r>
      <w:r w:rsidRPr="00FF252F">
        <w:rPr>
          <w:rFonts w:ascii="Book Antiqua" w:eastAsia="Verdana" w:hAnsi="Book Antiqua" w:cs="Times New Roman"/>
          <w:color w:val="000000" w:themeColor="text1"/>
          <w:sz w:val="24"/>
          <w:szCs w:val="24"/>
        </w:rPr>
        <w:t xml:space="preserve"> Esta Emenda à Lei Orgânica entra em vigor na data da sua publicação.</w:t>
      </w:r>
    </w:p>
    <w:p w:rsidR="000206B8" w:rsidRPr="00FF252F" w:rsidRDefault="00DF20B1" w:rsidP="00441DF8">
      <w:pPr>
        <w:spacing w:line="360" w:lineRule="auto"/>
        <w:ind w:firstLine="720"/>
        <w:jc w:val="both"/>
        <w:rPr>
          <w:rFonts w:ascii="Book Antiqua" w:eastAsia="Verdana" w:hAnsi="Book Antiqua" w:cs="Times New Roman"/>
          <w:color w:val="000000" w:themeColor="text1"/>
          <w:sz w:val="24"/>
          <w:szCs w:val="24"/>
        </w:rPr>
      </w:pPr>
      <w:r w:rsidRPr="00FF252F">
        <w:rPr>
          <w:rFonts w:ascii="Book Antiqua" w:eastAsia="Verdana" w:hAnsi="Book Antiqua" w:cs="Times New Roman"/>
          <w:color w:val="000000" w:themeColor="text1"/>
          <w:sz w:val="24"/>
          <w:szCs w:val="24"/>
        </w:rPr>
        <w:t xml:space="preserve"> </w:t>
      </w:r>
    </w:p>
    <w:p w:rsidR="00441DF8" w:rsidRPr="00FF252F" w:rsidRDefault="00441DF8" w:rsidP="00441DF8">
      <w:pPr>
        <w:spacing w:line="360" w:lineRule="auto"/>
        <w:jc w:val="center"/>
        <w:rPr>
          <w:rFonts w:ascii="Book Antiqua" w:hAnsi="Book Antiqua" w:cs="Times New Roman"/>
          <w:color w:val="000000" w:themeColor="text1"/>
          <w:sz w:val="24"/>
          <w:szCs w:val="24"/>
        </w:rPr>
      </w:pPr>
      <w:r w:rsidRPr="00FF252F">
        <w:rPr>
          <w:rFonts w:ascii="Book Antiqua" w:hAnsi="Book Antiqua" w:cs="Times New Roman"/>
          <w:color w:val="000000" w:themeColor="text1"/>
          <w:sz w:val="24"/>
          <w:szCs w:val="24"/>
        </w:rPr>
        <w:t>Sorocaba, 25</w:t>
      </w:r>
      <w:r w:rsidR="0088242C" w:rsidRPr="00FF252F">
        <w:rPr>
          <w:rFonts w:ascii="Book Antiqua" w:hAnsi="Book Antiqua" w:cs="Times New Roman"/>
          <w:color w:val="000000" w:themeColor="text1"/>
          <w:sz w:val="24"/>
          <w:szCs w:val="24"/>
        </w:rPr>
        <w:t xml:space="preserve"> de </w:t>
      </w:r>
      <w:r w:rsidRPr="00FF252F">
        <w:rPr>
          <w:rFonts w:ascii="Book Antiqua" w:hAnsi="Book Antiqua" w:cs="Times New Roman"/>
          <w:color w:val="000000" w:themeColor="text1"/>
          <w:sz w:val="24"/>
          <w:szCs w:val="24"/>
        </w:rPr>
        <w:t>junho</w:t>
      </w:r>
      <w:r w:rsidR="0088242C" w:rsidRPr="00FF252F">
        <w:rPr>
          <w:rFonts w:ascii="Book Antiqua" w:hAnsi="Book Antiqua" w:cs="Times New Roman"/>
          <w:color w:val="000000" w:themeColor="text1"/>
          <w:sz w:val="24"/>
          <w:szCs w:val="24"/>
        </w:rPr>
        <w:t xml:space="preserve"> de 2021.</w:t>
      </w:r>
    </w:p>
    <w:p w:rsidR="0088242C" w:rsidRPr="00FF252F" w:rsidRDefault="0088242C" w:rsidP="00441DF8">
      <w:pPr>
        <w:spacing w:line="360" w:lineRule="auto"/>
        <w:jc w:val="center"/>
        <w:rPr>
          <w:rFonts w:ascii="Book Antiqua" w:hAnsi="Book Antiqua" w:cs="Times New Roman"/>
          <w:b/>
          <w:color w:val="000000" w:themeColor="text1"/>
          <w:sz w:val="24"/>
          <w:szCs w:val="24"/>
        </w:rPr>
      </w:pPr>
      <w:r w:rsidRPr="00FF252F">
        <w:rPr>
          <w:rFonts w:ascii="Book Antiqua" w:hAnsi="Book Antiqua" w:cs="Times New Roman"/>
          <w:b/>
          <w:color w:val="000000" w:themeColor="text1"/>
          <w:sz w:val="24"/>
          <w:szCs w:val="24"/>
        </w:rPr>
        <w:t>ÍTALO MOREIRA</w:t>
      </w:r>
    </w:p>
    <w:p w:rsidR="00441DF8" w:rsidRPr="00FF252F" w:rsidRDefault="0088242C" w:rsidP="00DF20B1">
      <w:pPr>
        <w:spacing w:line="360" w:lineRule="auto"/>
        <w:jc w:val="center"/>
        <w:rPr>
          <w:rFonts w:ascii="Book Antiqua" w:hAnsi="Book Antiqua" w:cs="Times New Roman"/>
          <w:b/>
          <w:color w:val="000000" w:themeColor="text1"/>
          <w:sz w:val="24"/>
          <w:szCs w:val="24"/>
        </w:rPr>
      </w:pPr>
      <w:r w:rsidRPr="00FF252F">
        <w:rPr>
          <w:rFonts w:ascii="Book Antiqua" w:hAnsi="Book Antiqua" w:cs="Times New Roman"/>
          <w:b/>
          <w:color w:val="000000" w:themeColor="text1"/>
          <w:sz w:val="24"/>
          <w:szCs w:val="24"/>
        </w:rPr>
        <w:t>Vereador</w:t>
      </w:r>
    </w:p>
    <w:p w:rsidR="00B073AE" w:rsidRPr="00FF252F" w:rsidRDefault="00B073AE" w:rsidP="00DF20B1">
      <w:pPr>
        <w:spacing w:line="360" w:lineRule="auto"/>
        <w:ind w:firstLine="708"/>
        <w:jc w:val="both"/>
        <w:rPr>
          <w:rFonts w:ascii="Book Antiqua" w:hAnsi="Book Antiqua" w:cs="Times New Roman"/>
          <w:b/>
          <w:color w:val="000000" w:themeColor="text1"/>
          <w:sz w:val="24"/>
          <w:szCs w:val="24"/>
          <w:u w:val="single"/>
        </w:rPr>
      </w:pPr>
      <w:r w:rsidRPr="00FF252F">
        <w:rPr>
          <w:rFonts w:ascii="Book Antiqua" w:hAnsi="Book Antiqua" w:cs="Times New Roman"/>
          <w:b/>
          <w:color w:val="000000" w:themeColor="text1"/>
          <w:sz w:val="24"/>
          <w:szCs w:val="24"/>
          <w:u w:val="single"/>
        </w:rPr>
        <w:lastRenderedPageBreak/>
        <w:t>JUSTIFICATIVA:</w:t>
      </w:r>
    </w:p>
    <w:p w:rsidR="00FF252F" w:rsidRPr="00FF252F" w:rsidRDefault="00FF252F" w:rsidP="00FE5244">
      <w:pPr>
        <w:spacing w:line="360" w:lineRule="auto"/>
        <w:ind w:firstLine="708"/>
        <w:jc w:val="both"/>
        <w:rPr>
          <w:rFonts w:ascii="Book Antiqua" w:hAnsi="Book Antiqua"/>
          <w:color w:val="000000" w:themeColor="text1"/>
          <w:sz w:val="24"/>
          <w:szCs w:val="24"/>
        </w:rPr>
      </w:pPr>
      <w:r w:rsidRPr="00FF252F">
        <w:rPr>
          <w:rFonts w:ascii="Book Antiqua" w:hAnsi="Book Antiqua"/>
          <w:color w:val="000000" w:themeColor="text1"/>
          <w:sz w:val="24"/>
          <w:szCs w:val="24"/>
        </w:rPr>
        <w:t>O cenário do Estado brasileiro está organizado dentro de uma estrutura burocrática, onde normas e padrões se sobrepõem ao desenvolvimento econômico, uma vez que existem entraves impostos pelos órgãos públicos que dificultam o processo de registro e legalização de empresas, fazendo com que o país deixe de impulsionar sua economia.</w:t>
      </w:r>
    </w:p>
    <w:p w:rsidR="00FF252F" w:rsidRPr="00FF252F" w:rsidRDefault="00FF252F" w:rsidP="00FE5244">
      <w:pPr>
        <w:spacing w:line="360" w:lineRule="auto"/>
        <w:ind w:firstLine="708"/>
        <w:jc w:val="both"/>
        <w:rPr>
          <w:rFonts w:ascii="Book Antiqua" w:hAnsi="Book Antiqua"/>
          <w:color w:val="000000" w:themeColor="text1"/>
          <w:sz w:val="24"/>
          <w:szCs w:val="24"/>
        </w:rPr>
      </w:pPr>
      <w:r w:rsidRPr="00FF252F">
        <w:rPr>
          <w:rFonts w:ascii="Book Antiqua" w:hAnsi="Book Antiqua"/>
          <w:color w:val="000000" w:themeColor="text1"/>
          <w:sz w:val="24"/>
          <w:szCs w:val="24"/>
        </w:rPr>
        <w:t>A burocracia existente no país, relacionada à regularização de empreendimento, é bastante visível e torna-se um problema quando dificulta os procedimentos necessários para registrar uma nova atividade econômica ou sair da informalidade.</w:t>
      </w:r>
    </w:p>
    <w:p w:rsidR="00FF252F" w:rsidRPr="00FF252F" w:rsidRDefault="00FF252F" w:rsidP="00FE5244">
      <w:pPr>
        <w:spacing w:line="360" w:lineRule="auto"/>
        <w:ind w:firstLine="708"/>
        <w:jc w:val="both"/>
        <w:rPr>
          <w:rFonts w:ascii="Book Antiqua" w:hAnsi="Book Antiqua"/>
          <w:color w:val="000000" w:themeColor="text1"/>
          <w:sz w:val="24"/>
          <w:szCs w:val="24"/>
        </w:rPr>
      </w:pPr>
      <w:r w:rsidRPr="00FF252F">
        <w:rPr>
          <w:rFonts w:ascii="Book Antiqua" w:hAnsi="Book Antiqua"/>
          <w:color w:val="000000" w:themeColor="text1"/>
          <w:sz w:val="24"/>
          <w:szCs w:val="24"/>
        </w:rPr>
        <w:t xml:space="preserve">São atos desnecessários realizados em repartições, muitas vezes repetitivos e exagerados, que dificultam o alcance dos objetivos. </w:t>
      </w:r>
    </w:p>
    <w:p w:rsidR="00FF252F" w:rsidRPr="00FF252F" w:rsidRDefault="00FF252F" w:rsidP="00FE5244">
      <w:pPr>
        <w:spacing w:line="360" w:lineRule="auto"/>
        <w:ind w:firstLine="708"/>
        <w:jc w:val="both"/>
        <w:rPr>
          <w:rFonts w:ascii="Book Antiqua" w:hAnsi="Book Antiqua"/>
          <w:color w:val="000000" w:themeColor="text1"/>
          <w:sz w:val="24"/>
          <w:szCs w:val="24"/>
        </w:rPr>
      </w:pPr>
      <w:r w:rsidRPr="00FF252F">
        <w:rPr>
          <w:rFonts w:ascii="Book Antiqua" w:hAnsi="Book Antiqua"/>
          <w:color w:val="000000" w:themeColor="text1"/>
          <w:sz w:val="24"/>
          <w:szCs w:val="24"/>
        </w:rPr>
        <w:t xml:space="preserve">Segundo o Global </w:t>
      </w:r>
      <w:proofErr w:type="spellStart"/>
      <w:r w:rsidRPr="00FF252F">
        <w:rPr>
          <w:rFonts w:ascii="Book Antiqua" w:hAnsi="Book Antiqua"/>
          <w:color w:val="000000" w:themeColor="text1"/>
          <w:sz w:val="24"/>
          <w:szCs w:val="24"/>
        </w:rPr>
        <w:t>Entrepreneurship</w:t>
      </w:r>
      <w:proofErr w:type="spellEnd"/>
      <w:r w:rsidRPr="00FF252F">
        <w:rPr>
          <w:rFonts w:ascii="Book Antiqua" w:hAnsi="Book Antiqua"/>
          <w:color w:val="000000" w:themeColor="text1"/>
          <w:sz w:val="24"/>
          <w:szCs w:val="24"/>
        </w:rPr>
        <w:t xml:space="preserve"> Monitor – (GEM), no país existem obstáculos, por parte dos órgãos governamentais, que desestimulam a atividade empreendedora por meio da exagerada burocracia na condução dos assuntos relativos ao processo de formalização do negócio.</w:t>
      </w:r>
    </w:p>
    <w:p w:rsidR="00FF252F" w:rsidRPr="00FF252F" w:rsidRDefault="00FF252F" w:rsidP="00FE5244">
      <w:pPr>
        <w:spacing w:line="360" w:lineRule="auto"/>
        <w:ind w:firstLine="708"/>
        <w:jc w:val="both"/>
        <w:rPr>
          <w:rFonts w:ascii="Book Antiqua" w:hAnsi="Book Antiqua"/>
          <w:color w:val="000000" w:themeColor="text1"/>
          <w:sz w:val="24"/>
          <w:szCs w:val="24"/>
        </w:rPr>
      </w:pPr>
      <w:r>
        <w:rPr>
          <w:rFonts w:ascii="Book Antiqua" w:hAnsi="Book Antiqua"/>
          <w:color w:val="000000" w:themeColor="text1"/>
          <w:sz w:val="24"/>
          <w:szCs w:val="24"/>
        </w:rPr>
        <w:t xml:space="preserve">O </w:t>
      </w:r>
      <w:r w:rsidRPr="00FF252F">
        <w:rPr>
          <w:rFonts w:ascii="Book Antiqua" w:hAnsi="Book Antiqua"/>
          <w:color w:val="000000" w:themeColor="text1"/>
          <w:sz w:val="24"/>
          <w:szCs w:val="24"/>
        </w:rPr>
        <w:t>Brasil é considerado um país demasiadamente burocrático, com meios ultrapassados, precisando se atualizar para possibilitar desenvolvimento econômico mais eficiente, uma vez que os atos das empresas atualmente são extremamente demorados, levando centenas de dias. Para diminuir o tempo de realizações de processos de abertura, alteração e extinção de empresas é necessário utilizar novas técnicas e usar sistemas mais informatizados que fa</w:t>
      </w:r>
      <w:r>
        <w:rPr>
          <w:rFonts w:ascii="Book Antiqua" w:hAnsi="Book Antiqua"/>
          <w:color w:val="000000" w:themeColor="text1"/>
          <w:sz w:val="24"/>
          <w:szCs w:val="24"/>
        </w:rPr>
        <w:t xml:space="preserve">cilitem os acessos aos serviços, </w:t>
      </w:r>
      <w:proofErr w:type="gramStart"/>
      <w:r>
        <w:rPr>
          <w:rFonts w:ascii="Book Antiqua" w:hAnsi="Book Antiqua"/>
          <w:color w:val="000000" w:themeColor="text1"/>
          <w:sz w:val="24"/>
          <w:szCs w:val="24"/>
        </w:rPr>
        <w:t>otimizando</w:t>
      </w:r>
      <w:proofErr w:type="gramEnd"/>
      <w:r>
        <w:rPr>
          <w:rFonts w:ascii="Book Antiqua" w:hAnsi="Book Antiqua"/>
          <w:color w:val="000000" w:themeColor="text1"/>
          <w:sz w:val="24"/>
          <w:szCs w:val="24"/>
        </w:rPr>
        <w:t xml:space="preserve"> o ambiente de negócios.</w:t>
      </w:r>
    </w:p>
    <w:p w:rsidR="006819F9" w:rsidRPr="00FF252F" w:rsidRDefault="00FF252F" w:rsidP="00FE5244">
      <w:pPr>
        <w:spacing w:line="360" w:lineRule="auto"/>
        <w:ind w:firstLine="708"/>
        <w:jc w:val="both"/>
        <w:rPr>
          <w:rFonts w:ascii="Book Antiqua" w:hAnsi="Book Antiqua" w:cs="Times New Roman"/>
          <w:color w:val="000000" w:themeColor="text1"/>
          <w:sz w:val="24"/>
          <w:szCs w:val="24"/>
        </w:rPr>
      </w:pPr>
      <w:r w:rsidRPr="00FF252F">
        <w:rPr>
          <w:rFonts w:ascii="Book Antiqua" w:hAnsi="Book Antiqua" w:cs="Times New Roman"/>
          <w:color w:val="000000" w:themeColor="text1"/>
          <w:sz w:val="24"/>
          <w:szCs w:val="24"/>
        </w:rPr>
        <w:t xml:space="preserve">Assim sendo, por entendermos que, </w:t>
      </w:r>
      <w:r w:rsidRPr="00FF252F">
        <w:rPr>
          <w:rFonts w:ascii="Book Antiqua" w:hAnsi="Book Antiqua" w:cs="Times New Roman"/>
          <w:color w:val="000000" w:themeColor="text1"/>
          <w:sz w:val="24"/>
          <w:szCs w:val="24"/>
          <w:shd w:val="clear" w:color="auto" w:fill="FFFFFF"/>
        </w:rPr>
        <w:t>a</w:t>
      </w:r>
      <w:r w:rsidR="00D53149" w:rsidRPr="00FF252F">
        <w:rPr>
          <w:rFonts w:ascii="Book Antiqua" w:hAnsi="Book Antiqua" w:cs="Times New Roman"/>
          <w:color w:val="000000" w:themeColor="text1"/>
          <w:sz w:val="24"/>
          <w:szCs w:val="24"/>
          <w:shd w:val="clear" w:color="auto" w:fill="FFFFFF"/>
        </w:rPr>
        <w:t xml:space="preserve"> liberdade </w:t>
      </w:r>
      <w:r w:rsidR="00EA5FE6" w:rsidRPr="00FF252F">
        <w:rPr>
          <w:rFonts w:ascii="Book Antiqua" w:hAnsi="Book Antiqua" w:cs="Times New Roman"/>
          <w:color w:val="000000" w:themeColor="text1"/>
          <w:sz w:val="24"/>
          <w:szCs w:val="24"/>
          <w:shd w:val="clear" w:color="auto" w:fill="FFFFFF"/>
        </w:rPr>
        <w:t xml:space="preserve">de trabalhar </w:t>
      </w:r>
      <w:r w:rsidR="00D53149" w:rsidRPr="00FF252F">
        <w:rPr>
          <w:rFonts w:ascii="Book Antiqua" w:hAnsi="Book Antiqua" w:cs="Times New Roman"/>
          <w:color w:val="000000" w:themeColor="text1"/>
          <w:sz w:val="24"/>
          <w:szCs w:val="24"/>
          <w:shd w:val="clear" w:color="auto" w:fill="FFFFFF"/>
        </w:rPr>
        <w:t>e</w:t>
      </w:r>
      <w:r w:rsidR="00EA5FE6" w:rsidRPr="00FF252F">
        <w:rPr>
          <w:rFonts w:ascii="Book Antiqua" w:hAnsi="Book Antiqua" w:cs="Times New Roman"/>
          <w:color w:val="000000" w:themeColor="text1"/>
          <w:sz w:val="24"/>
          <w:szCs w:val="24"/>
          <w:shd w:val="clear" w:color="auto" w:fill="FFFFFF"/>
        </w:rPr>
        <w:t>, consequentemente, de</w:t>
      </w:r>
      <w:r w:rsidR="00D53149" w:rsidRPr="00FF252F">
        <w:rPr>
          <w:rFonts w:ascii="Book Antiqua" w:hAnsi="Book Antiqua" w:cs="Times New Roman"/>
          <w:color w:val="000000" w:themeColor="text1"/>
          <w:sz w:val="24"/>
          <w:szCs w:val="24"/>
          <w:shd w:val="clear" w:color="auto" w:fill="FFFFFF"/>
        </w:rPr>
        <w:t xml:space="preserve"> </w:t>
      </w:r>
      <w:r w:rsidR="00EA5FE6" w:rsidRPr="00FF252F">
        <w:rPr>
          <w:rFonts w:ascii="Book Antiqua" w:hAnsi="Book Antiqua" w:cs="Times New Roman"/>
          <w:color w:val="000000" w:themeColor="text1"/>
          <w:sz w:val="24"/>
          <w:szCs w:val="24"/>
          <w:shd w:val="clear" w:color="auto" w:fill="FFFFFF"/>
        </w:rPr>
        <w:t>produzir</w:t>
      </w:r>
      <w:r w:rsidR="00D53149" w:rsidRPr="00FF252F">
        <w:rPr>
          <w:rFonts w:ascii="Book Antiqua" w:hAnsi="Book Antiqua" w:cs="Times New Roman"/>
          <w:color w:val="000000" w:themeColor="text1"/>
          <w:sz w:val="24"/>
          <w:szCs w:val="24"/>
          <w:shd w:val="clear" w:color="auto" w:fill="FFFFFF"/>
        </w:rPr>
        <w:t xml:space="preserve"> </w:t>
      </w:r>
      <w:r w:rsidR="00EA5FE6" w:rsidRPr="00FF252F">
        <w:rPr>
          <w:rFonts w:ascii="Book Antiqua" w:hAnsi="Book Antiqua" w:cs="Times New Roman"/>
          <w:color w:val="000000" w:themeColor="text1"/>
          <w:sz w:val="24"/>
          <w:szCs w:val="24"/>
          <w:shd w:val="clear" w:color="auto" w:fill="FFFFFF"/>
        </w:rPr>
        <w:t>r</w:t>
      </w:r>
      <w:r w:rsidR="00D53149" w:rsidRPr="00FF252F">
        <w:rPr>
          <w:rFonts w:ascii="Book Antiqua" w:hAnsi="Book Antiqua" w:cs="Times New Roman"/>
          <w:color w:val="000000" w:themeColor="text1"/>
          <w:sz w:val="24"/>
          <w:szCs w:val="24"/>
          <w:shd w:val="clear" w:color="auto" w:fill="FFFFFF"/>
        </w:rPr>
        <w:t xml:space="preserve">iquezas </w:t>
      </w:r>
      <w:r w:rsidR="00EA5FE6" w:rsidRPr="00FF252F">
        <w:rPr>
          <w:rFonts w:ascii="Book Antiqua" w:hAnsi="Book Antiqua" w:cs="Times New Roman"/>
          <w:color w:val="000000" w:themeColor="text1"/>
          <w:sz w:val="24"/>
          <w:szCs w:val="24"/>
          <w:shd w:val="clear" w:color="auto" w:fill="FFFFFF"/>
        </w:rPr>
        <w:t>e gerar empregos</w:t>
      </w:r>
      <w:r w:rsidRPr="00FF252F">
        <w:rPr>
          <w:rFonts w:ascii="Book Antiqua" w:hAnsi="Book Antiqua" w:cs="Times New Roman"/>
          <w:color w:val="000000" w:themeColor="text1"/>
          <w:sz w:val="24"/>
          <w:szCs w:val="24"/>
          <w:shd w:val="clear" w:color="auto" w:fill="FFFFFF"/>
        </w:rPr>
        <w:t>,</w:t>
      </w:r>
      <w:r w:rsidR="00EA5FE6" w:rsidRPr="00FF252F">
        <w:rPr>
          <w:rFonts w:ascii="Book Antiqua" w:hAnsi="Book Antiqua" w:cs="Times New Roman"/>
          <w:color w:val="000000" w:themeColor="text1"/>
          <w:sz w:val="24"/>
          <w:szCs w:val="24"/>
          <w:shd w:val="clear" w:color="auto" w:fill="FFFFFF"/>
        </w:rPr>
        <w:t xml:space="preserve"> </w:t>
      </w:r>
      <w:r w:rsidRPr="00FF252F">
        <w:rPr>
          <w:rFonts w:ascii="Book Antiqua" w:hAnsi="Book Antiqua" w:cs="Times New Roman"/>
          <w:color w:val="000000" w:themeColor="text1"/>
          <w:sz w:val="24"/>
          <w:szCs w:val="24"/>
          <w:shd w:val="clear" w:color="auto" w:fill="FFFFFF"/>
        </w:rPr>
        <w:t>exige</w:t>
      </w:r>
      <w:r>
        <w:rPr>
          <w:rFonts w:ascii="Book Antiqua" w:hAnsi="Book Antiqua" w:cs="Times New Roman"/>
          <w:color w:val="000000" w:themeColor="text1"/>
          <w:sz w:val="24"/>
          <w:szCs w:val="24"/>
          <w:shd w:val="clear" w:color="auto" w:fill="FFFFFF"/>
        </w:rPr>
        <w:t xml:space="preserve"> um</w:t>
      </w:r>
      <w:r w:rsidRPr="00FF252F">
        <w:rPr>
          <w:rFonts w:ascii="Book Antiqua" w:hAnsi="Book Antiqua" w:cs="Times New Roman"/>
          <w:color w:val="000000" w:themeColor="text1"/>
          <w:sz w:val="24"/>
          <w:szCs w:val="24"/>
          <w:shd w:val="clear" w:color="auto" w:fill="FFFFFF"/>
        </w:rPr>
        <w:t xml:space="preserve"> ambiente de negócios saudável, que por sua vez, somente poderá melhorar através da </w:t>
      </w:r>
      <w:r w:rsidRPr="00FF252F">
        <w:rPr>
          <w:rFonts w:ascii="Book Antiqua" w:hAnsi="Book Antiqua" w:cs="Times New Roman"/>
          <w:color w:val="000000" w:themeColor="text1"/>
          <w:sz w:val="24"/>
          <w:szCs w:val="24"/>
          <w:shd w:val="clear" w:color="auto" w:fill="FFFFFF"/>
        </w:rPr>
        <w:lastRenderedPageBreak/>
        <w:t xml:space="preserve">redução da </w:t>
      </w:r>
      <w:r>
        <w:rPr>
          <w:rFonts w:ascii="Book Antiqua" w:hAnsi="Book Antiqua" w:cs="Times New Roman"/>
          <w:color w:val="000000" w:themeColor="text1"/>
          <w:sz w:val="24"/>
          <w:szCs w:val="24"/>
          <w:shd w:val="clear" w:color="auto" w:fill="FFFFFF"/>
        </w:rPr>
        <w:t>burocracia</w:t>
      </w:r>
      <w:r w:rsidRPr="00FF252F">
        <w:rPr>
          <w:rFonts w:ascii="Book Antiqua" w:hAnsi="Book Antiqua" w:cs="Times New Roman"/>
          <w:color w:val="000000" w:themeColor="text1"/>
          <w:sz w:val="24"/>
          <w:szCs w:val="24"/>
          <w:shd w:val="clear" w:color="auto" w:fill="FFFFFF"/>
        </w:rPr>
        <w:t xml:space="preserve"> dos processos públicos,</w:t>
      </w:r>
      <w:r w:rsidR="00D53149" w:rsidRPr="00FF252F">
        <w:rPr>
          <w:rFonts w:ascii="Book Antiqua" w:hAnsi="Book Antiqua" w:cs="Times New Roman"/>
          <w:color w:val="000000" w:themeColor="text1"/>
          <w:sz w:val="24"/>
          <w:szCs w:val="24"/>
          <w:shd w:val="clear" w:color="auto" w:fill="FFFFFF"/>
        </w:rPr>
        <w:t xml:space="preserve"> </w:t>
      </w:r>
      <w:r w:rsidRPr="00FF252F">
        <w:rPr>
          <w:rFonts w:ascii="Book Antiqua" w:hAnsi="Book Antiqua" w:cs="Times New Roman"/>
          <w:color w:val="000000" w:themeColor="text1"/>
          <w:sz w:val="24"/>
          <w:szCs w:val="24"/>
          <w:shd w:val="clear" w:color="auto" w:fill="FFFFFF"/>
        </w:rPr>
        <w:t>propomos a presente proposta para análise e aprovação dos nobres Vereadores.</w:t>
      </w:r>
    </w:p>
    <w:p w:rsidR="00FF252F" w:rsidRPr="00FF252F" w:rsidRDefault="00FF252F" w:rsidP="00FE5244">
      <w:pPr>
        <w:spacing w:line="360" w:lineRule="auto"/>
        <w:ind w:firstLine="708"/>
        <w:jc w:val="both"/>
        <w:rPr>
          <w:rFonts w:ascii="Book Antiqua" w:hAnsi="Book Antiqua" w:cs="Times New Roman"/>
          <w:color w:val="000000" w:themeColor="text1"/>
          <w:sz w:val="24"/>
          <w:szCs w:val="24"/>
        </w:rPr>
      </w:pPr>
    </w:p>
    <w:p w:rsidR="006819F9" w:rsidRPr="00FF252F" w:rsidRDefault="00441DF8" w:rsidP="00DF20B1">
      <w:pPr>
        <w:spacing w:line="360" w:lineRule="auto"/>
        <w:jc w:val="center"/>
        <w:rPr>
          <w:rFonts w:ascii="Book Antiqua" w:hAnsi="Book Antiqua" w:cs="Times New Roman"/>
          <w:color w:val="000000" w:themeColor="text1"/>
          <w:sz w:val="24"/>
          <w:szCs w:val="24"/>
        </w:rPr>
      </w:pPr>
      <w:r w:rsidRPr="00FF252F">
        <w:rPr>
          <w:rFonts w:ascii="Book Antiqua" w:hAnsi="Book Antiqua" w:cs="Times New Roman"/>
          <w:color w:val="000000" w:themeColor="text1"/>
          <w:sz w:val="24"/>
          <w:szCs w:val="24"/>
        </w:rPr>
        <w:t>Sorocaba, 25</w:t>
      </w:r>
      <w:r w:rsidR="006819F9" w:rsidRPr="00FF252F">
        <w:rPr>
          <w:rFonts w:ascii="Book Antiqua" w:hAnsi="Book Antiqua" w:cs="Times New Roman"/>
          <w:color w:val="000000" w:themeColor="text1"/>
          <w:sz w:val="24"/>
          <w:szCs w:val="24"/>
        </w:rPr>
        <w:t xml:space="preserve"> de </w:t>
      </w:r>
      <w:r w:rsidRPr="00FF252F">
        <w:rPr>
          <w:rFonts w:ascii="Book Antiqua" w:hAnsi="Book Antiqua" w:cs="Times New Roman"/>
          <w:color w:val="000000" w:themeColor="text1"/>
          <w:sz w:val="24"/>
          <w:szCs w:val="24"/>
        </w:rPr>
        <w:t>junho</w:t>
      </w:r>
      <w:r w:rsidR="006819F9" w:rsidRPr="00FF252F">
        <w:rPr>
          <w:rFonts w:ascii="Book Antiqua" w:hAnsi="Book Antiqua" w:cs="Times New Roman"/>
          <w:color w:val="000000" w:themeColor="text1"/>
          <w:sz w:val="24"/>
          <w:szCs w:val="24"/>
        </w:rPr>
        <w:t xml:space="preserve"> de 2021.</w:t>
      </w:r>
    </w:p>
    <w:p w:rsidR="006819F9" w:rsidRPr="00FF252F" w:rsidRDefault="006819F9" w:rsidP="00DF20B1">
      <w:pPr>
        <w:spacing w:line="360" w:lineRule="auto"/>
        <w:jc w:val="center"/>
        <w:rPr>
          <w:rFonts w:ascii="Book Antiqua" w:hAnsi="Book Antiqua" w:cs="Times New Roman"/>
          <w:b/>
          <w:color w:val="000000" w:themeColor="text1"/>
          <w:sz w:val="24"/>
          <w:szCs w:val="24"/>
        </w:rPr>
      </w:pPr>
      <w:r w:rsidRPr="00FF252F">
        <w:rPr>
          <w:rFonts w:ascii="Book Antiqua" w:hAnsi="Book Antiqua" w:cs="Times New Roman"/>
          <w:b/>
          <w:color w:val="000000" w:themeColor="text1"/>
          <w:sz w:val="24"/>
          <w:szCs w:val="24"/>
        </w:rPr>
        <w:t>ÍTALO MOREIRA</w:t>
      </w:r>
    </w:p>
    <w:p w:rsidR="00B073AE" w:rsidRPr="00FF252F" w:rsidRDefault="006819F9" w:rsidP="00FE5244">
      <w:pPr>
        <w:spacing w:line="360" w:lineRule="auto"/>
        <w:jc w:val="center"/>
        <w:rPr>
          <w:rFonts w:ascii="Book Antiqua" w:hAnsi="Book Antiqua" w:cs="Times New Roman"/>
          <w:b/>
          <w:color w:val="000000" w:themeColor="text1"/>
          <w:sz w:val="24"/>
          <w:szCs w:val="24"/>
        </w:rPr>
      </w:pPr>
      <w:r w:rsidRPr="00FF252F">
        <w:rPr>
          <w:rFonts w:ascii="Book Antiqua" w:hAnsi="Book Antiqua" w:cs="Times New Roman"/>
          <w:b/>
          <w:color w:val="000000" w:themeColor="text1"/>
          <w:sz w:val="24"/>
          <w:szCs w:val="24"/>
        </w:rPr>
        <w:t>Vereador</w:t>
      </w:r>
    </w:p>
    <w:sectPr w:rsidR="00B073AE" w:rsidRPr="00FF252F" w:rsidSect="00796545">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3A0" w:rsidRDefault="00D933A0" w:rsidP="00762814">
      <w:pPr>
        <w:spacing w:after="0" w:line="240" w:lineRule="auto"/>
      </w:pPr>
      <w:r>
        <w:separator/>
      </w:r>
    </w:p>
  </w:endnote>
  <w:endnote w:type="continuationSeparator" w:id="0">
    <w:p w:rsidR="00D933A0" w:rsidRDefault="00D933A0" w:rsidP="00762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3A0" w:rsidRDefault="00D933A0" w:rsidP="00762814">
      <w:pPr>
        <w:spacing w:after="0" w:line="240" w:lineRule="auto"/>
      </w:pPr>
      <w:r>
        <w:separator/>
      </w:r>
    </w:p>
  </w:footnote>
  <w:footnote w:type="continuationSeparator" w:id="0">
    <w:p w:rsidR="00D933A0" w:rsidRDefault="00D933A0" w:rsidP="007628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814" w:rsidRPr="00762814" w:rsidRDefault="00762814" w:rsidP="00762814">
    <w:pPr>
      <w:pStyle w:val="Cabealho"/>
    </w:pPr>
    <w:r>
      <w:rPr>
        <w:noProof/>
        <w:lang w:eastAsia="pt-BR"/>
      </w:rPr>
      <w:drawing>
        <wp:anchor distT="0" distB="0" distL="133350" distR="114300" simplePos="0" relativeHeight="251659264" behindDoc="1" locked="0" layoutInCell="1" allowOverlap="1">
          <wp:simplePos x="0" y="0"/>
          <wp:positionH relativeFrom="column">
            <wp:posOffset>-640520</wp:posOffset>
          </wp:positionH>
          <wp:positionV relativeFrom="paragraph">
            <wp:posOffset>-106680</wp:posOffset>
          </wp:positionV>
          <wp:extent cx="6690947" cy="1134208"/>
          <wp:effectExtent l="19050" t="0" r="0" b="0"/>
          <wp:wrapTight wrapText="bothSides">
            <wp:wrapPolygon edited="0">
              <wp:start x="-61" y="0"/>
              <wp:lineTo x="-61" y="21405"/>
              <wp:lineTo x="21586" y="21405"/>
              <wp:lineTo x="21586" y="0"/>
              <wp:lineTo x="-61" y="0"/>
            </wp:wrapPolygon>
          </wp:wrapTight>
          <wp:docPr id="1" name="Imagem 1" descr="Envelope Timbrado - Gran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Envelope Timbrado - Grande-01"/>
                  <pic:cNvPicPr>
                    <a:picLocks noChangeAspect="1" noChangeArrowheads="1"/>
                  </pic:cNvPicPr>
                </pic:nvPicPr>
                <pic:blipFill>
                  <a:blip r:embed="rId1"/>
                  <a:stretch>
                    <a:fillRect/>
                  </a:stretch>
                </pic:blipFill>
                <pic:spPr bwMode="auto">
                  <a:xfrm>
                    <a:off x="0" y="0"/>
                    <a:ext cx="6690947" cy="1134208"/>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853B13"/>
    <w:rsid w:val="00014D8D"/>
    <w:rsid w:val="000206B8"/>
    <w:rsid w:val="00033913"/>
    <w:rsid w:val="00044F73"/>
    <w:rsid w:val="00050892"/>
    <w:rsid w:val="000C1228"/>
    <w:rsid w:val="000C1703"/>
    <w:rsid w:val="000E2540"/>
    <w:rsid w:val="00151C21"/>
    <w:rsid w:val="001A0456"/>
    <w:rsid w:val="001C1C78"/>
    <w:rsid w:val="001D0A04"/>
    <w:rsid w:val="00254043"/>
    <w:rsid w:val="00294C65"/>
    <w:rsid w:val="003F398C"/>
    <w:rsid w:val="004077D2"/>
    <w:rsid w:val="004175FB"/>
    <w:rsid w:val="00441DF8"/>
    <w:rsid w:val="004D2939"/>
    <w:rsid w:val="004E1A64"/>
    <w:rsid w:val="004E7383"/>
    <w:rsid w:val="0051402A"/>
    <w:rsid w:val="00587F22"/>
    <w:rsid w:val="00616C8B"/>
    <w:rsid w:val="006215BE"/>
    <w:rsid w:val="00626CA0"/>
    <w:rsid w:val="00633C74"/>
    <w:rsid w:val="006678D7"/>
    <w:rsid w:val="006819F9"/>
    <w:rsid w:val="00690341"/>
    <w:rsid w:val="006B412D"/>
    <w:rsid w:val="006D1D9D"/>
    <w:rsid w:val="00715CBF"/>
    <w:rsid w:val="00762814"/>
    <w:rsid w:val="00796545"/>
    <w:rsid w:val="007F47D0"/>
    <w:rsid w:val="00853B13"/>
    <w:rsid w:val="0088242C"/>
    <w:rsid w:val="008C129D"/>
    <w:rsid w:val="00A47E80"/>
    <w:rsid w:val="00AA05BE"/>
    <w:rsid w:val="00AA4E79"/>
    <w:rsid w:val="00AD638E"/>
    <w:rsid w:val="00B073AE"/>
    <w:rsid w:val="00D53149"/>
    <w:rsid w:val="00D933A0"/>
    <w:rsid w:val="00DF20B1"/>
    <w:rsid w:val="00E066C6"/>
    <w:rsid w:val="00E411CB"/>
    <w:rsid w:val="00E47ED9"/>
    <w:rsid w:val="00E65B78"/>
    <w:rsid w:val="00EA5FE6"/>
    <w:rsid w:val="00F035C1"/>
    <w:rsid w:val="00F11158"/>
    <w:rsid w:val="00F47012"/>
    <w:rsid w:val="00F52008"/>
    <w:rsid w:val="00F6495E"/>
    <w:rsid w:val="00F93934"/>
    <w:rsid w:val="00F945A3"/>
    <w:rsid w:val="00FE5244"/>
    <w:rsid w:val="00FF252F"/>
    <w:rsid w:val="00FF695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B1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53B13"/>
    <w:rPr>
      <w:color w:val="0000FF"/>
      <w:u w:val="single"/>
    </w:rPr>
  </w:style>
  <w:style w:type="paragraph" w:customStyle="1" w:styleId="Default">
    <w:name w:val="Default"/>
    <w:rsid w:val="00853B13"/>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4E7383"/>
    <w:rPr>
      <w:i/>
      <w:iCs/>
    </w:rPr>
  </w:style>
  <w:style w:type="paragraph" w:styleId="NormalWeb">
    <w:name w:val="Normal (Web)"/>
    <w:basedOn w:val="Normal"/>
    <w:uiPriority w:val="99"/>
    <w:semiHidden/>
    <w:unhideWhenUsed/>
    <w:rsid w:val="00B073A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7628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2814"/>
  </w:style>
  <w:style w:type="paragraph" w:styleId="Rodap">
    <w:name w:val="footer"/>
    <w:basedOn w:val="Normal"/>
    <w:link w:val="RodapChar"/>
    <w:uiPriority w:val="99"/>
    <w:unhideWhenUsed/>
    <w:rsid w:val="00762814"/>
    <w:pPr>
      <w:tabs>
        <w:tab w:val="center" w:pos="4252"/>
        <w:tab w:val="right" w:pos="8504"/>
      </w:tabs>
      <w:spacing w:after="0" w:line="240" w:lineRule="auto"/>
    </w:pPr>
  </w:style>
  <w:style w:type="character" w:customStyle="1" w:styleId="RodapChar">
    <w:name w:val="Rodapé Char"/>
    <w:basedOn w:val="Fontepargpadro"/>
    <w:link w:val="Rodap"/>
    <w:uiPriority w:val="99"/>
    <w:rsid w:val="00762814"/>
  </w:style>
  <w:style w:type="character" w:styleId="Forte">
    <w:name w:val="Strong"/>
    <w:uiPriority w:val="22"/>
    <w:qFormat/>
    <w:rsid w:val="00E411CB"/>
    <w:rPr>
      <w:b/>
      <w:bCs/>
    </w:rPr>
  </w:style>
</w:styles>
</file>

<file path=word/webSettings.xml><?xml version="1.0" encoding="utf-8"?>
<w:webSettings xmlns:r="http://schemas.openxmlformats.org/officeDocument/2006/relationships" xmlns:w="http://schemas.openxmlformats.org/wordprocessingml/2006/main">
  <w:divs>
    <w:div w:id="33772974">
      <w:bodyDiv w:val="1"/>
      <w:marLeft w:val="0"/>
      <w:marRight w:val="0"/>
      <w:marTop w:val="0"/>
      <w:marBottom w:val="0"/>
      <w:divBdr>
        <w:top w:val="none" w:sz="0" w:space="0" w:color="auto"/>
        <w:left w:val="none" w:sz="0" w:space="0" w:color="auto"/>
        <w:bottom w:val="none" w:sz="0" w:space="0" w:color="auto"/>
        <w:right w:val="none" w:sz="0" w:space="0" w:color="auto"/>
      </w:divBdr>
    </w:div>
    <w:div w:id="193807457">
      <w:bodyDiv w:val="1"/>
      <w:marLeft w:val="0"/>
      <w:marRight w:val="0"/>
      <w:marTop w:val="0"/>
      <w:marBottom w:val="0"/>
      <w:divBdr>
        <w:top w:val="none" w:sz="0" w:space="0" w:color="auto"/>
        <w:left w:val="none" w:sz="0" w:space="0" w:color="auto"/>
        <w:bottom w:val="none" w:sz="0" w:space="0" w:color="auto"/>
        <w:right w:val="none" w:sz="0" w:space="0" w:color="auto"/>
      </w:divBdr>
    </w:div>
    <w:div w:id="962351071">
      <w:bodyDiv w:val="1"/>
      <w:marLeft w:val="0"/>
      <w:marRight w:val="0"/>
      <w:marTop w:val="0"/>
      <w:marBottom w:val="0"/>
      <w:divBdr>
        <w:top w:val="none" w:sz="0" w:space="0" w:color="auto"/>
        <w:left w:val="none" w:sz="0" w:space="0" w:color="auto"/>
        <w:bottom w:val="none" w:sz="0" w:space="0" w:color="auto"/>
        <w:right w:val="none" w:sz="0" w:space="0" w:color="auto"/>
      </w:divBdr>
    </w:div>
    <w:div w:id="1018237817">
      <w:bodyDiv w:val="1"/>
      <w:marLeft w:val="0"/>
      <w:marRight w:val="0"/>
      <w:marTop w:val="0"/>
      <w:marBottom w:val="0"/>
      <w:divBdr>
        <w:top w:val="none" w:sz="0" w:space="0" w:color="auto"/>
        <w:left w:val="none" w:sz="0" w:space="0" w:color="auto"/>
        <w:bottom w:val="none" w:sz="0" w:space="0" w:color="auto"/>
        <w:right w:val="none" w:sz="0" w:space="0" w:color="auto"/>
      </w:divBdr>
    </w:div>
    <w:div w:id="1766412656">
      <w:bodyDiv w:val="1"/>
      <w:marLeft w:val="0"/>
      <w:marRight w:val="0"/>
      <w:marTop w:val="0"/>
      <w:marBottom w:val="0"/>
      <w:divBdr>
        <w:top w:val="none" w:sz="0" w:space="0" w:color="auto"/>
        <w:left w:val="none" w:sz="0" w:space="0" w:color="auto"/>
        <w:bottom w:val="none" w:sz="0" w:space="0" w:color="auto"/>
        <w:right w:val="none" w:sz="0" w:space="0" w:color="auto"/>
      </w:divBdr>
    </w:div>
    <w:div w:id="178488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ismunicipais.com.br/lei-organica-sorocaba-s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424</Words>
  <Characters>2293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gabinete05</cp:lastModifiedBy>
  <cp:revision>3</cp:revision>
  <dcterms:created xsi:type="dcterms:W3CDTF">2021-06-25T17:30:00Z</dcterms:created>
  <dcterms:modified xsi:type="dcterms:W3CDTF">2021-06-25T17:44:00Z</dcterms:modified>
</cp:coreProperties>
</file>