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645" w:rsidRPr="001A7510" w:rsidRDefault="00D43645" w:rsidP="007205C4">
      <w:pPr>
        <w:spacing w:line="240" w:lineRule="auto"/>
        <w:jc w:val="center"/>
        <w:rPr>
          <w:rFonts w:ascii="Book Antiqua" w:hAnsi="Book Antiqua" w:cs="Arial"/>
          <w:b/>
          <w:smallCaps/>
          <w:color w:val="000000" w:themeColor="text1"/>
          <w:sz w:val="24"/>
          <w:szCs w:val="24"/>
        </w:rPr>
      </w:pPr>
      <w:r w:rsidRPr="001A7510">
        <w:rPr>
          <w:rFonts w:ascii="Book Antiqua" w:hAnsi="Book Antiqua" w:cs="Arial"/>
          <w:b/>
          <w:smallCaps/>
          <w:color w:val="000000" w:themeColor="text1"/>
          <w:sz w:val="24"/>
          <w:szCs w:val="24"/>
        </w:rPr>
        <w:t xml:space="preserve">PROJETO DE LEI Nº </w:t>
      </w:r>
      <w:bookmarkStart w:id="0" w:name="_GoBack"/>
      <w:bookmarkEnd w:id="0"/>
      <w:r w:rsidRPr="001A7510">
        <w:rPr>
          <w:rFonts w:ascii="Book Antiqua" w:hAnsi="Book Antiqua" w:cs="Arial"/>
          <w:b/>
          <w:smallCaps/>
          <w:color w:val="000000" w:themeColor="text1"/>
          <w:sz w:val="24"/>
          <w:szCs w:val="24"/>
        </w:rPr>
        <w:t>_______________________________ / 2021</w:t>
      </w:r>
    </w:p>
    <w:p w:rsidR="00D43645" w:rsidRPr="001A7510" w:rsidRDefault="00D43645" w:rsidP="007205C4">
      <w:pPr>
        <w:spacing w:line="240" w:lineRule="auto"/>
        <w:jc w:val="both"/>
        <w:rPr>
          <w:rFonts w:ascii="Book Antiqua" w:hAnsi="Book Antiqua" w:cs="Arial"/>
          <w:b/>
          <w:smallCaps/>
          <w:color w:val="000000" w:themeColor="text1"/>
          <w:sz w:val="24"/>
          <w:szCs w:val="24"/>
        </w:rPr>
      </w:pPr>
    </w:p>
    <w:p w:rsidR="00D43645" w:rsidRPr="00166382" w:rsidRDefault="00D43645" w:rsidP="007205C4">
      <w:pPr>
        <w:spacing w:line="240" w:lineRule="auto"/>
        <w:ind w:left="3540"/>
        <w:jc w:val="both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166382">
        <w:rPr>
          <w:rFonts w:ascii="Book Antiqua" w:hAnsi="Book Antiqua"/>
          <w:b/>
          <w:i/>
          <w:color w:val="000000" w:themeColor="text1"/>
          <w:sz w:val="24"/>
          <w:szCs w:val="24"/>
        </w:rPr>
        <w:t>“Altera a Lei Municipal nº 11.</w:t>
      </w:r>
      <w:r w:rsidR="00166382" w:rsidRPr="00166382">
        <w:rPr>
          <w:rFonts w:ascii="Book Antiqua" w:hAnsi="Book Antiqua"/>
          <w:b/>
          <w:i/>
          <w:color w:val="000000" w:themeColor="text1"/>
          <w:sz w:val="24"/>
          <w:szCs w:val="24"/>
        </w:rPr>
        <w:t>290, de 30</w:t>
      </w:r>
      <w:r w:rsidRPr="00166382">
        <w:rPr>
          <w:rFonts w:ascii="Book Antiqua" w:hAnsi="Book Antiqua"/>
          <w:b/>
          <w:i/>
          <w:color w:val="000000" w:themeColor="text1"/>
          <w:sz w:val="24"/>
          <w:szCs w:val="24"/>
        </w:rPr>
        <w:t xml:space="preserve"> de </w:t>
      </w:r>
      <w:r w:rsidR="00166382" w:rsidRPr="00166382">
        <w:rPr>
          <w:rFonts w:ascii="Book Antiqua" w:hAnsi="Book Antiqua"/>
          <w:b/>
          <w:i/>
          <w:color w:val="000000" w:themeColor="text1"/>
          <w:sz w:val="24"/>
          <w:szCs w:val="24"/>
        </w:rPr>
        <w:t>março de 2016</w:t>
      </w:r>
      <w:r w:rsidRPr="00166382">
        <w:rPr>
          <w:rFonts w:ascii="Book Antiqua" w:hAnsi="Book Antiqua"/>
          <w:b/>
          <w:i/>
          <w:color w:val="000000" w:themeColor="text1"/>
          <w:sz w:val="24"/>
          <w:szCs w:val="24"/>
        </w:rPr>
        <w:t>, e dá outras providências.”</w:t>
      </w:r>
    </w:p>
    <w:p w:rsidR="00D43645" w:rsidRPr="00166382" w:rsidRDefault="00D43645" w:rsidP="007205C4">
      <w:pPr>
        <w:spacing w:line="240" w:lineRule="auto"/>
        <w:ind w:left="3540"/>
        <w:jc w:val="both"/>
        <w:rPr>
          <w:rFonts w:ascii="Book Antiqua" w:hAnsi="Book Antiqua"/>
          <w:b/>
          <w:color w:val="000000" w:themeColor="text1"/>
          <w:sz w:val="24"/>
          <w:szCs w:val="24"/>
        </w:rPr>
      </w:pPr>
    </w:p>
    <w:p w:rsidR="00D43645" w:rsidRPr="00166382" w:rsidRDefault="00D43645" w:rsidP="007205C4">
      <w:pPr>
        <w:spacing w:line="24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166382">
        <w:rPr>
          <w:rFonts w:ascii="Book Antiqua" w:hAnsi="Book Antiqua"/>
          <w:b/>
          <w:color w:val="000000" w:themeColor="text1"/>
          <w:sz w:val="24"/>
          <w:szCs w:val="24"/>
        </w:rPr>
        <w:tab/>
      </w:r>
      <w:r w:rsidRPr="00166382">
        <w:rPr>
          <w:rFonts w:ascii="Book Antiqua" w:hAnsi="Book Antiqua"/>
          <w:b/>
          <w:color w:val="000000" w:themeColor="text1"/>
          <w:sz w:val="24"/>
          <w:szCs w:val="24"/>
        </w:rPr>
        <w:tab/>
        <w:t>Art. 1º.</w:t>
      </w:r>
      <w:r w:rsidR="00166382" w:rsidRPr="00166382">
        <w:rPr>
          <w:rFonts w:ascii="Book Antiqua" w:hAnsi="Book Antiqua"/>
          <w:color w:val="000000" w:themeColor="text1"/>
          <w:sz w:val="24"/>
          <w:szCs w:val="24"/>
        </w:rPr>
        <w:t xml:space="preserve"> O artigo 1º da Lei Municipal nº 11.290, de 30</w:t>
      </w:r>
      <w:r w:rsidRPr="00166382">
        <w:rPr>
          <w:rFonts w:ascii="Book Antiqua" w:hAnsi="Book Antiqua"/>
          <w:color w:val="000000" w:themeColor="text1"/>
          <w:sz w:val="24"/>
          <w:szCs w:val="24"/>
        </w:rPr>
        <w:t xml:space="preserve"> de </w:t>
      </w:r>
      <w:r w:rsidR="00166382" w:rsidRPr="00166382">
        <w:rPr>
          <w:rFonts w:ascii="Book Antiqua" w:hAnsi="Book Antiqua"/>
          <w:color w:val="000000" w:themeColor="text1"/>
          <w:sz w:val="24"/>
          <w:szCs w:val="24"/>
        </w:rPr>
        <w:t>março de 2016</w:t>
      </w:r>
      <w:r w:rsidRPr="00166382">
        <w:rPr>
          <w:rFonts w:ascii="Book Antiqua" w:hAnsi="Book Antiqua"/>
          <w:color w:val="000000" w:themeColor="text1"/>
          <w:sz w:val="24"/>
          <w:szCs w:val="24"/>
        </w:rPr>
        <w:t xml:space="preserve">, passa a vigorar com a seguinte redação: </w:t>
      </w:r>
    </w:p>
    <w:p w:rsidR="00D43645" w:rsidRPr="00166382" w:rsidRDefault="00D43645" w:rsidP="007205C4">
      <w:pPr>
        <w:spacing w:line="24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</w:p>
    <w:p w:rsidR="00D43645" w:rsidRDefault="00D43645" w:rsidP="00166382">
      <w:pPr>
        <w:spacing w:line="240" w:lineRule="auto"/>
        <w:jc w:val="both"/>
        <w:rPr>
          <w:rFonts w:ascii="Book Antiqua" w:hAnsi="Book Antiqua"/>
          <w:i/>
          <w:color w:val="000000" w:themeColor="text1"/>
          <w:sz w:val="24"/>
          <w:szCs w:val="24"/>
        </w:rPr>
      </w:pPr>
      <w:r w:rsidRPr="00166382">
        <w:rPr>
          <w:rFonts w:ascii="Book Antiqua" w:hAnsi="Book Antiqua"/>
          <w:b/>
          <w:color w:val="000000" w:themeColor="text1"/>
          <w:sz w:val="24"/>
          <w:szCs w:val="24"/>
        </w:rPr>
        <w:tab/>
      </w:r>
      <w:r w:rsidRPr="00166382">
        <w:rPr>
          <w:rFonts w:ascii="Book Antiqua" w:hAnsi="Book Antiqua"/>
          <w:b/>
          <w:color w:val="000000" w:themeColor="text1"/>
          <w:sz w:val="24"/>
          <w:szCs w:val="24"/>
        </w:rPr>
        <w:tab/>
      </w:r>
      <w:r w:rsidR="00166382" w:rsidRPr="00166382">
        <w:rPr>
          <w:rFonts w:ascii="Book Antiqua" w:hAnsi="Book Antiqua"/>
          <w:b/>
          <w:i/>
          <w:color w:val="000000" w:themeColor="text1"/>
          <w:sz w:val="24"/>
          <w:szCs w:val="24"/>
        </w:rPr>
        <w:t>Art. 1º</w:t>
      </w:r>
      <w:r w:rsidRPr="00166382">
        <w:rPr>
          <w:rFonts w:ascii="Book Antiqua" w:hAnsi="Book Antiqua"/>
          <w:b/>
          <w:i/>
          <w:color w:val="000000" w:themeColor="text1"/>
          <w:sz w:val="24"/>
          <w:szCs w:val="24"/>
        </w:rPr>
        <w:t xml:space="preserve">. </w:t>
      </w:r>
      <w:r w:rsidR="00166382" w:rsidRPr="00166382">
        <w:rPr>
          <w:rFonts w:ascii="Book Antiqua" w:hAnsi="Book Antiqua"/>
          <w:color w:val="000000"/>
          <w:shd w:val="clear" w:color="auto" w:fill="FDFDFD"/>
        </w:rPr>
        <w:t>São instituídos e incluídos no calendário Oficial do Município de Sorocaba, o Dia Municipal do Lixo Zero, a ser c</w:t>
      </w:r>
      <w:r w:rsidR="00166382">
        <w:rPr>
          <w:rFonts w:ascii="Book Antiqua" w:hAnsi="Book Antiqua"/>
          <w:color w:val="000000"/>
          <w:shd w:val="clear" w:color="auto" w:fill="FDFDFD"/>
        </w:rPr>
        <w:t>omemorado, anualmente, no dia 14</w:t>
      </w:r>
      <w:r w:rsidR="00166382" w:rsidRPr="00166382">
        <w:rPr>
          <w:rFonts w:ascii="Book Antiqua" w:hAnsi="Book Antiqua"/>
          <w:color w:val="000000"/>
          <w:shd w:val="clear" w:color="auto" w:fill="FDFDFD"/>
        </w:rPr>
        <w:t xml:space="preserve"> de </w:t>
      </w:r>
      <w:r w:rsidR="00166382">
        <w:rPr>
          <w:rFonts w:ascii="Book Antiqua" w:hAnsi="Book Antiqua"/>
          <w:color w:val="000000"/>
          <w:shd w:val="clear" w:color="auto" w:fill="FDFDFD"/>
        </w:rPr>
        <w:t>agosto</w:t>
      </w:r>
      <w:r w:rsidR="00166382" w:rsidRPr="00166382">
        <w:rPr>
          <w:rFonts w:ascii="Book Antiqua" w:hAnsi="Book Antiqua"/>
          <w:color w:val="000000"/>
          <w:shd w:val="clear" w:color="auto" w:fill="FDFDFD"/>
        </w:rPr>
        <w:t xml:space="preserve"> e a Semana Municipal do Lixo Zero, a ser comemorada, anualmente, </w:t>
      </w:r>
      <w:r w:rsidR="00166382">
        <w:rPr>
          <w:rFonts w:ascii="Book Antiqua" w:hAnsi="Book Antiqua"/>
          <w:color w:val="000000"/>
          <w:shd w:val="clear" w:color="auto" w:fill="FDFDFD"/>
        </w:rPr>
        <w:t>entre os dias 22 e 31 de outubro</w:t>
      </w:r>
      <w:r w:rsidRPr="00166382">
        <w:rPr>
          <w:rFonts w:ascii="Book Antiqua" w:hAnsi="Book Antiqua"/>
          <w:i/>
          <w:color w:val="000000" w:themeColor="text1"/>
          <w:sz w:val="24"/>
          <w:szCs w:val="24"/>
        </w:rPr>
        <w:t>.</w:t>
      </w:r>
    </w:p>
    <w:p w:rsidR="00166382" w:rsidRPr="00166382" w:rsidRDefault="00166382" w:rsidP="00166382">
      <w:pPr>
        <w:spacing w:line="240" w:lineRule="auto"/>
        <w:jc w:val="both"/>
        <w:rPr>
          <w:rFonts w:ascii="Book Antiqua" w:hAnsi="Book Antiqua"/>
          <w:i/>
          <w:color w:val="000000" w:themeColor="text1"/>
          <w:sz w:val="24"/>
          <w:szCs w:val="24"/>
        </w:rPr>
      </w:pPr>
    </w:p>
    <w:p w:rsidR="00D43645" w:rsidRPr="001A7510" w:rsidRDefault="00D43645" w:rsidP="007205C4">
      <w:pPr>
        <w:spacing w:line="24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1A7510">
        <w:rPr>
          <w:rFonts w:ascii="Book Antiqua" w:hAnsi="Book Antiqua"/>
          <w:color w:val="000000" w:themeColor="text1"/>
          <w:sz w:val="24"/>
          <w:szCs w:val="24"/>
        </w:rPr>
        <w:tab/>
      </w:r>
      <w:r w:rsidRPr="001A7510">
        <w:rPr>
          <w:rFonts w:ascii="Book Antiqua" w:hAnsi="Book Antiqua"/>
          <w:color w:val="000000" w:themeColor="text1"/>
          <w:sz w:val="24"/>
          <w:szCs w:val="24"/>
        </w:rPr>
        <w:tab/>
      </w:r>
      <w:r w:rsidR="00166382">
        <w:rPr>
          <w:rFonts w:ascii="Book Antiqua" w:hAnsi="Book Antiqua"/>
          <w:b/>
          <w:color w:val="000000" w:themeColor="text1"/>
          <w:sz w:val="24"/>
          <w:szCs w:val="24"/>
        </w:rPr>
        <w:t>Art. 2</w:t>
      </w:r>
      <w:r w:rsidRPr="001A7510">
        <w:rPr>
          <w:rFonts w:ascii="Book Antiqua" w:hAnsi="Book Antiqua"/>
          <w:b/>
          <w:color w:val="000000" w:themeColor="text1"/>
          <w:sz w:val="24"/>
          <w:szCs w:val="24"/>
        </w:rPr>
        <w:t>º</w:t>
      </w:r>
      <w:r w:rsidRPr="001A7510">
        <w:rPr>
          <w:rFonts w:ascii="Book Antiqua" w:hAnsi="Book Antiqua"/>
          <w:color w:val="000000" w:themeColor="text1"/>
          <w:sz w:val="24"/>
          <w:szCs w:val="24"/>
        </w:rPr>
        <w:t xml:space="preserve"> O Poder Executivo poderá regulamentar a presente Lei no que couber. </w:t>
      </w:r>
    </w:p>
    <w:p w:rsidR="00D43645" w:rsidRPr="001A7510" w:rsidRDefault="00D43645" w:rsidP="007205C4">
      <w:pPr>
        <w:spacing w:line="24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</w:p>
    <w:p w:rsidR="00D43645" w:rsidRPr="001A7510" w:rsidRDefault="00D43645" w:rsidP="007205C4">
      <w:pPr>
        <w:spacing w:line="24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1A7510">
        <w:rPr>
          <w:rFonts w:ascii="Book Antiqua" w:hAnsi="Book Antiqua"/>
          <w:color w:val="000000" w:themeColor="text1"/>
          <w:sz w:val="24"/>
          <w:szCs w:val="24"/>
        </w:rPr>
        <w:tab/>
      </w:r>
      <w:r w:rsidRPr="001A7510">
        <w:rPr>
          <w:rFonts w:ascii="Book Antiqua" w:hAnsi="Book Antiqua"/>
          <w:color w:val="000000" w:themeColor="text1"/>
          <w:sz w:val="24"/>
          <w:szCs w:val="24"/>
        </w:rPr>
        <w:tab/>
      </w:r>
      <w:r w:rsidR="00166382">
        <w:rPr>
          <w:rFonts w:ascii="Book Antiqua" w:hAnsi="Book Antiqua"/>
          <w:b/>
          <w:color w:val="000000" w:themeColor="text1"/>
          <w:sz w:val="24"/>
          <w:szCs w:val="24"/>
        </w:rPr>
        <w:t>Art. 3</w:t>
      </w:r>
      <w:r w:rsidRPr="001A7510">
        <w:rPr>
          <w:rFonts w:ascii="Book Antiqua" w:hAnsi="Book Antiqua"/>
          <w:b/>
          <w:color w:val="000000" w:themeColor="text1"/>
          <w:sz w:val="24"/>
          <w:szCs w:val="24"/>
        </w:rPr>
        <w:t>º</w:t>
      </w:r>
      <w:r w:rsidRPr="001A7510">
        <w:rPr>
          <w:rFonts w:ascii="Book Antiqua" w:hAnsi="Book Antiqua"/>
          <w:color w:val="000000" w:themeColor="text1"/>
          <w:sz w:val="24"/>
          <w:szCs w:val="24"/>
        </w:rPr>
        <w:t xml:space="preserve"> As despesas com a execução da presente Lei correrão por conta de verba orçamentária própria.</w:t>
      </w:r>
    </w:p>
    <w:p w:rsidR="00D43645" w:rsidRPr="001A7510" w:rsidRDefault="00D43645" w:rsidP="007205C4">
      <w:pPr>
        <w:spacing w:line="24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</w:p>
    <w:p w:rsidR="00D43645" w:rsidRPr="001A7510" w:rsidRDefault="00D43645" w:rsidP="007205C4">
      <w:pPr>
        <w:spacing w:line="24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1A7510">
        <w:rPr>
          <w:rFonts w:ascii="Book Antiqua" w:hAnsi="Book Antiqua"/>
          <w:color w:val="000000" w:themeColor="text1"/>
          <w:sz w:val="24"/>
          <w:szCs w:val="24"/>
        </w:rPr>
        <w:tab/>
      </w:r>
      <w:r w:rsidRPr="001A7510">
        <w:rPr>
          <w:rFonts w:ascii="Book Antiqua" w:hAnsi="Book Antiqua"/>
          <w:color w:val="000000" w:themeColor="text1"/>
          <w:sz w:val="24"/>
          <w:szCs w:val="24"/>
        </w:rPr>
        <w:tab/>
      </w:r>
      <w:r w:rsidR="00166382">
        <w:rPr>
          <w:rFonts w:ascii="Book Antiqua" w:hAnsi="Book Antiqua"/>
          <w:b/>
          <w:color w:val="000000" w:themeColor="text1"/>
          <w:sz w:val="24"/>
          <w:szCs w:val="24"/>
        </w:rPr>
        <w:t>Art. 4</w:t>
      </w:r>
      <w:r w:rsidRPr="001A7510">
        <w:rPr>
          <w:rFonts w:ascii="Book Antiqua" w:hAnsi="Book Antiqua"/>
          <w:b/>
          <w:color w:val="000000" w:themeColor="text1"/>
          <w:sz w:val="24"/>
          <w:szCs w:val="24"/>
        </w:rPr>
        <w:t>º</w:t>
      </w:r>
      <w:r w:rsidRPr="001A7510">
        <w:rPr>
          <w:rFonts w:ascii="Book Antiqua" w:hAnsi="Book Antiqua"/>
          <w:color w:val="000000" w:themeColor="text1"/>
          <w:sz w:val="24"/>
          <w:szCs w:val="24"/>
        </w:rPr>
        <w:t xml:space="preserve"> Esta Lei entra em vigor na data de sua publicação.</w:t>
      </w:r>
    </w:p>
    <w:p w:rsidR="00D43645" w:rsidRPr="001A7510" w:rsidRDefault="00D43645" w:rsidP="007205C4">
      <w:pPr>
        <w:spacing w:line="240" w:lineRule="auto"/>
        <w:jc w:val="center"/>
        <w:rPr>
          <w:rFonts w:ascii="Book Antiqua" w:hAnsi="Book Antiqua"/>
          <w:b/>
          <w:color w:val="000000" w:themeColor="text1"/>
          <w:sz w:val="24"/>
          <w:szCs w:val="24"/>
        </w:rPr>
      </w:pPr>
    </w:p>
    <w:p w:rsidR="00D43645" w:rsidRPr="001A7510" w:rsidRDefault="00166382" w:rsidP="007205C4">
      <w:pPr>
        <w:spacing w:line="240" w:lineRule="auto"/>
        <w:jc w:val="center"/>
        <w:rPr>
          <w:rFonts w:ascii="Book Antiqua" w:hAnsi="Book Antiqua"/>
          <w:color w:val="000000" w:themeColor="text1"/>
          <w:sz w:val="24"/>
          <w:szCs w:val="24"/>
        </w:rPr>
      </w:pPr>
      <w:r>
        <w:rPr>
          <w:rFonts w:ascii="Book Antiqua" w:hAnsi="Book Antiqua"/>
          <w:color w:val="000000" w:themeColor="text1"/>
          <w:sz w:val="24"/>
          <w:szCs w:val="24"/>
        </w:rPr>
        <w:t>Sorocaba, 12</w:t>
      </w:r>
      <w:r w:rsidR="00D43645" w:rsidRPr="001A7510">
        <w:rPr>
          <w:rFonts w:ascii="Book Antiqua" w:hAnsi="Book Antiqua"/>
          <w:color w:val="000000" w:themeColor="text1"/>
          <w:sz w:val="24"/>
          <w:szCs w:val="24"/>
        </w:rPr>
        <w:t xml:space="preserve"> de </w:t>
      </w:r>
      <w:r>
        <w:rPr>
          <w:rFonts w:ascii="Book Antiqua" w:hAnsi="Book Antiqua"/>
          <w:color w:val="000000" w:themeColor="text1"/>
          <w:sz w:val="24"/>
          <w:szCs w:val="24"/>
        </w:rPr>
        <w:t>julho</w:t>
      </w:r>
      <w:r w:rsidR="00D43645" w:rsidRPr="001A7510">
        <w:rPr>
          <w:rFonts w:ascii="Book Antiqua" w:hAnsi="Book Antiqua"/>
          <w:color w:val="000000" w:themeColor="text1"/>
          <w:sz w:val="24"/>
          <w:szCs w:val="24"/>
        </w:rPr>
        <w:t xml:space="preserve"> de 2021.</w:t>
      </w:r>
    </w:p>
    <w:p w:rsidR="00D43645" w:rsidRPr="001A7510" w:rsidRDefault="00D43645" w:rsidP="007205C4">
      <w:pPr>
        <w:spacing w:line="240" w:lineRule="auto"/>
        <w:jc w:val="center"/>
        <w:rPr>
          <w:rFonts w:ascii="Book Antiqua" w:hAnsi="Book Antiqua"/>
          <w:color w:val="000000" w:themeColor="text1"/>
          <w:sz w:val="24"/>
          <w:szCs w:val="24"/>
        </w:rPr>
      </w:pPr>
    </w:p>
    <w:p w:rsidR="00D43645" w:rsidRPr="001A7510" w:rsidRDefault="00D43645" w:rsidP="007205C4">
      <w:pPr>
        <w:spacing w:line="240" w:lineRule="auto"/>
        <w:jc w:val="center"/>
        <w:rPr>
          <w:rFonts w:ascii="Book Antiqua" w:hAnsi="Book Antiqua"/>
          <w:b/>
          <w:color w:val="000000" w:themeColor="text1"/>
          <w:sz w:val="24"/>
          <w:szCs w:val="24"/>
        </w:rPr>
      </w:pPr>
      <w:r w:rsidRPr="001A7510">
        <w:rPr>
          <w:rFonts w:ascii="Book Antiqua" w:hAnsi="Book Antiqua"/>
          <w:b/>
          <w:color w:val="000000" w:themeColor="text1"/>
          <w:sz w:val="24"/>
          <w:szCs w:val="24"/>
        </w:rPr>
        <w:t>Ítalo Moreira</w:t>
      </w:r>
    </w:p>
    <w:p w:rsidR="00D43645" w:rsidRPr="001A7510" w:rsidRDefault="00D43645" w:rsidP="007205C4">
      <w:pPr>
        <w:spacing w:line="240" w:lineRule="auto"/>
        <w:jc w:val="center"/>
        <w:rPr>
          <w:rFonts w:ascii="Book Antiqua" w:hAnsi="Book Antiqua"/>
          <w:b/>
          <w:color w:val="000000" w:themeColor="text1"/>
          <w:sz w:val="24"/>
          <w:szCs w:val="24"/>
        </w:rPr>
      </w:pPr>
      <w:r w:rsidRPr="001A7510">
        <w:rPr>
          <w:rFonts w:ascii="Book Antiqua" w:hAnsi="Book Antiqua"/>
          <w:b/>
          <w:color w:val="000000" w:themeColor="text1"/>
          <w:sz w:val="24"/>
          <w:szCs w:val="24"/>
        </w:rPr>
        <w:t>Vereador</w:t>
      </w:r>
    </w:p>
    <w:p w:rsidR="00D43645" w:rsidRPr="00D43645" w:rsidRDefault="00D43645" w:rsidP="007205C4">
      <w:pPr>
        <w:spacing w:line="240" w:lineRule="auto"/>
        <w:ind w:firstLine="708"/>
        <w:jc w:val="both"/>
        <w:rPr>
          <w:rFonts w:cs="Times New Roman"/>
          <w:b/>
          <w:color w:val="000000" w:themeColor="text1"/>
          <w:sz w:val="24"/>
          <w:szCs w:val="24"/>
        </w:rPr>
      </w:pPr>
    </w:p>
    <w:p w:rsidR="00D43645" w:rsidRPr="00D43645" w:rsidRDefault="00D43645" w:rsidP="00D43645">
      <w:pPr>
        <w:spacing w:line="240" w:lineRule="auto"/>
        <w:ind w:firstLine="708"/>
        <w:jc w:val="both"/>
        <w:rPr>
          <w:rFonts w:cs="Times New Roman"/>
          <w:b/>
          <w:color w:val="000000" w:themeColor="text1"/>
          <w:sz w:val="24"/>
          <w:szCs w:val="24"/>
        </w:rPr>
      </w:pPr>
    </w:p>
    <w:p w:rsidR="00D43645" w:rsidRDefault="00D43645" w:rsidP="00C0189D">
      <w:pPr>
        <w:spacing w:line="360" w:lineRule="auto"/>
        <w:ind w:firstLine="708"/>
        <w:jc w:val="both"/>
        <w:rPr>
          <w:rFonts w:cs="Times New Roman"/>
          <w:b/>
          <w:color w:val="000000" w:themeColor="text1"/>
          <w:sz w:val="24"/>
          <w:szCs w:val="24"/>
        </w:rPr>
      </w:pPr>
    </w:p>
    <w:p w:rsidR="00D43645" w:rsidRDefault="00D43645" w:rsidP="00C0189D">
      <w:pPr>
        <w:spacing w:line="360" w:lineRule="auto"/>
        <w:ind w:firstLine="708"/>
        <w:jc w:val="both"/>
        <w:rPr>
          <w:rFonts w:cs="Times New Roman"/>
          <w:b/>
          <w:color w:val="000000" w:themeColor="text1"/>
          <w:sz w:val="24"/>
          <w:szCs w:val="24"/>
        </w:rPr>
      </w:pPr>
    </w:p>
    <w:p w:rsidR="00D43645" w:rsidRDefault="00D43645" w:rsidP="00C0189D">
      <w:pPr>
        <w:spacing w:line="360" w:lineRule="auto"/>
        <w:ind w:firstLine="708"/>
        <w:jc w:val="both"/>
        <w:rPr>
          <w:rFonts w:cs="Times New Roman"/>
          <w:b/>
          <w:color w:val="000000" w:themeColor="text1"/>
          <w:sz w:val="24"/>
          <w:szCs w:val="24"/>
        </w:rPr>
      </w:pPr>
    </w:p>
    <w:p w:rsidR="00D43645" w:rsidRPr="00166382" w:rsidRDefault="00D43645" w:rsidP="00D43645">
      <w:pPr>
        <w:spacing w:line="240" w:lineRule="auto"/>
        <w:jc w:val="both"/>
        <w:rPr>
          <w:rFonts w:ascii="Book Antiqua" w:hAnsi="Book Antiqua"/>
          <w:b/>
          <w:color w:val="000000" w:themeColor="text1"/>
          <w:sz w:val="24"/>
          <w:u w:val="single"/>
        </w:rPr>
      </w:pPr>
      <w:r w:rsidRPr="00AF1CDD">
        <w:rPr>
          <w:rFonts w:ascii="Book Antiqua" w:hAnsi="Book Antiqua"/>
          <w:b/>
          <w:color w:val="000000" w:themeColor="text1"/>
          <w:sz w:val="24"/>
          <w:u w:val="single"/>
        </w:rPr>
        <w:lastRenderedPageBreak/>
        <w:t>J</w:t>
      </w:r>
      <w:r>
        <w:rPr>
          <w:rFonts w:ascii="Book Antiqua" w:hAnsi="Book Antiqua"/>
          <w:b/>
          <w:color w:val="000000" w:themeColor="text1"/>
          <w:sz w:val="24"/>
          <w:u w:val="single"/>
        </w:rPr>
        <w:t>ustificativa</w:t>
      </w:r>
      <w:r w:rsidRPr="00AF1CDD">
        <w:rPr>
          <w:rFonts w:ascii="Book Antiqua" w:hAnsi="Book Antiqua"/>
          <w:b/>
          <w:color w:val="000000" w:themeColor="text1"/>
          <w:sz w:val="24"/>
          <w:u w:val="single"/>
        </w:rPr>
        <w:t>:</w:t>
      </w:r>
    </w:p>
    <w:p w:rsidR="00722289" w:rsidRDefault="00D43645" w:rsidP="00D43645">
      <w:pPr>
        <w:spacing w:line="24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AF1CDD">
        <w:rPr>
          <w:rFonts w:ascii="Book Antiqua" w:hAnsi="Book Antiqua"/>
          <w:color w:val="000000" w:themeColor="text1"/>
          <w:sz w:val="24"/>
        </w:rPr>
        <w:tab/>
      </w:r>
      <w:r w:rsidRPr="00166382">
        <w:rPr>
          <w:rFonts w:ascii="Book Antiqua" w:hAnsi="Book Antiqua"/>
          <w:color w:val="000000" w:themeColor="text1"/>
          <w:sz w:val="24"/>
          <w:szCs w:val="24"/>
        </w:rPr>
        <w:t xml:space="preserve">O presente </w:t>
      </w:r>
      <w:r w:rsidR="00166382" w:rsidRPr="00166382">
        <w:rPr>
          <w:rFonts w:ascii="Book Antiqua" w:hAnsi="Book Antiqua"/>
          <w:color w:val="000000" w:themeColor="text1"/>
          <w:sz w:val="24"/>
          <w:szCs w:val="24"/>
        </w:rPr>
        <w:t>projeto de lei</w:t>
      </w:r>
      <w:r w:rsidRPr="00166382">
        <w:rPr>
          <w:rFonts w:ascii="Book Antiqua" w:hAnsi="Book Antiqua"/>
          <w:color w:val="000000" w:themeColor="text1"/>
          <w:sz w:val="24"/>
          <w:szCs w:val="24"/>
        </w:rPr>
        <w:t xml:space="preserve"> busca modificar o artigo </w:t>
      </w:r>
      <w:r w:rsidR="00166382" w:rsidRPr="00166382">
        <w:rPr>
          <w:rFonts w:ascii="Book Antiqua" w:hAnsi="Book Antiqua"/>
          <w:color w:val="000000" w:themeColor="text1"/>
          <w:sz w:val="24"/>
          <w:szCs w:val="24"/>
        </w:rPr>
        <w:t>1º</w:t>
      </w:r>
      <w:r w:rsidRPr="00166382">
        <w:rPr>
          <w:rFonts w:ascii="Book Antiqua" w:hAnsi="Book Antiqua"/>
          <w:color w:val="000000" w:themeColor="text1"/>
          <w:sz w:val="24"/>
          <w:szCs w:val="24"/>
        </w:rPr>
        <w:t xml:space="preserve"> da </w:t>
      </w:r>
      <w:r w:rsidR="00166382" w:rsidRPr="00166382">
        <w:rPr>
          <w:rFonts w:ascii="Book Antiqua" w:hAnsi="Book Antiqua"/>
          <w:color w:val="000000" w:themeColor="text1"/>
          <w:sz w:val="24"/>
          <w:szCs w:val="24"/>
        </w:rPr>
        <w:t>Lei Municipal nº 11.290, de 30 de março de 2016</w:t>
      </w:r>
      <w:r w:rsidRPr="00166382">
        <w:rPr>
          <w:rFonts w:ascii="Book Antiqua" w:hAnsi="Book Antiqua"/>
          <w:color w:val="000000" w:themeColor="text1"/>
          <w:sz w:val="24"/>
          <w:szCs w:val="24"/>
        </w:rPr>
        <w:t xml:space="preserve">, passando </w:t>
      </w:r>
      <w:r w:rsidR="00166382" w:rsidRPr="00166382">
        <w:rPr>
          <w:rFonts w:ascii="Book Antiqua" w:hAnsi="Book Antiqua"/>
          <w:color w:val="000000" w:themeColor="text1"/>
          <w:sz w:val="24"/>
          <w:szCs w:val="24"/>
        </w:rPr>
        <w:t xml:space="preserve">a prever no calendário </w:t>
      </w:r>
      <w:r w:rsidR="00166382" w:rsidRPr="00166382">
        <w:rPr>
          <w:rFonts w:ascii="Book Antiqua" w:hAnsi="Book Antiqua"/>
          <w:color w:val="000000"/>
          <w:sz w:val="24"/>
          <w:szCs w:val="24"/>
          <w:shd w:val="clear" w:color="auto" w:fill="FDFDFD"/>
        </w:rPr>
        <w:t>Oficial do Município de Sorocaba</w:t>
      </w:r>
      <w:r w:rsidR="00166382" w:rsidRPr="00166382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166382">
        <w:rPr>
          <w:rFonts w:ascii="Book Antiqua" w:hAnsi="Book Antiqua"/>
          <w:color w:val="000000" w:themeColor="text1"/>
          <w:sz w:val="24"/>
          <w:szCs w:val="24"/>
        </w:rPr>
        <w:t>as datas mundialmente reconhecidas p</w:t>
      </w:r>
      <w:r w:rsidR="00825C45">
        <w:rPr>
          <w:rFonts w:ascii="Book Antiqua" w:hAnsi="Book Antiqua"/>
          <w:color w:val="000000" w:themeColor="text1"/>
          <w:sz w:val="24"/>
          <w:szCs w:val="24"/>
        </w:rPr>
        <w:t>ara o Dia e Semana do Lixo Zero.</w:t>
      </w:r>
      <w:r w:rsidR="004F6DA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</w:p>
    <w:p w:rsidR="00166382" w:rsidRDefault="00D43645" w:rsidP="00D43645">
      <w:pPr>
        <w:spacing w:line="24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166382">
        <w:rPr>
          <w:rFonts w:ascii="Book Antiqua" w:hAnsi="Book Antiqua"/>
          <w:color w:val="000000" w:themeColor="text1"/>
          <w:sz w:val="24"/>
          <w:szCs w:val="24"/>
        </w:rPr>
        <w:tab/>
      </w:r>
      <w:r w:rsidR="00166382">
        <w:rPr>
          <w:rFonts w:ascii="Book Antiqua" w:hAnsi="Book Antiqua"/>
          <w:color w:val="000000" w:themeColor="text1"/>
          <w:sz w:val="24"/>
          <w:szCs w:val="24"/>
        </w:rPr>
        <w:t>Conf</w:t>
      </w:r>
      <w:r w:rsidR="00722289">
        <w:rPr>
          <w:rFonts w:ascii="Book Antiqua" w:hAnsi="Book Antiqua"/>
          <w:color w:val="000000" w:themeColor="text1"/>
          <w:sz w:val="24"/>
          <w:szCs w:val="24"/>
        </w:rPr>
        <w:t>orme se verifica</w:t>
      </w:r>
      <w:r w:rsidR="00825C45">
        <w:rPr>
          <w:rFonts w:ascii="Book Antiqua" w:hAnsi="Book Antiqua"/>
          <w:color w:val="000000" w:themeColor="text1"/>
          <w:sz w:val="24"/>
          <w:szCs w:val="24"/>
        </w:rPr>
        <w:t xml:space="preserve"> no calendário</w:t>
      </w:r>
      <w:r w:rsidR="00166382">
        <w:rPr>
          <w:rFonts w:ascii="Book Antiqua" w:hAnsi="Book Antiqua"/>
          <w:color w:val="000000" w:themeColor="text1"/>
          <w:sz w:val="24"/>
          <w:szCs w:val="24"/>
        </w:rPr>
        <w:t xml:space="preserve"> abaixo, ambas as datas foram padronizadas para todo o nosso país, devendo, assim, o Município de Sorocaba adequar-se as previsões pactuadas. </w:t>
      </w:r>
      <w:r w:rsidRPr="00166382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</w:p>
    <w:p w:rsidR="00166382" w:rsidRDefault="00166382" w:rsidP="00166382">
      <w:pPr>
        <w:spacing w:line="240" w:lineRule="auto"/>
        <w:jc w:val="center"/>
        <w:rPr>
          <w:rFonts w:ascii="Book Antiqua" w:hAnsi="Book Antiqua"/>
          <w:color w:val="000000" w:themeColor="text1"/>
          <w:sz w:val="24"/>
          <w:szCs w:val="24"/>
        </w:rPr>
      </w:pPr>
      <w:r>
        <w:rPr>
          <w:rFonts w:ascii="Book Antiqua" w:hAnsi="Book Antiqua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4991100" cy="2714625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513" cy="2714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382" w:rsidRDefault="00166382" w:rsidP="00D43645">
      <w:pPr>
        <w:spacing w:line="240" w:lineRule="auto"/>
        <w:jc w:val="both"/>
        <w:rPr>
          <w:rFonts w:ascii="Book Antiqua" w:hAnsi="Book Antiqua"/>
          <w:i/>
          <w:color w:val="000000" w:themeColor="text1"/>
          <w:sz w:val="24"/>
          <w:szCs w:val="24"/>
        </w:rPr>
      </w:pPr>
      <w:r>
        <w:rPr>
          <w:rFonts w:ascii="Book Antiqua" w:hAnsi="Book Antiqua"/>
          <w:color w:val="000000" w:themeColor="text1"/>
          <w:sz w:val="24"/>
          <w:szCs w:val="24"/>
        </w:rPr>
        <w:tab/>
      </w:r>
      <w:r w:rsidRPr="00166382">
        <w:rPr>
          <w:rFonts w:ascii="Book Antiqua" w:hAnsi="Book Antiqua"/>
          <w:color w:val="000000" w:themeColor="text1"/>
          <w:sz w:val="24"/>
          <w:szCs w:val="24"/>
        </w:rPr>
        <w:t xml:space="preserve">Diante disso, o Dia Municipal do Lixo Zero passará a ser comemorado anualmente no dia 14 de agosto, e a </w:t>
      </w:r>
      <w:r w:rsidRPr="00166382">
        <w:rPr>
          <w:rFonts w:ascii="Book Antiqua" w:hAnsi="Book Antiqua"/>
          <w:color w:val="000000"/>
          <w:sz w:val="24"/>
          <w:szCs w:val="24"/>
          <w:shd w:val="clear" w:color="auto" w:fill="FDFDFD"/>
        </w:rPr>
        <w:t>Semana Municipal do Lixo Zero, a ser comemorada, anualmente, entre os dias 22 e 31 de outubro</w:t>
      </w:r>
      <w:r w:rsidRPr="00166382">
        <w:rPr>
          <w:rFonts w:ascii="Book Antiqua" w:hAnsi="Book Antiqua"/>
          <w:i/>
          <w:color w:val="000000" w:themeColor="text1"/>
          <w:sz w:val="24"/>
          <w:szCs w:val="24"/>
        </w:rPr>
        <w:t>.</w:t>
      </w:r>
    </w:p>
    <w:p w:rsidR="00722289" w:rsidRPr="00722289" w:rsidRDefault="00722289" w:rsidP="00D43645">
      <w:pPr>
        <w:spacing w:line="24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>
        <w:rPr>
          <w:rFonts w:ascii="Book Antiqua" w:hAnsi="Book Antiqua"/>
          <w:color w:val="000000" w:themeColor="text1"/>
          <w:sz w:val="24"/>
          <w:szCs w:val="24"/>
        </w:rPr>
        <w:tab/>
        <w:t xml:space="preserve">O alerta para o fim, ora proposto, foi dado pelo </w:t>
      </w:r>
      <w:r w:rsidRPr="004F6DAC">
        <w:rPr>
          <w:rFonts w:ascii="Book Antiqua" w:hAnsi="Book Antiqua"/>
          <w:color w:val="000000" w:themeColor="text1"/>
          <w:sz w:val="24"/>
          <w:szCs w:val="24"/>
        </w:rPr>
        <w:t>Coletivo Lixo Zero Sorocaba</w:t>
      </w:r>
      <w:r>
        <w:rPr>
          <w:rFonts w:ascii="Book Antiqua" w:hAnsi="Book Antiqua"/>
          <w:color w:val="000000" w:themeColor="text1"/>
          <w:sz w:val="24"/>
          <w:szCs w:val="24"/>
        </w:rPr>
        <w:t>, vinculado ao Instituto Lixo Zero Brasil.</w:t>
      </w:r>
    </w:p>
    <w:p w:rsidR="00825C45" w:rsidRPr="00825C45" w:rsidRDefault="00825C45" w:rsidP="00D43645">
      <w:pPr>
        <w:spacing w:line="24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825C45">
        <w:rPr>
          <w:rFonts w:ascii="Book Antiqua" w:hAnsi="Book Antiqua"/>
          <w:color w:val="000000" w:themeColor="text1"/>
          <w:sz w:val="24"/>
          <w:szCs w:val="24"/>
        </w:rPr>
        <w:tab/>
        <w:t xml:space="preserve">Nesse sentido, </w:t>
      </w:r>
      <w:r>
        <w:rPr>
          <w:rFonts w:ascii="Book Antiqua" w:hAnsi="Book Antiqua"/>
          <w:color w:val="000000" w:themeColor="text1"/>
          <w:sz w:val="24"/>
          <w:szCs w:val="24"/>
        </w:rPr>
        <w:t xml:space="preserve">estaremos padronizando estas importantíssimas datas comemorativas em nossa cidade, além de continuarmos estimulando os diversos atores sociais na construção de uma cidade sustentável, com a geração do mínimo possível de resíduos/lixos. </w:t>
      </w:r>
    </w:p>
    <w:p w:rsidR="004F6DAC" w:rsidRPr="00166382" w:rsidRDefault="00D43645" w:rsidP="004F6DAC">
      <w:pPr>
        <w:spacing w:line="240" w:lineRule="auto"/>
        <w:ind w:firstLine="708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166382">
        <w:rPr>
          <w:rFonts w:ascii="Book Antiqua" w:hAnsi="Book Antiqua"/>
          <w:color w:val="000000" w:themeColor="text1"/>
          <w:sz w:val="24"/>
          <w:szCs w:val="24"/>
        </w:rPr>
        <w:t>Assim sendo, pelos motivos acima apresentados e por objetivar o interesse público geral, espero contar com o voto favorável dos nobres pares a presente propositura.</w:t>
      </w:r>
    </w:p>
    <w:p w:rsidR="00825C45" w:rsidRPr="00166382" w:rsidRDefault="00D43645" w:rsidP="00825C45">
      <w:pPr>
        <w:jc w:val="center"/>
        <w:rPr>
          <w:rFonts w:ascii="Book Antiqua" w:hAnsi="Book Antiqua"/>
          <w:color w:val="000000" w:themeColor="text1"/>
          <w:sz w:val="24"/>
          <w:szCs w:val="24"/>
        </w:rPr>
      </w:pPr>
      <w:r w:rsidRPr="00166382">
        <w:rPr>
          <w:rFonts w:ascii="Book Antiqua" w:hAnsi="Book Antiqua"/>
          <w:color w:val="000000" w:themeColor="text1"/>
          <w:sz w:val="24"/>
          <w:szCs w:val="24"/>
        </w:rPr>
        <w:t xml:space="preserve">Sorocaba, </w:t>
      </w:r>
      <w:r w:rsidR="00166382" w:rsidRPr="00166382">
        <w:rPr>
          <w:rFonts w:ascii="Book Antiqua" w:hAnsi="Book Antiqua"/>
          <w:color w:val="000000" w:themeColor="text1"/>
          <w:sz w:val="24"/>
          <w:szCs w:val="24"/>
        </w:rPr>
        <w:t>12</w:t>
      </w:r>
      <w:r w:rsidRPr="00166382">
        <w:rPr>
          <w:rFonts w:ascii="Book Antiqua" w:hAnsi="Book Antiqua"/>
          <w:color w:val="000000" w:themeColor="text1"/>
          <w:sz w:val="24"/>
          <w:szCs w:val="24"/>
        </w:rPr>
        <w:t xml:space="preserve"> de </w:t>
      </w:r>
      <w:r w:rsidR="00166382" w:rsidRPr="00166382">
        <w:rPr>
          <w:rFonts w:ascii="Book Antiqua" w:hAnsi="Book Antiqua"/>
          <w:color w:val="000000" w:themeColor="text1"/>
          <w:sz w:val="24"/>
          <w:szCs w:val="24"/>
        </w:rPr>
        <w:t>julho</w:t>
      </w:r>
      <w:r w:rsidRPr="00166382">
        <w:rPr>
          <w:rFonts w:ascii="Book Antiqua" w:hAnsi="Book Antiqua"/>
          <w:color w:val="000000" w:themeColor="text1"/>
          <w:sz w:val="24"/>
          <w:szCs w:val="24"/>
        </w:rPr>
        <w:t xml:space="preserve"> de 2021.</w:t>
      </w:r>
    </w:p>
    <w:p w:rsidR="00D43645" w:rsidRPr="00166382" w:rsidRDefault="00D43645" w:rsidP="00D43645">
      <w:pPr>
        <w:spacing w:line="240" w:lineRule="auto"/>
        <w:jc w:val="center"/>
        <w:rPr>
          <w:rFonts w:ascii="Book Antiqua" w:hAnsi="Book Antiqua"/>
          <w:b/>
          <w:color w:val="000000" w:themeColor="text1"/>
          <w:sz w:val="24"/>
          <w:szCs w:val="24"/>
        </w:rPr>
      </w:pPr>
      <w:r w:rsidRPr="00166382">
        <w:rPr>
          <w:rFonts w:ascii="Book Antiqua" w:hAnsi="Book Antiqua"/>
          <w:b/>
          <w:color w:val="000000" w:themeColor="text1"/>
          <w:sz w:val="24"/>
          <w:szCs w:val="24"/>
        </w:rPr>
        <w:t>Ítalo Moreira</w:t>
      </w:r>
    </w:p>
    <w:p w:rsidR="00A755AF" w:rsidRPr="00166382" w:rsidRDefault="00D43645" w:rsidP="00166382">
      <w:pPr>
        <w:spacing w:line="240" w:lineRule="auto"/>
        <w:jc w:val="center"/>
        <w:rPr>
          <w:rFonts w:ascii="Book Antiqua" w:hAnsi="Book Antiqua"/>
          <w:b/>
          <w:color w:val="000000" w:themeColor="text1"/>
          <w:sz w:val="24"/>
          <w:szCs w:val="24"/>
        </w:rPr>
      </w:pPr>
      <w:r w:rsidRPr="00166382">
        <w:rPr>
          <w:rFonts w:ascii="Book Antiqua" w:hAnsi="Book Antiqua"/>
          <w:b/>
          <w:color w:val="000000" w:themeColor="text1"/>
          <w:sz w:val="24"/>
          <w:szCs w:val="24"/>
        </w:rPr>
        <w:t>Vereador</w:t>
      </w:r>
    </w:p>
    <w:sectPr w:rsidR="00A755AF" w:rsidRPr="00166382" w:rsidSect="00955F7B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2765" w:rsidRDefault="005B2765" w:rsidP="008C617C">
      <w:pPr>
        <w:spacing w:after="0" w:line="240" w:lineRule="auto"/>
      </w:pPr>
      <w:r>
        <w:separator/>
      </w:r>
    </w:p>
  </w:endnote>
  <w:endnote w:type="continuationSeparator" w:id="0">
    <w:p w:rsidR="005B2765" w:rsidRDefault="005B2765" w:rsidP="008C6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2765" w:rsidRDefault="005B2765" w:rsidP="008C617C">
      <w:pPr>
        <w:spacing w:after="0" w:line="240" w:lineRule="auto"/>
      </w:pPr>
      <w:r>
        <w:separator/>
      </w:r>
    </w:p>
  </w:footnote>
  <w:footnote w:type="continuationSeparator" w:id="0">
    <w:p w:rsidR="005B2765" w:rsidRDefault="005B2765" w:rsidP="008C61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17C" w:rsidRDefault="008C617C">
    <w:pPr>
      <w:pStyle w:val="Cabealho"/>
    </w:pPr>
    <w:r>
      <w:rPr>
        <w:noProof/>
        <w:lang w:eastAsia="pt-BR"/>
      </w:rPr>
      <w:drawing>
        <wp:anchor distT="0" distB="0" distL="133350" distR="114300" simplePos="0" relativeHeight="251659264" behindDoc="0" locked="0" layoutInCell="1" allowOverlap="1">
          <wp:simplePos x="0" y="0"/>
          <wp:positionH relativeFrom="column">
            <wp:posOffset>-318135</wp:posOffset>
          </wp:positionH>
          <wp:positionV relativeFrom="paragraph">
            <wp:posOffset>-78105</wp:posOffset>
          </wp:positionV>
          <wp:extent cx="6686550" cy="1133475"/>
          <wp:effectExtent l="19050" t="0" r="0" b="0"/>
          <wp:wrapSquare wrapText="bothSides"/>
          <wp:docPr id="1" name="Imagem 1" descr="Envelope Timbrado - Grand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Envelope Timbrado - Grande-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86550" cy="1133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B250F"/>
    <w:multiLevelType w:val="hybridMultilevel"/>
    <w:tmpl w:val="B1E04BF0"/>
    <w:lvl w:ilvl="0" w:tplc="0E42514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D92623"/>
    <w:multiLevelType w:val="hybridMultilevel"/>
    <w:tmpl w:val="B16C1AB6"/>
    <w:lvl w:ilvl="0" w:tplc="D59E9D5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1EDC0620"/>
    <w:multiLevelType w:val="multilevel"/>
    <w:tmpl w:val="643007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69A6A3A"/>
    <w:multiLevelType w:val="hybridMultilevel"/>
    <w:tmpl w:val="F3C2146C"/>
    <w:lvl w:ilvl="0" w:tplc="69E87892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4">
    <w:nsid w:val="4C146FE6"/>
    <w:multiLevelType w:val="multilevel"/>
    <w:tmpl w:val="46CED4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8537404"/>
    <w:multiLevelType w:val="multilevel"/>
    <w:tmpl w:val="312E2A7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C566F60"/>
    <w:multiLevelType w:val="hybridMultilevel"/>
    <w:tmpl w:val="69323F66"/>
    <w:lvl w:ilvl="0" w:tplc="00FC198C">
      <w:start w:val="1"/>
      <w:numFmt w:val="lowerLetter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762B32FC"/>
    <w:multiLevelType w:val="hybridMultilevel"/>
    <w:tmpl w:val="E89C478C"/>
    <w:lvl w:ilvl="0" w:tplc="BA3AFA7C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8">
    <w:nsid w:val="774262BC"/>
    <w:multiLevelType w:val="multilevel"/>
    <w:tmpl w:val="2BA02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6"/>
  </w:num>
  <w:num w:numId="7">
    <w:abstractNumId w:val="1"/>
  </w:num>
  <w:num w:numId="8">
    <w:abstractNumId w:val="7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C356C8"/>
    <w:rsid w:val="0006448F"/>
    <w:rsid w:val="00070195"/>
    <w:rsid w:val="000C6D68"/>
    <w:rsid w:val="000F115B"/>
    <w:rsid w:val="000F3F39"/>
    <w:rsid w:val="000F531A"/>
    <w:rsid w:val="00147254"/>
    <w:rsid w:val="00166382"/>
    <w:rsid w:val="00185261"/>
    <w:rsid w:val="001A7510"/>
    <w:rsid w:val="001C796C"/>
    <w:rsid w:val="001D5053"/>
    <w:rsid w:val="002424FF"/>
    <w:rsid w:val="00291E34"/>
    <w:rsid w:val="002B50CE"/>
    <w:rsid w:val="002D23FD"/>
    <w:rsid w:val="00324394"/>
    <w:rsid w:val="003C4C88"/>
    <w:rsid w:val="003E2E64"/>
    <w:rsid w:val="003E7708"/>
    <w:rsid w:val="00435FDD"/>
    <w:rsid w:val="00461AAD"/>
    <w:rsid w:val="004623DA"/>
    <w:rsid w:val="004F6DAC"/>
    <w:rsid w:val="005300E0"/>
    <w:rsid w:val="00536845"/>
    <w:rsid w:val="005636CD"/>
    <w:rsid w:val="005B2765"/>
    <w:rsid w:val="005B7D5D"/>
    <w:rsid w:val="00640B36"/>
    <w:rsid w:val="006714DA"/>
    <w:rsid w:val="00690A99"/>
    <w:rsid w:val="006976D7"/>
    <w:rsid w:val="006A6A6D"/>
    <w:rsid w:val="006C564A"/>
    <w:rsid w:val="007205C4"/>
    <w:rsid w:val="00722289"/>
    <w:rsid w:val="007A2243"/>
    <w:rsid w:val="007A4DAD"/>
    <w:rsid w:val="007B605A"/>
    <w:rsid w:val="007E6161"/>
    <w:rsid w:val="00825C45"/>
    <w:rsid w:val="00836432"/>
    <w:rsid w:val="0084152C"/>
    <w:rsid w:val="00843DAB"/>
    <w:rsid w:val="008A5957"/>
    <w:rsid w:val="008C0DAB"/>
    <w:rsid w:val="008C617C"/>
    <w:rsid w:val="008E1DEC"/>
    <w:rsid w:val="00955F7B"/>
    <w:rsid w:val="00994C42"/>
    <w:rsid w:val="009D1F37"/>
    <w:rsid w:val="009E1F50"/>
    <w:rsid w:val="009F52A6"/>
    <w:rsid w:val="00A220A9"/>
    <w:rsid w:val="00A54151"/>
    <w:rsid w:val="00A755AF"/>
    <w:rsid w:val="00AF315C"/>
    <w:rsid w:val="00B43E90"/>
    <w:rsid w:val="00B667F4"/>
    <w:rsid w:val="00B66F67"/>
    <w:rsid w:val="00B705BF"/>
    <w:rsid w:val="00BD3DE0"/>
    <w:rsid w:val="00BF14F0"/>
    <w:rsid w:val="00C0189D"/>
    <w:rsid w:val="00C356C8"/>
    <w:rsid w:val="00C733F4"/>
    <w:rsid w:val="00C7558A"/>
    <w:rsid w:val="00CD672B"/>
    <w:rsid w:val="00CD70CF"/>
    <w:rsid w:val="00D07282"/>
    <w:rsid w:val="00D427F5"/>
    <w:rsid w:val="00D43645"/>
    <w:rsid w:val="00D44B02"/>
    <w:rsid w:val="00D600CE"/>
    <w:rsid w:val="00D64DEB"/>
    <w:rsid w:val="00E168BF"/>
    <w:rsid w:val="00E21DB1"/>
    <w:rsid w:val="00E71EFB"/>
    <w:rsid w:val="00EE0F25"/>
    <w:rsid w:val="00F5339E"/>
    <w:rsid w:val="00F76C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5F7B"/>
  </w:style>
  <w:style w:type="paragraph" w:styleId="Ttulo1">
    <w:name w:val="heading 1"/>
    <w:basedOn w:val="Normal"/>
    <w:link w:val="Ttulo1Char"/>
    <w:uiPriority w:val="9"/>
    <w:qFormat/>
    <w:rsid w:val="00D44B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61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617C"/>
  </w:style>
  <w:style w:type="paragraph" w:styleId="Rodap">
    <w:name w:val="footer"/>
    <w:basedOn w:val="Normal"/>
    <w:link w:val="RodapChar"/>
    <w:uiPriority w:val="99"/>
    <w:unhideWhenUsed/>
    <w:rsid w:val="008C61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617C"/>
  </w:style>
  <w:style w:type="character" w:customStyle="1" w:styleId="Ttulo1Char">
    <w:name w:val="Título 1 Char"/>
    <w:basedOn w:val="Fontepargpadro"/>
    <w:link w:val="Ttulo1"/>
    <w:uiPriority w:val="9"/>
    <w:rsid w:val="00D44B02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label">
    <w:name w:val="label"/>
    <w:basedOn w:val="Fontepargpadro"/>
    <w:rsid w:val="00D44B02"/>
  </w:style>
  <w:style w:type="character" w:customStyle="1" w:styleId="normaltextrun">
    <w:name w:val="normaltextrun"/>
    <w:basedOn w:val="Fontepargpadro"/>
    <w:rsid w:val="008C0DAB"/>
  </w:style>
  <w:style w:type="character" w:customStyle="1" w:styleId="eop">
    <w:name w:val="eop"/>
    <w:basedOn w:val="Fontepargpadro"/>
    <w:rsid w:val="008C0DAB"/>
  </w:style>
  <w:style w:type="paragraph" w:customStyle="1" w:styleId="paragraph">
    <w:name w:val="paragraph"/>
    <w:basedOn w:val="Normal"/>
    <w:rsid w:val="00147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C733F4"/>
    <w:rPr>
      <w:i/>
      <w:iCs/>
    </w:rPr>
  </w:style>
  <w:style w:type="paragraph" w:styleId="PargrafodaLista">
    <w:name w:val="List Paragraph"/>
    <w:basedOn w:val="Normal"/>
    <w:uiPriority w:val="34"/>
    <w:qFormat/>
    <w:rsid w:val="007A4DAD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C018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0189D"/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character" w:styleId="Refdecomentrio">
    <w:name w:val="annotation reference"/>
    <w:basedOn w:val="Fontepargpadro"/>
    <w:uiPriority w:val="99"/>
    <w:semiHidden/>
    <w:unhideWhenUsed/>
    <w:rsid w:val="00C0189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018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PT" w:bidi="pt-PT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0189D"/>
    <w:rPr>
      <w:rFonts w:ascii="Times New Roman" w:eastAsia="Times New Roman" w:hAnsi="Times New Roman" w:cs="Times New Roman"/>
      <w:sz w:val="20"/>
      <w:szCs w:val="20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8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D50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D505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61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617C"/>
  </w:style>
  <w:style w:type="paragraph" w:styleId="Rodap">
    <w:name w:val="footer"/>
    <w:basedOn w:val="Normal"/>
    <w:link w:val="RodapChar"/>
    <w:uiPriority w:val="99"/>
    <w:unhideWhenUsed/>
    <w:rsid w:val="008C61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61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1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038386">
          <w:blockQuote w:val="1"/>
          <w:marLeft w:val="720"/>
          <w:marRight w:val="720"/>
          <w:marTop w:val="10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0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5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9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0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9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4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6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5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353E7C-51F8-4BD3-B0DB-59C47D544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322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Gandolfe</dc:creator>
  <cp:lastModifiedBy>gabinete05</cp:lastModifiedBy>
  <cp:revision>4</cp:revision>
  <cp:lastPrinted>2021-07-12T20:43:00Z</cp:lastPrinted>
  <dcterms:created xsi:type="dcterms:W3CDTF">2021-07-12T20:37:00Z</dcterms:created>
  <dcterms:modified xsi:type="dcterms:W3CDTF">2021-07-12T20:43:00Z</dcterms:modified>
</cp:coreProperties>
</file>