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PROJETO DE LEI Nº 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DISPÕE SOBRE A OBRIGATORIEDADE DA DIVULGAÇÃO NA INTERNET, POR MEIO DE SITE OFICIAL, INFORMAÇÕES REFERENTES AOS CONCURSOS PÚBLICOS VIGENTES NA ADMINISTRAÇÃO DIRETA, INDIRETA E FUNDACIONAL E DÁ OUTRAS </w:t>
      </w:r>
      <w:proofErr w:type="gramStart"/>
      <w:r>
        <w:rPr>
          <w:rFonts w:ascii="Times New Roman" w:eastAsia="Times New Roman" w:hAnsi="Times New Roman" w:cs="Times New Roman"/>
          <w:b/>
        </w:rPr>
        <w:t>PROVIDÊNCIAS</w:t>
      </w:r>
      <w:proofErr w:type="gramEnd"/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Câmara Municipal de Sorocaba decreta: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 xml:space="preserve">Fica a Prefeitura Municipal de Sorocaba obrigada a divulgar, em site oficial, informações referentes aos concursos públicos vigentes na Administração Direta, Indireta e </w:t>
      </w:r>
      <w:proofErr w:type="spellStart"/>
      <w:r>
        <w:rPr>
          <w:rFonts w:ascii="Times New Roman" w:eastAsia="Times New Roman" w:hAnsi="Times New Roman" w:cs="Times New Roman"/>
        </w:rPr>
        <w:t>Fundacional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Art. 2º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informações a serem divulgadas deverão ser atualizadas com frequência e </w:t>
      </w:r>
      <w:proofErr w:type="gramStart"/>
      <w:r>
        <w:rPr>
          <w:rFonts w:ascii="Times New Roman" w:eastAsia="Times New Roman" w:hAnsi="Times New Roman" w:cs="Times New Roman"/>
        </w:rPr>
        <w:t>deverão</w:t>
      </w:r>
      <w:proofErr w:type="gramEnd"/>
      <w:r>
        <w:rPr>
          <w:rFonts w:ascii="Times New Roman" w:eastAsia="Times New Roman" w:hAnsi="Times New Roman" w:cs="Times New Roman"/>
        </w:rPr>
        <w:t xml:space="preserve"> conter: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I-todas</w:t>
      </w:r>
      <w:proofErr w:type="spellEnd"/>
      <w:r>
        <w:rPr>
          <w:rFonts w:ascii="Times New Roman" w:eastAsia="Times New Roman" w:hAnsi="Times New Roman" w:cs="Times New Roman"/>
        </w:rPr>
        <w:t xml:space="preserve"> as informações referentes à realização do concurso público, desde o edital da abertura de inscrições até o edital de homologação;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II- todos os editais de c</w:t>
      </w:r>
      <w:r>
        <w:rPr>
          <w:rFonts w:ascii="Times New Roman" w:eastAsia="Times New Roman" w:hAnsi="Times New Roman" w:cs="Times New Roman"/>
        </w:rPr>
        <w:t>onvocação referentes ao respectivo concurso público;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III- planilha contendo a lista de classificação geral por cargo, atualizada periodicamente, destacando </w:t>
      </w:r>
      <w:proofErr w:type="gramStart"/>
      <w:r>
        <w:rPr>
          <w:rFonts w:ascii="Times New Roman" w:eastAsia="Times New Roman" w:hAnsi="Times New Roman" w:cs="Times New Roman"/>
        </w:rPr>
        <w:t>todos(</w:t>
      </w:r>
      <w:proofErr w:type="gramEnd"/>
      <w:r>
        <w:rPr>
          <w:rFonts w:ascii="Times New Roman" w:eastAsia="Times New Roman" w:hAnsi="Times New Roman" w:cs="Times New Roman"/>
        </w:rPr>
        <w:t>as) os(as) candidatos(as) que já foram convocados(as) e os(as) que já tomaram posse de seus c</w:t>
      </w:r>
      <w:r>
        <w:rPr>
          <w:rFonts w:ascii="Times New Roman" w:eastAsia="Times New Roman" w:hAnsi="Times New Roman" w:cs="Times New Roman"/>
        </w:rPr>
        <w:t>argos;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IV-demais</w:t>
      </w:r>
      <w:proofErr w:type="spellEnd"/>
      <w:r>
        <w:rPr>
          <w:rFonts w:ascii="Times New Roman" w:eastAsia="Times New Roman" w:hAnsi="Times New Roman" w:cs="Times New Roman"/>
        </w:rPr>
        <w:t xml:space="preserve"> publicações realizadas no Diário Oficial do Município referente aos concursos públicos vigentes.</w:t>
      </w: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§1º O cumprimento do disposto dos incisos I e III deste artigo devem ser atualizados até a presente data, para todos os concursos públicos vigentes na data da aprovação desta lei.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§2º O cumprimento do disposto dos incisos II e IV deste artigo deverão ser </w:t>
      </w:r>
      <w:r>
        <w:rPr>
          <w:rFonts w:ascii="Times New Roman" w:eastAsia="Times New Roman" w:hAnsi="Times New Roman" w:cs="Times New Roman"/>
        </w:rPr>
        <w:t>atualizados conforme publicação a partir da data de aprovação desta lei.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º </w:t>
      </w:r>
      <w:r>
        <w:rPr>
          <w:rFonts w:ascii="Times New Roman" w:eastAsia="Times New Roman" w:hAnsi="Times New Roman" w:cs="Times New Roman"/>
          <w:color w:val="000000"/>
        </w:rPr>
        <w:t xml:space="preserve">As despesas com a execução da presente Lei correrão por conta de verba orçamentária própria. 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color w:val="000000"/>
        </w:rPr>
        <w:t>º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Esta Lei entra em vigor na data de sua publicação. 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S/S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.,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 </w:t>
      </w:r>
      <w:r>
        <w:rPr>
          <w:rFonts w:ascii="Times New Roman" w:eastAsia="Times New Roman" w:hAnsi="Times New Roman" w:cs="Times New Roman"/>
          <w:b/>
        </w:rPr>
        <w:t>outubro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de 2021.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PROF. SALATIEL DOS SANTOS HERGESEL</w:t>
      </w: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Vereador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</w:rPr>
        <w:lastRenderedPageBreak/>
        <w:t>Justificativa: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B5108C" w:rsidP="000245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presente projeto busca implantar ações a fim de dar maior transparência na divulgação quanto ao andamento dos concursos públicos vigentes na Administração Direta, Indireta e </w:t>
      </w:r>
      <w:proofErr w:type="spellStart"/>
      <w:r>
        <w:rPr>
          <w:rFonts w:ascii="Times New Roman" w:eastAsia="Times New Roman" w:hAnsi="Times New Roman" w:cs="Times New Roman"/>
        </w:rPr>
        <w:t>Fundacional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6036D" w:rsidRDefault="00D6036D" w:rsidP="000245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B5108C" w:rsidP="000245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Atualmente nos concursos municipais são divulgadas informações som</w:t>
      </w:r>
      <w:r>
        <w:rPr>
          <w:rFonts w:ascii="Times New Roman" w:eastAsia="Times New Roman" w:hAnsi="Times New Roman" w:cs="Times New Roman"/>
        </w:rPr>
        <w:t xml:space="preserve">ente até a homologação do mesmo, o que gera dificuldade aos </w:t>
      </w:r>
      <w:proofErr w:type="spellStart"/>
      <w:r>
        <w:rPr>
          <w:rFonts w:ascii="Times New Roman" w:eastAsia="Times New Roman" w:hAnsi="Times New Roman" w:cs="Times New Roman"/>
        </w:rPr>
        <w:t>concursandos</w:t>
      </w:r>
      <w:proofErr w:type="spellEnd"/>
      <w:r>
        <w:rPr>
          <w:rFonts w:ascii="Times New Roman" w:eastAsia="Times New Roman" w:hAnsi="Times New Roman" w:cs="Times New Roman"/>
        </w:rPr>
        <w:t xml:space="preserve"> no acesso às informações até sua fase final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haja vista muitos candidatos precisarem acessar o jornal do município para obter as informações quanto ao concurso.</w:t>
      </w:r>
    </w:p>
    <w:p w:rsidR="00D6036D" w:rsidRDefault="00D6036D" w:rsidP="000245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B5108C" w:rsidP="000245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Dessa forma, se toda</w:t>
      </w:r>
      <w:r>
        <w:rPr>
          <w:rFonts w:ascii="Times New Roman" w:eastAsia="Times New Roman" w:hAnsi="Times New Roman" w:cs="Times New Roman"/>
        </w:rPr>
        <w:t xml:space="preserve">s as informações referentes ao concurso vigente forem disponibilizadas com clareza desde o início até sua fase final em site oficial facilita tanto o acesso dos </w:t>
      </w:r>
      <w:proofErr w:type="spellStart"/>
      <w:r>
        <w:rPr>
          <w:rFonts w:ascii="Times New Roman" w:eastAsia="Times New Roman" w:hAnsi="Times New Roman" w:cs="Times New Roman"/>
        </w:rPr>
        <w:t>concursandos</w:t>
      </w:r>
      <w:proofErr w:type="spellEnd"/>
      <w:r>
        <w:rPr>
          <w:rFonts w:ascii="Times New Roman" w:eastAsia="Times New Roman" w:hAnsi="Times New Roman" w:cs="Times New Roman"/>
        </w:rPr>
        <w:t xml:space="preserve"> quanto a atualização das informações, bem como mantém maior transparência da Admin</w:t>
      </w:r>
      <w:r>
        <w:rPr>
          <w:rFonts w:ascii="Times New Roman" w:eastAsia="Times New Roman" w:hAnsi="Times New Roman" w:cs="Times New Roman"/>
        </w:rPr>
        <w:t>istração Pública.</w:t>
      </w:r>
    </w:p>
    <w:p w:rsidR="00D6036D" w:rsidRDefault="00D6036D" w:rsidP="000245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B5108C" w:rsidP="0002459C">
      <w:pPr>
        <w:shd w:val="clear" w:color="auto" w:fill="FFFFFF"/>
        <w:spacing w:after="480" w:line="384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Quando se pensa em transparência administrativa, a ideia primeira que nos vêm é a de publicidade das ações dos governos, no entanto, são necessárias outras medidas que vão além da simples divulgação dos serviços públicos realizados ou prestados à sociedade</w:t>
      </w:r>
      <w:r>
        <w:rPr>
          <w:rFonts w:ascii="Times New Roman" w:eastAsia="Times New Roman" w:hAnsi="Times New Roman" w:cs="Times New Roman"/>
        </w:rPr>
        <w:t>. Transparência não é apenas disponibilizar dados, mas fazê-lo em linguagem clara e acessível a toda a sociedade interessada. Dessa forma, dar transparência é chamar a sociedade para participar dos rumos do Estado, é motivar a decisão tomada e também divul</w:t>
      </w:r>
      <w:r>
        <w:rPr>
          <w:rFonts w:ascii="Times New Roman" w:eastAsia="Times New Roman" w:hAnsi="Times New Roman" w:cs="Times New Roman"/>
        </w:rPr>
        <w:t>gar todos os atos, salvo as exceções normativas.</w:t>
      </w:r>
    </w:p>
    <w:p w:rsidR="00D6036D" w:rsidRDefault="00B5108C" w:rsidP="0002459C">
      <w:pPr>
        <w:shd w:val="clear" w:color="auto" w:fill="FFFFFF"/>
        <w:spacing w:after="480" w:line="384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Bem por isso, no que tange aos concursos públicos a transparência é um princípio basilar da ideia de democracia, visto que é decorrência do Estado Democrático de Direito, este concebido pela </w:t>
      </w:r>
      <w:hyperlink r:id="rId7">
        <w:r>
          <w:rPr>
            <w:rFonts w:ascii="Times New Roman" w:eastAsia="Times New Roman" w:hAnsi="Times New Roman" w:cs="Times New Roman"/>
            <w:highlight w:val="white"/>
          </w:rPr>
          <w:t>Constituição Federal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de 1988</w:t>
      </w:r>
      <w:r>
        <w:rPr>
          <w:rFonts w:ascii="Times New Roman" w:eastAsia="Times New Roman" w:hAnsi="Times New Roman" w:cs="Times New Roman"/>
        </w:rPr>
        <w:t xml:space="preserve">, nas quais os direitos de </w:t>
      </w:r>
      <w:r>
        <w:rPr>
          <w:rFonts w:ascii="Times New Roman" w:eastAsia="Times New Roman" w:hAnsi="Times New Roman" w:cs="Times New Roman"/>
        </w:rPr>
        <w:lastRenderedPageBreak/>
        <w:t>acesso, de informação, de um devido processo legal articulam-se como formas de atuação.</w:t>
      </w:r>
    </w:p>
    <w:p w:rsidR="00D6036D" w:rsidRDefault="00B5108C" w:rsidP="0002459C">
      <w:pPr>
        <w:shd w:val="clear" w:color="auto" w:fill="FFFFFF"/>
        <w:spacing w:after="480" w:line="384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Ademais, a transparência administrativa tem como um de seus maiores expoentes e núcleo jurídico, o Princípio da Publicidade, estampado no </w:t>
      </w:r>
      <w:r>
        <w:rPr>
          <w:rFonts w:ascii="Times New Roman" w:eastAsia="Times New Roman" w:hAnsi="Times New Roman" w:cs="Times New Roman"/>
          <w:i/>
        </w:rPr>
        <w:t>cap</w:t>
      </w:r>
      <w:r>
        <w:rPr>
          <w:rFonts w:ascii="Times New Roman" w:eastAsia="Times New Roman" w:hAnsi="Times New Roman" w:cs="Times New Roman"/>
          <w:i/>
        </w:rPr>
        <w:t>ut</w:t>
      </w:r>
      <w:r>
        <w:rPr>
          <w:rFonts w:ascii="Times New Roman" w:eastAsia="Times New Roman" w:hAnsi="Times New Roman" w:cs="Times New Roman"/>
        </w:rPr>
        <w:t xml:space="preserve"> art. </w:t>
      </w:r>
      <w:hyperlink r:id="rId8">
        <w:r>
          <w:rPr>
            <w:rFonts w:ascii="Times New Roman" w:eastAsia="Times New Roman" w:hAnsi="Times New Roman" w:cs="Times New Roman"/>
          </w:rPr>
          <w:t>37</w:t>
        </w:r>
      </w:hyperlink>
      <w:r>
        <w:rPr>
          <w:rFonts w:ascii="Times New Roman" w:eastAsia="Times New Roman" w:hAnsi="Times New Roman" w:cs="Times New Roman"/>
        </w:rPr>
        <w:t xml:space="preserve"> da </w:t>
      </w:r>
      <w:hyperlink r:id="rId9">
        <w:r>
          <w:rPr>
            <w:rFonts w:ascii="Times New Roman" w:eastAsia="Times New Roman" w:hAnsi="Times New Roman" w:cs="Times New Roman"/>
          </w:rPr>
          <w:t>Constituição Federal</w:t>
        </w:r>
      </w:hyperlink>
      <w:r>
        <w:rPr>
          <w:rFonts w:ascii="Times New Roman" w:eastAsia="Times New Roman" w:hAnsi="Times New Roman" w:cs="Times New Roman"/>
        </w:rPr>
        <w:t xml:space="preserve">, reforçado pelo art. </w:t>
      </w:r>
      <w:hyperlink r:id="rId10">
        <w:r>
          <w:rPr>
            <w:rFonts w:ascii="Times New Roman" w:eastAsia="Times New Roman" w:hAnsi="Times New Roman" w:cs="Times New Roman"/>
          </w:rPr>
          <w:t>5º</w:t>
        </w:r>
      </w:hyperlink>
      <w:r>
        <w:rPr>
          <w:rFonts w:ascii="Times New Roman" w:eastAsia="Times New Roman" w:hAnsi="Times New Roman" w:cs="Times New Roman"/>
        </w:rPr>
        <w:t xml:space="preserve">, incisos </w:t>
      </w:r>
      <w:hyperlink r:id="rId11">
        <w:r>
          <w:rPr>
            <w:rFonts w:ascii="Times New Roman" w:eastAsia="Times New Roman" w:hAnsi="Times New Roman" w:cs="Times New Roman"/>
          </w:rPr>
          <w:t>XXXIII</w:t>
        </w:r>
      </w:hyperlink>
      <w:r>
        <w:rPr>
          <w:rFonts w:ascii="Times New Roman" w:eastAsia="Times New Roman" w:hAnsi="Times New Roman" w:cs="Times New Roman"/>
        </w:rPr>
        <w:t xml:space="preserve">, e </w:t>
      </w:r>
      <w:hyperlink r:id="rId12">
        <w:r>
          <w:rPr>
            <w:rFonts w:ascii="Times New Roman" w:eastAsia="Times New Roman" w:hAnsi="Times New Roman" w:cs="Times New Roman"/>
          </w:rPr>
          <w:t>XXXIV</w:t>
        </w:r>
      </w:hyperlink>
      <w:r>
        <w:rPr>
          <w:rFonts w:ascii="Times New Roman" w:eastAsia="Times New Roman" w:hAnsi="Times New Roman" w:cs="Times New Roman"/>
        </w:rPr>
        <w:t xml:space="preserve">, LXXII restringindo-se a intimidade e o </w:t>
      </w:r>
      <w:r>
        <w:rPr>
          <w:rFonts w:ascii="Times New Roman" w:eastAsia="Times New Roman" w:hAnsi="Times New Roman" w:cs="Times New Roman"/>
        </w:rPr>
        <w:t xml:space="preserve">interesse social, tal como estabelecido no inciso </w:t>
      </w:r>
      <w:hyperlink r:id="rId13">
        <w:r>
          <w:rPr>
            <w:rFonts w:ascii="Times New Roman" w:eastAsia="Times New Roman" w:hAnsi="Times New Roman" w:cs="Times New Roman"/>
          </w:rPr>
          <w:t>LX</w:t>
        </w:r>
      </w:hyperlink>
      <w:r>
        <w:rPr>
          <w:rFonts w:ascii="Times New Roman" w:eastAsia="Times New Roman" w:hAnsi="Times New Roman" w:cs="Times New Roman"/>
        </w:rPr>
        <w:t xml:space="preserve"> do art. </w:t>
      </w:r>
      <w:hyperlink r:id="rId14">
        <w:r>
          <w:rPr>
            <w:rFonts w:ascii="Times New Roman" w:eastAsia="Times New Roman" w:hAnsi="Times New Roman" w:cs="Times New Roman"/>
          </w:rPr>
          <w:t>5º</w:t>
        </w:r>
      </w:hyperlink>
      <w:r>
        <w:rPr>
          <w:rFonts w:ascii="Times New Roman" w:eastAsia="Times New Roman" w:hAnsi="Times New Roman" w:cs="Times New Roman"/>
        </w:rPr>
        <w:t xml:space="preserve"> da nossa </w:t>
      </w:r>
      <w:hyperlink r:id="rId15">
        <w:r>
          <w:rPr>
            <w:rFonts w:ascii="Times New Roman" w:eastAsia="Times New Roman" w:hAnsi="Times New Roman" w:cs="Times New Roman"/>
          </w:rPr>
          <w:t>Carta Maior</w:t>
        </w:r>
      </w:hyperlink>
      <w:r>
        <w:rPr>
          <w:rFonts w:ascii="Times New Roman" w:eastAsia="Times New Roman" w:hAnsi="Times New Roman" w:cs="Times New Roman"/>
        </w:rPr>
        <w:t>.</w:t>
      </w:r>
    </w:p>
    <w:p w:rsidR="00D6036D" w:rsidRDefault="00B5108C" w:rsidP="0002459C">
      <w:pPr>
        <w:shd w:val="clear" w:color="auto" w:fill="FFFFFF"/>
        <w:spacing w:after="480" w:line="384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Portanto, embora não explíci</w:t>
      </w:r>
      <w:r>
        <w:rPr>
          <w:rFonts w:ascii="Times New Roman" w:eastAsia="Times New Roman" w:hAnsi="Times New Roman" w:cs="Times New Roman"/>
        </w:rPr>
        <w:t xml:space="preserve">to entre os princípios do artigo </w:t>
      </w:r>
      <w:hyperlink r:id="rId16">
        <w:r>
          <w:rPr>
            <w:rFonts w:ascii="Times New Roman" w:eastAsia="Times New Roman" w:hAnsi="Times New Roman" w:cs="Times New Roman"/>
          </w:rPr>
          <w:t>37</w:t>
        </w:r>
      </w:hyperlink>
      <w:r>
        <w:rPr>
          <w:rFonts w:ascii="Times New Roman" w:eastAsia="Times New Roman" w:hAnsi="Times New Roman" w:cs="Times New Roman"/>
        </w:rPr>
        <w:t xml:space="preserve"> da </w:t>
      </w:r>
      <w:hyperlink r:id="rId17">
        <w:r>
          <w:rPr>
            <w:rFonts w:ascii="Times New Roman" w:eastAsia="Times New Roman" w:hAnsi="Times New Roman" w:cs="Times New Roman"/>
          </w:rPr>
          <w:t>Constituição Federal</w:t>
        </w:r>
      </w:hyperlink>
      <w:r>
        <w:rPr>
          <w:rFonts w:ascii="Times New Roman" w:eastAsia="Times New Roman" w:hAnsi="Times New Roman" w:cs="Times New Roman"/>
        </w:rPr>
        <w:t>, é uma norma de normas jurídicas, pois assim são os princípios, norma de normas, e que por seu turno tem caráter vinculante, constituindo um dever de quem esteja à frente da Admini</w:t>
      </w:r>
      <w:r>
        <w:rPr>
          <w:rFonts w:ascii="Times New Roman" w:eastAsia="Times New Roman" w:hAnsi="Times New Roman" w:cs="Times New Roman"/>
        </w:rPr>
        <w:t>stração Pública e, concomitantemente, um direito subjetivo público do indivíduo e da comunidade.</w:t>
      </w:r>
    </w:p>
    <w:p w:rsidR="00D6036D" w:rsidRDefault="00B5108C" w:rsidP="000245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todas as razões aqui expostas, entendo estar devidamente justificado o presente projeto de Lei e conto com o costumeiro apoio de Vossa Excelência e </w:t>
      </w:r>
      <w:proofErr w:type="gramStart"/>
      <w:r>
        <w:rPr>
          <w:rFonts w:ascii="Times New Roman" w:eastAsia="Times New Roman" w:hAnsi="Times New Roman" w:cs="Times New Roman"/>
        </w:rPr>
        <w:t>D.</w:t>
      </w:r>
      <w:proofErr w:type="gramEnd"/>
      <w:r>
        <w:rPr>
          <w:rFonts w:ascii="Times New Roman" w:eastAsia="Times New Roman" w:hAnsi="Times New Roman" w:cs="Times New Roman"/>
        </w:rPr>
        <w:t>Pares</w:t>
      </w:r>
      <w:r>
        <w:rPr>
          <w:rFonts w:ascii="Times New Roman" w:eastAsia="Times New Roman" w:hAnsi="Times New Roman" w:cs="Times New Roman"/>
        </w:rPr>
        <w:t xml:space="preserve"> no sentido de transformá-lo em Lei, solicitando sua apreciação.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S/S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.,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</w:rPr>
        <w:t>outubro de 2021.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PROF. SALATIEL DOS SANTOS HERGESEL</w:t>
      </w: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Vereador</w:t>
      </w:r>
    </w:p>
    <w:p w:rsidR="00D6036D" w:rsidRDefault="00D6036D" w:rsidP="00D60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70" w:hanging="2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D6036D" w:rsidSect="00D603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3119" w:right="1701" w:bottom="1701" w:left="1700" w:header="720" w:footer="11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8C" w:rsidRDefault="00B5108C" w:rsidP="0002459C">
      <w:pPr>
        <w:spacing w:line="240" w:lineRule="auto"/>
        <w:ind w:left="0" w:hanging="2"/>
      </w:pPr>
      <w:r>
        <w:separator/>
      </w:r>
    </w:p>
  </w:endnote>
  <w:endnote w:type="continuationSeparator" w:id="0">
    <w:p w:rsidR="00B5108C" w:rsidRDefault="00B5108C" w:rsidP="000245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D60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D60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D60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8C" w:rsidRDefault="00B5108C" w:rsidP="0002459C">
      <w:pPr>
        <w:spacing w:line="240" w:lineRule="auto"/>
        <w:ind w:left="0" w:hanging="2"/>
      </w:pPr>
      <w:r>
        <w:separator/>
      </w:r>
    </w:p>
  </w:footnote>
  <w:footnote w:type="continuationSeparator" w:id="0">
    <w:p w:rsidR="00B5108C" w:rsidRDefault="00B5108C" w:rsidP="000245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D60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B5108C" w:rsidP="000245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-616583</wp:posOffset>
          </wp:positionH>
          <wp:positionV relativeFrom="paragraph">
            <wp:posOffset>-187323</wp:posOffset>
          </wp:positionV>
          <wp:extent cx="6690995" cy="113157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D60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6D"/>
    <w:rsid w:val="0002459C"/>
    <w:rsid w:val="00B5108C"/>
    <w:rsid w:val="00D6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8B71FC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8B71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B71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B71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B71F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8B71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B71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D6036D"/>
  </w:style>
  <w:style w:type="table" w:customStyle="1" w:styleId="TableNormal">
    <w:name w:val="Table Normal"/>
    <w:rsid w:val="00D603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B71F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B71FC"/>
  </w:style>
  <w:style w:type="table" w:customStyle="1" w:styleId="TableNormal0">
    <w:name w:val="Table Normal"/>
    <w:rsid w:val="008B71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8B71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8B71FC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8B71FC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8B71FC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D603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24219"/>
    <w:pPr>
      <w:suppressAutoHyphens w:val="0"/>
      <w:overflowPunct/>
      <w:autoSpaceDE/>
      <w:autoSpaceDN/>
      <w:adjustRightInd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2186546/artigo-37-da-constitui%C3%A7%C3%A3o-federal-de-1988" TargetMode="External"/><Relationship Id="rId13" Type="http://schemas.openxmlformats.org/officeDocument/2006/relationships/hyperlink" Target="http://www.jusbrasil.com.br/topicos/10728133/inciso-lx-do-artigo-5-da-constitui%C3%A7%C3%A3o-federal-de-198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12" Type="http://schemas.openxmlformats.org/officeDocument/2006/relationships/hyperlink" Target="http://www.jusbrasil.com.br/topicos/10729703/inciso-xxxiv-do-artigo-5-da-constitui%C3%A7%C3%A3o-federal-de-1988" TargetMode="External"/><Relationship Id="rId17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usbrasil.com.br/topicos/2186546/artigo-37-da-constitui%C3%A7%C3%A3o-federal-de-198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topicos/10729747/inciso-xxxiii-do-artigo-5-da-constitui%C3%A7%C3%A3o-federal-de-198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jusbrasil.com.br/topicos/10641516/artigo-5-da-constitui%C3%A7%C3%A3o-federal-de-1988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14" Type="http://schemas.openxmlformats.org/officeDocument/2006/relationships/hyperlink" Target="http://www.jusbrasil.com.br/topicos/10641516/artigo-5-da-constitui%C3%A7%C3%A3o-federal-de-1988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fvOiXiptZGUP2k3pn+sOkbLZnw==">AMUW2mWy2NWoxXDHsqFxJqmrKXcf3VgvMal1BXGGOySF1TgJyRedA5VIgHGcB7hOPgiGwAt0Vt6zkMJUZG7pVpf5hG3T+poMLu7cCov4TQ30O4wjD9zNFrw=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temp</dc:creator>
  <cp:lastModifiedBy>usuario_2</cp:lastModifiedBy>
  <cp:revision>2</cp:revision>
  <dcterms:created xsi:type="dcterms:W3CDTF">2021-10-05T16:34:00Z</dcterms:created>
  <dcterms:modified xsi:type="dcterms:W3CDTF">2021-10-05T16:34:00Z</dcterms:modified>
</cp:coreProperties>
</file>