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14" w:rsidRPr="00963959" w:rsidRDefault="007E2414" w:rsidP="007E2414">
      <w:pPr>
        <w:pStyle w:val="NormalWeb"/>
        <w:spacing w:before="240" w:beforeAutospacing="0" w:after="240" w:afterAutospacing="0"/>
        <w:jc w:val="center"/>
      </w:pPr>
      <w:r w:rsidRPr="00963959">
        <w:rPr>
          <w:b/>
          <w:bCs/>
          <w:color w:val="000000"/>
        </w:rPr>
        <w:t>PROJETO DE LEI Nº</w:t>
      </w:r>
      <w:r w:rsidR="00F977F8" w:rsidRPr="00963959">
        <w:rPr>
          <w:b/>
          <w:bCs/>
          <w:color w:val="000000"/>
        </w:rPr>
        <w:t xml:space="preserve">       </w:t>
      </w:r>
      <w:r w:rsidRPr="00963959">
        <w:rPr>
          <w:b/>
          <w:bCs/>
          <w:color w:val="000000"/>
        </w:rPr>
        <w:t>/</w:t>
      </w:r>
      <w:proofErr w:type="gramStart"/>
      <w:r w:rsidR="00F977F8" w:rsidRPr="00963959">
        <w:rPr>
          <w:b/>
          <w:bCs/>
          <w:color w:val="000000"/>
        </w:rPr>
        <w:t xml:space="preserve"> </w:t>
      </w:r>
      <w:r w:rsidRPr="00963959">
        <w:rPr>
          <w:b/>
          <w:bCs/>
          <w:color w:val="000000"/>
        </w:rPr>
        <w:t xml:space="preserve"> </w:t>
      </w:r>
      <w:proofErr w:type="gramEnd"/>
      <w:r w:rsidRPr="00963959">
        <w:rPr>
          <w:b/>
          <w:bCs/>
          <w:color w:val="000000"/>
        </w:rPr>
        <w:t>2021</w:t>
      </w:r>
    </w:p>
    <w:p w:rsidR="007E2414" w:rsidRPr="00963959" w:rsidRDefault="007E2414" w:rsidP="007E2414">
      <w:pPr>
        <w:pStyle w:val="NormalWeb"/>
        <w:spacing w:before="240" w:beforeAutospacing="0" w:after="240" w:afterAutospacing="0"/>
      </w:pPr>
      <w:r w:rsidRPr="00963959">
        <w:rPr>
          <w:b/>
          <w:bCs/>
          <w:color w:val="000000"/>
        </w:rPr>
        <w:t> </w:t>
      </w:r>
    </w:p>
    <w:p w:rsidR="007E2414" w:rsidRPr="00963959" w:rsidRDefault="00321B29" w:rsidP="007E2414">
      <w:pPr>
        <w:pStyle w:val="NormalWeb"/>
        <w:spacing w:before="240" w:beforeAutospacing="0" w:after="240" w:afterAutospacing="0"/>
        <w:ind w:left="4540"/>
        <w:jc w:val="both"/>
        <w:rPr>
          <w:b/>
        </w:rPr>
      </w:pPr>
      <w:r>
        <w:rPr>
          <w:b/>
          <w:bCs/>
          <w:color w:val="000000"/>
        </w:rPr>
        <w:t>Cria no âmbi</w:t>
      </w:r>
      <w:r w:rsidR="0099595F">
        <w:rPr>
          <w:b/>
          <w:bCs/>
          <w:color w:val="000000"/>
        </w:rPr>
        <w:t>to do município de Sorocaba o “Dia da Favela e da L</w:t>
      </w:r>
      <w:r>
        <w:rPr>
          <w:b/>
          <w:bCs/>
          <w:color w:val="000000"/>
        </w:rPr>
        <w:t xml:space="preserve">uta por </w:t>
      </w:r>
      <w:r w:rsidR="00AB70C2">
        <w:rPr>
          <w:b/>
          <w:bCs/>
          <w:color w:val="000000"/>
        </w:rPr>
        <w:t>Moradia D</w:t>
      </w:r>
      <w:r>
        <w:rPr>
          <w:b/>
          <w:bCs/>
          <w:color w:val="000000"/>
        </w:rPr>
        <w:t>igna”.</w:t>
      </w:r>
    </w:p>
    <w:p w:rsidR="007E2414" w:rsidRPr="00963959" w:rsidRDefault="007E2414" w:rsidP="007E2414">
      <w:pPr>
        <w:pStyle w:val="NormalWeb"/>
        <w:spacing w:before="240" w:beforeAutospacing="0" w:after="240" w:afterAutospacing="0"/>
        <w:ind w:left="4540"/>
        <w:jc w:val="both"/>
      </w:pPr>
      <w:r w:rsidRPr="00963959">
        <w:rPr>
          <w:b/>
          <w:bCs/>
          <w:color w:val="000000"/>
        </w:rPr>
        <w:t> </w:t>
      </w:r>
    </w:p>
    <w:p w:rsidR="007E2414" w:rsidRPr="00963959" w:rsidRDefault="007E2414" w:rsidP="007E2414">
      <w:pPr>
        <w:pStyle w:val="NormalWeb"/>
        <w:spacing w:before="240" w:beforeAutospacing="0" w:after="240" w:afterAutospacing="0"/>
        <w:ind w:firstLine="708"/>
      </w:pPr>
      <w:r w:rsidRPr="00963959">
        <w:rPr>
          <w:color w:val="000000"/>
        </w:rPr>
        <w:t>A Câmara Municipal de Sorocaba decreta:</w:t>
      </w:r>
    </w:p>
    <w:p w:rsidR="00171181" w:rsidRDefault="007E2414" w:rsidP="0099595F">
      <w:pPr>
        <w:pStyle w:val="NormalWeb"/>
        <w:spacing w:before="240" w:beforeAutospacing="0" w:after="240" w:afterAutospacing="0"/>
        <w:ind w:firstLine="700"/>
        <w:jc w:val="both"/>
      </w:pPr>
      <w:r w:rsidRPr="00963959">
        <w:t> </w:t>
      </w:r>
      <w:r w:rsidR="00F977F8" w:rsidRPr="00963959">
        <w:t xml:space="preserve">Art. 1º Fica </w:t>
      </w:r>
      <w:r w:rsidR="002B5093">
        <w:t xml:space="preserve">instituído no </w:t>
      </w:r>
      <w:r w:rsidR="00171181">
        <w:t xml:space="preserve">calendário oficial do Município de Sorocaba o </w:t>
      </w:r>
      <w:r w:rsidR="00B66CF4">
        <w:t>“</w:t>
      </w:r>
      <w:r w:rsidR="00B66CF4" w:rsidRPr="0099595F">
        <w:t>D</w:t>
      </w:r>
      <w:r w:rsidR="00171181" w:rsidRPr="0099595F">
        <w:t xml:space="preserve">ia </w:t>
      </w:r>
      <w:r w:rsidR="0099595F" w:rsidRPr="0099595F">
        <w:t>da Favela e da</w:t>
      </w:r>
      <w:r w:rsidR="0099595F">
        <w:rPr>
          <w:b/>
          <w:bCs/>
          <w:color w:val="000000"/>
        </w:rPr>
        <w:t xml:space="preserve"> </w:t>
      </w:r>
      <w:r w:rsidR="00AB70C2" w:rsidRPr="00AB70C2">
        <w:rPr>
          <w:bCs/>
          <w:color w:val="000000"/>
        </w:rPr>
        <w:t>L</w:t>
      </w:r>
      <w:r w:rsidR="00AB70C2">
        <w:t>uta por Moradia D</w:t>
      </w:r>
      <w:r w:rsidR="00171181">
        <w:t>igna</w:t>
      </w:r>
      <w:r w:rsidR="00B66CF4">
        <w:t>”</w:t>
      </w:r>
      <w:r w:rsidR="00171181">
        <w:t>, a ser c</w:t>
      </w:r>
      <w:r w:rsidR="00A84374">
        <w:t xml:space="preserve">omemorada na data de 04 de novembro. </w:t>
      </w:r>
    </w:p>
    <w:p w:rsidR="00B66CF4" w:rsidRDefault="00B66CF4" w:rsidP="00F977F8">
      <w:pPr>
        <w:shd w:val="clear" w:color="auto" w:fill="FDFDFD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2º</w:t>
      </w:r>
      <w:r w:rsidR="008228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data mencionada no artigo anterior</w:t>
      </w:r>
      <w:r w:rsidR="008228FC">
        <w:rPr>
          <w:rFonts w:ascii="Times New Roman" w:hAnsi="Times New Roman"/>
          <w:szCs w:val="24"/>
        </w:rPr>
        <w:t xml:space="preserve"> fica</w:t>
      </w:r>
      <w:r>
        <w:rPr>
          <w:rFonts w:ascii="Times New Roman" w:hAnsi="Times New Roman"/>
          <w:szCs w:val="24"/>
        </w:rPr>
        <w:t xml:space="preserve"> autorizado </w:t>
      </w:r>
      <w:r w:rsidR="0099595F">
        <w:rPr>
          <w:rFonts w:ascii="Times New Roman" w:hAnsi="Times New Roman"/>
          <w:szCs w:val="24"/>
        </w:rPr>
        <w:t>à</w:t>
      </w:r>
      <w:r w:rsidR="008228F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realização de eventos públicos municipais de valorização e fortal</w:t>
      </w:r>
      <w:r w:rsidR="0099595F">
        <w:rPr>
          <w:rFonts w:ascii="Times New Roman" w:hAnsi="Times New Roman"/>
          <w:szCs w:val="24"/>
        </w:rPr>
        <w:t>ecimento da “</w:t>
      </w:r>
      <w:r w:rsidR="007327B9" w:rsidRPr="0099595F">
        <w:rPr>
          <w:rFonts w:ascii="Times New Roman" w:hAnsi="Times New Roman"/>
        </w:rPr>
        <w:t xml:space="preserve">Dia da Favela e </w:t>
      </w:r>
      <w:r w:rsidR="0099595F">
        <w:rPr>
          <w:rFonts w:ascii="Times New Roman" w:hAnsi="Times New Roman"/>
          <w:szCs w:val="24"/>
        </w:rPr>
        <w:t>Luta por Moradia D</w:t>
      </w:r>
      <w:r>
        <w:rPr>
          <w:rFonts w:ascii="Times New Roman" w:hAnsi="Times New Roman"/>
          <w:szCs w:val="24"/>
        </w:rPr>
        <w:t>igna”.</w:t>
      </w:r>
    </w:p>
    <w:p w:rsidR="00B66CF4" w:rsidRDefault="00B66CF4" w:rsidP="00F977F8">
      <w:pPr>
        <w:shd w:val="clear" w:color="auto" w:fill="FDFDFD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único.  Deverão ser abordados os temas:</w:t>
      </w:r>
    </w:p>
    <w:p w:rsidR="00B66CF4" w:rsidRDefault="00B66CF4" w:rsidP="00B66CF4">
      <w:pPr>
        <w:pStyle w:val="PargrafodaLista"/>
        <w:numPr>
          <w:ilvl w:val="0"/>
          <w:numId w:val="1"/>
        </w:numPr>
        <w:shd w:val="clear" w:color="auto" w:fill="FDFDFD"/>
        <w:rPr>
          <w:rFonts w:ascii="Times New Roman" w:hAnsi="Times New Roman"/>
          <w:szCs w:val="24"/>
        </w:rPr>
      </w:pPr>
      <w:r w:rsidRPr="00B66CF4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cupação popular;</w:t>
      </w:r>
    </w:p>
    <w:p w:rsidR="00B66CF4" w:rsidRDefault="00B66CF4" w:rsidP="00B66CF4">
      <w:pPr>
        <w:pStyle w:val="PargrafodaLista"/>
        <w:numPr>
          <w:ilvl w:val="0"/>
          <w:numId w:val="1"/>
        </w:numPr>
        <w:shd w:val="clear" w:color="auto" w:fill="FDFDF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Favela;</w:t>
      </w:r>
    </w:p>
    <w:p w:rsidR="00B66CF4" w:rsidRPr="00B66CF4" w:rsidRDefault="00B66CF4" w:rsidP="00B66CF4">
      <w:pPr>
        <w:pStyle w:val="PargrafodaLista"/>
        <w:numPr>
          <w:ilvl w:val="0"/>
          <w:numId w:val="1"/>
        </w:numPr>
        <w:shd w:val="clear" w:color="auto" w:fill="FDFDFD"/>
        <w:rPr>
          <w:rFonts w:ascii="Times New Roman" w:hAnsi="Times New Roman"/>
          <w:szCs w:val="24"/>
        </w:rPr>
      </w:pPr>
      <w:r w:rsidRPr="00B66CF4">
        <w:rPr>
          <w:rFonts w:ascii="Times New Roman" w:hAnsi="Times New Roman"/>
        </w:rPr>
        <w:t>Assentamentos irregulares</w:t>
      </w:r>
      <w:r>
        <w:rPr>
          <w:rFonts w:ascii="Times New Roman" w:hAnsi="Times New Roman"/>
        </w:rPr>
        <w:t>;</w:t>
      </w:r>
    </w:p>
    <w:p w:rsidR="00B66CF4" w:rsidRPr="00B66CF4" w:rsidRDefault="00B66CF4" w:rsidP="00B66CF4">
      <w:pPr>
        <w:pStyle w:val="PargrafodaLista"/>
        <w:numPr>
          <w:ilvl w:val="0"/>
          <w:numId w:val="1"/>
        </w:numPr>
        <w:shd w:val="clear" w:color="auto" w:fill="FDFDFD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Território vivido; </w:t>
      </w:r>
    </w:p>
    <w:p w:rsidR="00B66CF4" w:rsidRPr="00B66CF4" w:rsidRDefault="00B66CF4" w:rsidP="00B66CF4">
      <w:pPr>
        <w:pStyle w:val="PargrafodaLista"/>
        <w:numPr>
          <w:ilvl w:val="0"/>
          <w:numId w:val="1"/>
        </w:numPr>
        <w:shd w:val="clear" w:color="auto" w:fill="FDFDFD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Uso social da terra;</w:t>
      </w:r>
    </w:p>
    <w:p w:rsidR="00B66CF4" w:rsidRPr="00B66CF4" w:rsidRDefault="00B66CF4" w:rsidP="00B66CF4">
      <w:pPr>
        <w:pStyle w:val="PargrafodaLista"/>
        <w:numPr>
          <w:ilvl w:val="0"/>
          <w:numId w:val="1"/>
        </w:numPr>
        <w:shd w:val="clear" w:color="auto" w:fill="FDFDFD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Direito </w:t>
      </w:r>
      <w:r w:rsidR="001E51C3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moradia</w:t>
      </w:r>
      <w:r w:rsidR="001E51C3">
        <w:rPr>
          <w:rFonts w:ascii="Times New Roman" w:hAnsi="Times New Roman"/>
        </w:rPr>
        <w:t xml:space="preserve"> digna</w:t>
      </w:r>
      <w:r>
        <w:rPr>
          <w:rFonts w:ascii="Times New Roman" w:hAnsi="Times New Roman"/>
        </w:rPr>
        <w:t>.</w:t>
      </w:r>
    </w:p>
    <w:p w:rsidR="00B66CF4" w:rsidRDefault="00B66CF4" w:rsidP="00B66CF4">
      <w:pPr>
        <w:pStyle w:val="PargrafodaLista"/>
        <w:shd w:val="clear" w:color="auto" w:fill="FDFDFD"/>
        <w:ind w:left="1429" w:firstLine="0"/>
        <w:rPr>
          <w:rFonts w:ascii="Times New Roman" w:hAnsi="Times New Roman"/>
        </w:rPr>
      </w:pPr>
    </w:p>
    <w:p w:rsidR="00F977F8" w:rsidRPr="00963959" w:rsidRDefault="00F977F8" w:rsidP="00F977F8">
      <w:pPr>
        <w:shd w:val="clear" w:color="auto" w:fill="FDFDFD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63959">
        <w:rPr>
          <w:rFonts w:ascii="Times New Roman" w:hAnsi="Times New Roman"/>
          <w:color w:val="000000"/>
          <w:szCs w:val="24"/>
        </w:rPr>
        <w:t>Art. 3º As despesas com a execução da presente Lei correrão por conta das verbas próprias consignadas no orçamento.</w:t>
      </w:r>
    </w:p>
    <w:p w:rsidR="00F977F8" w:rsidRPr="00963959" w:rsidRDefault="00F977F8" w:rsidP="00F977F8">
      <w:pPr>
        <w:shd w:val="clear" w:color="auto" w:fill="FDFDFD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/>
          <w:szCs w:val="24"/>
        </w:rPr>
      </w:pPr>
      <w:r w:rsidRPr="00963959">
        <w:rPr>
          <w:rFonts w:ascii="Times New Roman" w:hAnsi="Times New Roman"/>
          <w:color w:val="000000"/>
          <w:szCs w:val="24"/>
        </w:rPr>
        <w:t> </w:t>
      </w:r>
    </w:p>
    <w:p w:rsidR="00F977F8" w:rsidRPr="00963959" w:rsidRDefault="00F977F8" w:rsidP="00F977F8">
      <w:pPr>
        <w:shd w:val="clear" w:color="auto" w:fill="FDFDFD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color w:val="000000"/>
          <w:szCs w:val="24"/>
        </w:rPr>
      </w:pPr>
      <w:r w:rsidRPr="00963959">
        <w:rPr>
          <w:rFonts w:ascii="Times New Roman" w:hAnsi="Times New Roman"/>
          <w:color w:val="000000"/>
          <w:szCs w:val="24"/>
        </w:rPr>
        <w:t>Art. 4º Esta Lei entra em vigor na data de sua publicação</w:t>
      </w:r>
      <w:r w:rsidR="00AB70C2">
        <w:rPr>
          <w:rFonts w:ascii="Times New Roman" w:hAnsi="Times New Roman"/>
          <w:color w:val="000000"/>
          <w:szCs w:val="24"/>
        </w:rPr>
        <w:t>.</w:t>
      </w:r>
    </w:p>
    <w:p w:rsidR="007E2414" w:rsidRPr="00963959" w:rsidRDefault="007E2414" w:rsidP="007E2414">
      <w:pPr>
        <w:pStyle w:val="NormalWeb"/>
        <w:spacing w:before="240" w:beforeAutospacing="0" w:after="240" w:afterAutospacing="0"/>
      </w:pPr>
      <w:r w:rsidRPr="00963959">
        <w:rPr>
          <w:color w:val="000000"/>
        </w:rPr>
        <w:t> </w:t>
      </w:r>
    </w:p>
    <w:p w:rsidR="007E2414" w:rsidRPr="00963959" w:rsidRDefault="007E2414" w:rsidP="00321B29">
      <w:pPr>
        <w:pStyle w:val="NormalWeb"/>
        <w:spacing w:before="240" w:beforeAutospacing="0" w:after="240" w:afterAutospacing="0"/>
        <w:jc w:val="center"/>
      </w:pPr>
      <w:r w:rsidRPr="00963959">
        <w:rPr>
          <w:b/>
          <w:bCs/>
          <w:color w:val="000000"/>
        </w:rPr>
        <w:t>S/S</w:t>
      </w:r>
      <w:proofErr w:type="gramStart"/>
      <w:r w:rsidRPr="00963959">
        <w:rPr>
          <w:b/>
          <w:bCs/>
          <w:color w:val="000000"/>
        </w:rPr>
        <w:t>.,</w:t>
      </w:r>
      <w:proofErr w:type="gramEnd"/>
      <w:r w:rsidRPr="00963959">
        <w:rPr>
          <w:b/>
          <w:bCs/>
          <w:color w:val="000000"/>
        </w:rPr>
        <w:t xml:space="preserve">   </w:t>
      </w:r>
      <w:r w:rsidR="00B66CF4">
        <w:rPr>
          <w:b/>
          <w:bCs/>
          <w:color w:val="000000"/>
        </w:rPr>
        <w:t>2</w:t>
      </w:r>
      <w:r w:rsidR="007327B9">
        <w:rPr>
          <w:b/>
          <w:bCs/>
          <w:color w:val="000000"/>
        </w:rPr>
        <w:t>6</w:t>
      </w:r>
      <w:r w:rsidRPr="00963959">
        <w:rPr>
          <w:b/>
          <w:bCs/>
          <w:color w:val="000000"/>
        </w:rPr>
        <w:t xml:space="preserve"> de </w:t>
      </w:r>
      <w:r w:rsidR="0099595F">
        <w:rPr>
          <w:b/>
          <w:bCs/>
          <w:color w:val="000000"/>
        </w:rPr>
        <w:t>outubro</w:t>
      </w:r>
      <w:r w:rsidRPr="00963959">
        <w:rPr>
          <w:b/>
          <w:bCs/>
          <w:color w:val="000000"/>
        </w:rPr>
        <w:t xml:space="preserve"> de 2021</w:t>
      </w:r>
    </w:p>
    <w:p w:rsidR="007E2414" w:rsidRPr="00963959" w:rsidRDefault="007E2414" w:rsidP="00963959">
      <w:pPr>
        <w:pStyle w:val="NormalWeb"/>
        <w:spacing w:before="240" w:beforeAutospacing="0" w:after="240" w:afterAutospacing="0"/>
        <w:jc w:val="center"/>
      </w:pPr>
      <w:r w:rsidRPr="00963959">
        <w:rPr>
          <w:color w:val="000000"/>
        </w:rPr>
        <w:t> ____________________________________</w:t>
      </w:r>
    </w:p>
    <w:p w:rsidR="007E2414" w:rsidRPr="00963959" w:rsidRDefault="007E2414" w:rsidP="00963959">
      <w:pPr>
        <w:pStyle w:val="NormalWeb"/>
        <w:spacing w:before="240" w:beforeAutospacing="0" w:after="240" w:afterAutospacing="0"/>
        <w:jc w:val="center"/>
      </w:pPr>
      <w:r w:rsidRPr="00963959">
        <w:rPr>
          <w:color w:val="000000"/>
        </w:rPr>
        <w:t>Iara Bernardi (PT</w:t>
      </w:r>
      <w:proofErr w:type="gramStart"/>
      <w:r w:rsidRPr="00963959">
        <w:rPr>
          <w:color w:val="000000"/>
        </w:rPr>
        <w:t>)</w:t>
      </w:r>
      <w:proofErr w:type="gramEnd"/>
      <w:r w:rsidRPr="00963959">
        <w:rPr>
          <w:color w:val="000000"/>
        </w:rPr>
        <w:br/>
        <w:t>Vereadora</w:t>
      </w:r>
    </w:p>
    <w:p w:rsidR="00EA781F" w:rsidRPr="00963959" w:rsidRDefault="00EA781F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mallCaps/>
          <w:szCs w:val="24"/>
        </w:rPr>
      </w:pPr>
      <w:bookmarkStart w:id="0" w:name="_GoBack"/>
      <w:bookmarkEnd w:id="0"/>
    </w:p>
    <w:p w:rsidR="00155BA6" w:rsidRDefault="005C7FB7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mallCaps/>
          <w:sz w:val="28"/>
          <w:szCs w:val="28"/>
        </w:rPr>
      </w:pPr>
      <w:r w:rsidRPr="00963959">
        <w:rPr>
          <w:rFonts w:ascii="Times New Roman" w:hAnsi="Times New Roman"/>
          <w:b/>
          <w:smallCaps/>
          <w:sz w:val="28"/>
          <w:szCs w:val="28"/>
        </w:rPr>
        <w:lastRenderedPageBreak/>
        <w:t>Justificativa</w:t>
      </w:r>
    </w:p>
    <w:p w:rsidR="00354B65" w:rsidRDefault="00354B65" w:rsidP="00354B65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b/>
          <w:smallCaps/>
          <w:szCs w:val="28"/>
        </w:rPr>
      </w:pPr>
    </w:p>
    <w:p w:rsidR="00070B1F" w:rsidRDefault="00070B1F" w:rsidP="00354B65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b/>
          <w:smallCaps/>
          <w:szCs w:val="28"/>
        </w:rPr>
      </w:pPr>
    </w:p>
    <w:p w:rsidR="00070B1F" w:rsidRPr="00354B65" w:rsidRDefault="00070B1F" w:rsidP="00354B65">
      <w:pPr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b/>
          <w:smallCaps/>
          <w:szCs w:val="28"/>
        </w:rPr>
      </w:pPr>
    </w:p>
    <w:p w:rsidR="00354B65" w:rsidRPr="00070B1F" w:rsidRDefault="00354B65" w:rsidP="00354B65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i/>
          <w:sz w:val="20"/>
          <w:szCs w:val="21"/>
        </w:rPr>
      </w:pPr>
      <w:r w:rsidRPr="00070B1F">
        <w:rPr>
          <w:rFonts w:ascii="Times New Roman" w:hAnsi="Times New Roman"/>
          <w:i/>
          <w:sz w:val="20"/>
          <w:szCs w:val="21"/>
        </w:rPr>
        <w:t>“</w:t>
      </w:r>
      <w:r w:rsidRPr="00354B65">
        <w:rPr>
          <w:rFonts w:ascii="Times New Roman" w:hAnsi="Times New Roman"/>
          <w:i/>
          <w:sz w:val="20"/>
          <w:szCs w:val="21"/>
        </w:rPr>
        <w:t>Favela oh</w:t>
      </w:r>
      <w:r w:rsidRPr="00354B65">
        <w:rPr>
          <w:rFonts w:ascii="Times New Roman" w:hAnsi="Times New Roman"/>
          <w:i/>
          <w:sz w:val="20"/>
          <w:szCs w:val="21"/>
        </w:rPr>
        <w:br/>
        <w:t>Favela que me viu nascer</w:t>
      </w:r>
      <w:r w:rsidRPr="00354B65">
        <w:rPr>
          <w:rFonts w:ascii="Times New Roman" w:hAnsi="Times New Roman"/>
          <w:i/>
          <w:sz w:val="20"/>
          <w:szCs w:val="21"/>
        </w:rPr>
        <w:br/>
        <w:t>Só quem te conhece por dentro pode te entender</w:t>
      </w:r>
      <w:r w:rsidRPr="00070B1F">
        <w:rPr>
          <w:rFonts w:ascii="Times New Roman" w:hAnsi="Times New Roman"/>
          <w:i/>
          <w:sz w:val="20"/>
          <w:szCs w:val="21"/>
        </w:rPr>
        <w:t>”</w:t>
      </w:r>
    </w:p>
    <w:p w:rsidR="00354B65" w:rsidRPr="00070B1F" w:rsidRDefault="00354B65" w:rsidP="00354B65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i/>
          <w:sz w:val="20"/>
          <w:szCs w:val="21"/>
        </w:rPr>
      </w:pPr>
    </w:p>
    <w:p w:rsidR="00354B65" w:rsidRPr="00070B1F" w:rsidRDefault="00354B65" w:rsidP="00354B65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i/>
          <w:sz w:val="18"/>
          <w:szCs w:val="18"/>
          <w:shd w:val="clear" w:color="auto" w:fill="FFFFFF"/>
        </w:rPr>
      </w:pPr>
      <w:r w:rsidRPr="00070B1F">
        <w:rPr>
          <w:rFonts w:ascii="Times New Roman" w:hAnsi="Times New Roman"/>
          <w:i/>
          <w:sz w:val="20"/>
          <w:szCs w:val="21"/>
        </w:rPr>
        <w:t>(Música Favela.</w:t>
      </w:r>
      <w:r w:rsidRPr="00070B1F">
        <w:rPr>
          <w:rFonts w:ascii="Times New Roman" w:hAnsi="Times New Roman"/>
          <w:i/>
          <w:sz w:val="20"/>
          <w:szCs w:val="21"/>
        </w:rPr>
        <w:br/>
        <w:t xml:space="preserve"> </w:t>
      </w:r>
      <w:r w:rsidRPr="00070B1F">
        <w:rPr>
          <w:rFonts w:ascii="Times New Roman" w:hAnsi="Times New Roman"/>
          <w:i/>
          <w:sz w:val="18"/>
          <w:szCs w:val="18"/>
          <w:shd w:val="clear" w:color="auto" w:fill="FFFFFF"/>
        </w:rPr>
        <w:t>Arlindo Domingos Da Cruz Filho;</w:t>
      </w:r>
      <w:proofErr w:type="gramStart"/>
      <w:r w:rsidRPr="00070B1F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 </w:t>
      </w:r>
      <w:proofErr w:type="spellStart"/>
      <w:proofErr w:type="gramEnd"/>
      <w:r w:rsidRPr="00070B1F">
        <w:rPr>
          <w:rFonts w:ascii="Times New Roman" w:hAnsi="Times New Roman"/>
          <w:i/>
          <w:sz w:val="18"/>
          <w:szCs w:val="18"/>
          <w:shd w:val="clear" w:color="auto" w:fill="FFFFFF"/>
        </w:rPr>
        <w:t>Acyr</w:t>
      </w:r>
      <w:proofErr w:type="spellEnd"/>
      <w:r w:rsidRPr="00070B1F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Marques ;Ronaldinho. </w:t>
      </w:r>
    </w:p>
    <w:p w:rsidR="00354B65" w:rsidRPr="00354B65" w:rsidRDefault="00354B65" w:rsidP="00354B65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i/>
          <w:sz w:val="20"/>
          <w:szCs w:val="21"/>
        </w:rPr>
      </w:pPr>
      <w:proofErr w:type="gramStart"/>
      <w:r w:rsidRPr="00070B1F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Universal </w:t>
      </w:r>
      <w:proofErr w:type="spellStart"/>
      <w:r w:rsidRPr="00070B1F">
        <w:rPr>
          <w:rFonts w:ascii="Times New Roman" w:hAnsi="Times New Roman"/>
          <w:i/>
          <w:sz w:val="18"/>
          <w:szCs w:val="18"/>
          <w:shd w:val="clear" w:color="auto" w:fill="FFFFFF"/>
        </w:rPr>
        <w:t>Music</w:t>
      </w:r>
      <w:proofErr w:type="spellEnd"/>
      <w:r w:rsidRPr="00070B1F">
        <w:rPr>
          <w:rFonts w:ascii="Times New Roman" w:hAnsi="Times New Roman"/>
          <w:i/>
          <w:sz w:val="18"/>
          <w:szCs w:val="18"/>
          <w:shd w:val="clear" w:color="auto" w:fill="FFFFFF"/>
        </w:rPr>
        <w:t>)</w:t>
      </w:r>
      <w:proofErr w:type="gramEnd"/>
    </w:p>
    <w:p w:rsidR="00354B65" w:rsidRPr="00963959" w:rsidRDefault="00354B65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mallCaps/>
          <w:sz w:val="28"/>
          <w:szCs w:val="28"/>
        </w:rPr>
      </w:pPr>
    </w:p>
    <w:p w:rsidR="005C7FB7" w:rsidRPr="00EA781F" w:rsidRDefault="005C7FB7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mallCaps/>
          <w:szCs w:val="24"/>
        </w:rPr>
      </w:pPr>
    </w:p>
    <w:p w:rsidR="00963959" w:rsidRDefault="00963959" w:rsidP="0087288C">
      <w:pPr>
        <w:ind w:firstLine="3402"/>
        <w:rPr>
          <w:rFonts w:ascii="Times New Roman" w:hAnsi="Times New Roman"/>
        </w:rPr>
      </w:pPr>
    </w:p>
    <w:p w:rsidR="002E7413" w:rsidRDefault="002109EB" w:rsidP="006C462E">
      <w:pPr>
        <w:ind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Como nos ensina Marcos Alvito e Alba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Zaluar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/>
            <w:szCs w:val="24"/>
            <w:shd w:val="clear" w:color="auto" w:fill="FFFFFF"/>
          </w:rPr>
          <w:id w:val="15172017"/>
          <w:citation/>
        </w:sdtPr>
        <w:sdtContent>
          <w:r w:rsidR="004F4FCB">
            <w:rPr>
              <w:rFonts w:ascii="Times New Roman" w:hAnsi="Times New Roman"/>
              <w:szCs w:val="24"/>
              <w:shd w:val="clear" w:color="auto" w:fill="FFFFFF"/>
            </w:rPr>
            <w:fldChar w:fldCharType="begin"/>
          </w:r>
          <w:r w:rsidR="00CF0025">
            <w:rPr>
              <w:rFonts w:ascii="Times New Roman" w:hAnsi="Times New Roman"/>
              <w:szCs w:val="24"/>
              <w:shd w:val="clear" w:color="auto" w:fill="FFFFFF"/>
            </w:rPr>
            <w:instrText xml:space="preserve"> CITATION ZAL04 \n  \t  \l 1046  </w:instrText>
          </w:r>
          <w:r w:rsidR="004F4FCB">
            <w:rPr>
              <w:rFonts w:ascii="Times New Roman" w:hAnsi="Times New Roman"/>
              <w:szCs w:val="24"/>
              <w:shd w:val="clear" w:color="auto" w:fill="FFFFFF"/>
            </w:rPr>
            <w:fldChar w:fldCharType="separate"/>
          </w:r>
          <w:r w:rsidR="00F36D9C" w:rsidRPr="00F36D9C">
            <w:rPr>
              <w:rFonts w:ascii="Times New Roman" w:hAnsi="Times New Roman"/>
              <w:noProof/>
              <w:szCs w:val="24"/>
              <w:shd w:val="clear" w:color="auto" w:fill="FFFFFF"/>
            </w:rPr>
            <w:t>(2004)</w:t>
          </w:r>
          <w:r w:rsidR="004F4FCB">
            <w:rPr>
              <w:rFonts w:ascii="Times New Roman" w:hAnsi="Times New Roman"/>
              <w:szCs w:val="24"/>
              <w:shd w:val="clear" w:color="auto" w:fill="FFFFFF"/>
            </w:rPr>
            <w:fldChar w:fldCharType="end"/>
          </w:r>
        </w:sdtContent>
      </w:sdt>
      <w:r>
        <w:rPr>
          <w:rFonts w:ascii="Times New Roman" w:hAnsi="Times New Roman"/>
          <w:szCs w:val="24"/>
          <w:shd w:val="clear" w:color="auto" w:fill="FFFFFF"/>
        </w:rPr>
        <w:t xml:space="preserve">, falar de </w:t>
      </w:r>
      <w:r w:rsidR="00A6684A">
        <w:rPr>
          <w:rFonts w:ascii="Times New Roman" w:hAnsi="Times New Roman"/>
          <w:szCs w:val="24"/>
          <w:shd w:val="clear" w:color="auto" w:fill="FFFFFF"/>
        </w:rPr>
        <w:t>“</w:t>
      </w:r>
      <w:r w:rsidRPr="002109EB">
        <w:rPr>
          <w:rFonts w:ascii="Times New Roman" w:hAnsi="Times New Roman"/>
          <w:b/>
          <w:szCs w:val="24"/>
          <w:shd w:val="clear" w:color="auto" w:fill="FFFFFF"/>
        </w:rPr>
        <w:t>Favela</w:t>
      </w:r>
      <w:r w:rsidR="00A6684A">
        <w:rPr>
          <w:rFonts w:ascii="Times New Roman" w:hAnsi="Times New Roman"/>
          <w:b/>
          <w:szCs w:val="24"/>
          <w:shd w:val="clear" w:color="auto" w:fill="FFFFFF"/>
        </w:rPr>
        <w:t>”</w:t>
      </w:r>
      <w:r w:rsidR="00C3349D">
        <w:rPr>
          <w:rFonts w:ascii="Times New Roman" w:hAnsi="Times New Roman"/>
          <w:szCs w:val="24"/>
          <w:shd w:val="clear" w:color="auto" w:fill="FFFFFF"/>
        </w:rPr>
        <w:t xml:space="preserve"> é falar de parte da</w:t>
      </w:r>
      <w:r>
        <w:rPr>
          <w:rFonts w:ascii="Times New Roman" w:hAnsi="Times New Roman"/>
          <w:szCs w:val="24"/>
          <w:shd w:val="clear" w:color="auto" w:fill="FFFFFF"/>
        </w:rPr>
        <w:t xml:space="preserve"> própria historia do Brasil</w:t>
      </w:r>
      <w:r w:rsidR="00C3349D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história </w:t>
      </w:r>
      <w:r w:rsidR="00C3349D">
        <w:rPr>
          <w:rFonts w:ascii="Times New Roman" w:hAnsi="Times New Roman"/>
          <w:szCs w:val="24"/>
          <w:shd w:val="clear" w:color="auto" w:fill="FFFFFF"/>
        </w:rPr>
        <w:t xml:space="preserve">esta que </w:t>
      </w:r>
      <w:r w:rsidR="00AB70C2">
        <w:rPr>
          <w:rFonts w:ascii="Times New Roman" w:hAnsi="Times New Roman"/>
          <w:szCs w:val="24"/>
          <w:shd w:val="clear" w:color="auto" w:fill="FFFFFF"/>
        </w:rPr>
        <w:t>tem iní</w:t>
      </w:r>
      <w:r w:rsidR="00CF3331">
        <w:rPr>
          <w:rFonts w:ascii="Times New Roman" w:hAnsi="Times New Roman"/>
          <w:szCs w:val="24"/>
          <w:shd w:val="clear" w:color="auto" w:fill="FFFFFF"/>
        </w:rPr>
        <w:t>cio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no período a qual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6684A">
        <w:rPr>
          <w:rFonts w:ascii="Times New Roman" w:hAnsi="Times New Roman"/>
          <w:szCs w:val="24"/>
          <w:shd w:val="clear" w:color="auto" w:fill="FFFFFF"/>
        </w:rPr>
        <w:t>a cidade do Rio de Janeiro fora C</w:t>
      </w:r>
      <w:r w:rsidR="00052E4A">
        <w:rPr>
          <w:rFonts w:ascii="Times New Roman" w:hAnsi="Times New Roman"/>
          <w:szCs w:val="24"/>
          <w:shd w:val="clear" w:color="auto" w:fill="FFFFFF"/>
        </w:rPr>
        <w:t>apital F</w:t>
      </w:r>
      <w:r w:rsidR="00A6684A">
        <w:rPr>
          <w:rFonts w:ascii="Times New Roman" w:hAnsi="Times New Roman"/>
          <w:szCs w:val="24"/>
          <w:shd w:val="clear" w:color="auto" w:fill="FFFFFF"/>
        </w:rPr>
        <w:t>ederal</w:t>
      </w:r>
      <w:r w:rsidR="00C3349D">
        <w:rPr>
          <w:rFonts w:ascii="Times New Roman" w:hAnsi="Times New Roman"/>
          <w:szCs w:val="24"/>
          <w:shd w:val="clear" w:color="auto" w:fill="FFFFFF"/>
        </w:rPr>
        <w:t>. Os</w:t>
      </w:r>
      <w:r w:rsidR="00CF3331">
        <w:rPr>
          <w:rFonts w:ascii="Times New Roman" w:hAnsi="Times New Roman"/>
          <w:szCs w:val="24"/>
          <w:shd w:val="clear" w:color="auto" w:fill="FFFFFF"/>
        </w:rPr>
        <w:t xml:space="preserve"> seus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conflitos regionais e </w:t>
      </w:r>
      <w:r w:rsidR="00CF3331">
        <w:rPr>
          <w:rFonts w:ascii="Times New Roman" w:hAnsi="Times New Roman"/>
          <w:szCs w:val="24"/>
          <w:shd w:val="clear" w:color="auto" w:fill="FFFFFF"/>
        </w:rPr>
        <w:t>um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plano de “</w:t>
      </w:r>
      <w:proofErr w:type="spellStart"/>
      <w:r w:rsidR="00A6684A">
        <w:rPr>
          <w:rFonts w:ascii="Times New Roman" w:hAnsi="Times New Roman"/>
          <w:szCs w:val="24"/>
          <w:shd w:val="clear" w:color="auto" w:fill="FFFFFF"/>
        </w:rPr>
        <w:t>embranquecimento</w:t>
      </w:r>
      <w:proofErr w:type="spellEnd"/>
      <w:r w:rsidR="00A6684A">
        <w:rPr>
          <w:rFonts w:ascii="Times New Roman" w:hAnsi="Times New Roman"/>
          <w:szCs w:val="24"/>
          <w:shd w:val="clear" w:color="auto" w:fill="FFFFFF"/>
        </w:rPr>
        <w:t xml:space="preserve">” </w:t>
      </w:r>
      <w:r w:rsidR="002E7413">
        <w:rPr>
          <w:rFonts w:ascii="Times New Roman" w:hAnsi="Times New Roman"/>
          <w:szCs w:val="24"/>
          <w:shd w:val="clear" w:color="auto" w:fill="FFFFFF"/>
        </w:rPr>
        <w:t>constituíram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52E4A">
        <w:rPr>
          <w:rFonts w:ascii="Times New Roman" w:hAnsi="Times New Roman"/>
          <w:szCs w:val="24"/>
          <w:shd w:val="clear" w:color="auto" w:fill="FFFFFF"/>
        </w:rPr>
        <w:t>um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a tentativa de torná-la uma cidade “européia” </w:t>
      </w:r>
      <w:r w:rsidR="00C3349D">
        <w:rPr>
          <w:rFonts w:ascii="Times New Roman" w:hAnsi="Times New Roman"/>
          <w:szCs w:val="24"/>
          <w:shd w:val="clear" w:color="auto" w:fill="FFFFFF"/>
        </w:rPr>
        <w:t>que</w:t>
      </w:r>
      <w:r w:rsidR="00052E4A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6684A">
        <w:rPr>
          <w:rFonts w:ascii="Times New Roman" w:hAnsi="Times New Roman"/>
          <w:szCs w:val="24"/>
          <w:shd w:val="clear" w:color="auto" w:fill="FFFFFF"/>
        </w:rPr>
        <w:t>produz</w:t>
      </w:r>
      <w:r w:rsidR="00052E4A">
        <w:rPr>
          <w:rFonts w:ascii="Times New Roman" w:hAnsi="Times New Roman"/>
          <w:szCs w:val="24"/>
          <w:shd w:val="clear" w:color="auto" w:fill="FFFFFF"/>
        </w:rPr>
        <w:t>i</w:t>
      </w:r>
      <w:r w:rsidR="00C3349D">
        <w:rPr>
          <w:rFonts w:ascii="Times New Roman" w:hAnsi="Times New Roman"/>
          <w:szCs w:val="24"/>
          <w:shd w:val="clear" w:color="auto" w:fill="FFFFFF"/>
        </w:rPr>
        <w:t>u inúmeros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processo</w:t>
      </w:r>
      <w:r w:rsidR="00052E4A">
        <w:rPr>
          <w:rFonts w:ascii="Times New Roman" w:hAnsi="Times New Roman"/>
          <w:szCs w:val="24"/>
          <w:shd w:val="clear" w:color="auto" w:fill="FFFFFF"/>
        </w:rPr>
        <w:t>s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de “</w:t>
      </w:r>
      <w:proofErr w:type="spellStart"/>
      <w:r w:rsidR="00A6684A">
        <w:rPr>
          <w:rFonts w:ascii="Times New Roman" w:hAnsi="Times New Roman"/>
          <w:szCs w:val="24"/>
          <w:shd w:val="clear" w:color="auto" w:fill="FFFFFF"/>
        </w:rPr>
        <w:t>higienismo</w:t>
      </w:r>
      <w:proofErr w:type="spellEnd"/>
      <w:r w:rsidR="00A6684A">
        <w:rPr>
          <w:rFonts w:ascii="Times New Roman" w:hAnsi="Times New Roman"/>
          <w:szCs w:val="24"/>
          <w:shd w:val="clear" w:color="auto" w:fill="FFFFFF"/>
        </w:rPr>
        <w:t xml:space="preserve"> social”, deslocando</w:t>
      </w:r>
      <w:r w:rsidR="00532F2E">
        <w:rPr>
          <w:rFonts w:ascii="Times New Roman" w:hAnsi="Times New Roman"/>
          <w:szCs w:val="24"/>
          <w:shd w:val="clear" w:color="auto" w:fill="FFFFFF"/>
        </w:rPr>
        <w:t xml:space="preserve"> intencionalmente</w:t>
      </w:r>
      <w:proofErr w:type="gramStart"/>
      <w:r w:rsidR="00532F2E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End"/>
      <w:r w:rsidR="00A6684A">
        <w:rPr>
          <w:rFonts w:ascii="Times New Roman" w:hAnsi="Times New Roman"/>
          <w:szCs w:val="24"/>
          <w:shd w:val="clear" w:color="auto" w:fill="FFFFFF"/>
        </w:rPr>
        <w:t xml:space="preserve">considerável parte de sua população para áreas de morros, charcos, </w:t>
      </w:r>
      <w:r w:rsidR="00CF3331">
        <w:rPr>
          <w:rFonts w:ascii="Times New Roman" w:hAnsi="Times New Roman"/>
          <w:szCs w:val="24"/>
          <w:shd w:val="clear" w:color="auto" w:fill="FFFFFF"/>
        </w:rPr>
        <w:t>planícies aluviais, etc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. No entanto </w:t>
      </w:r>
      <w:r w:rsidR="00052E4A">
        <w:rPr>
          <w:rFonts w:ascii="Times New Roman" w:hAnsi="Times New Roman"/>
          <w:szCs w:val="24"/>
          <w:shd w:val="clear" w:color="auto" w:fill="FFFFFF"/>
        </w:rPr>
        <w:t>est</w:t>
      </w:r>
      <w:r w:rsidR="00A6684A">
        <w:rPr>
          <w:rFonts w:ascii="Times New Roman" w:hAnsi="Times New Roman"/>
          <w:szCs w:val="24"/>
          <w:shd w:val="clear" w:color="auto" w:fill="FFFFFF"/>
        </w:rPr>
        <w:t>a perversa tentativa de excluir e esconder a população negra, proletária, empobrecida,</w:t>
      </w:r>
      <w:r w:rsidR="00BD4076">
        <w:rPr>
          <w:rFonts w:ascii="Times New Roman" w:hAnsi="Times New Roman"/>
          <w:szCs w:val="24"/>
          <w:shd w:val="clear" w:color="auto" w:fill="FFFFFF"/>
        </w:rPr>
        <w:t xml:space="preserve"> migrant</w:t>
      </w:r>
      <w:r w:rsidR="002E7413">
        <w:rPr>
          <w:rFonts w:ascii="Times New Roman" w:hAnsi="Times New Roman"/>
          <w:szCs w:val="24"/>
          <w:shd w:val="clear" w:color="auto" w:fill="FFFFFF"/>
        </w:rPr>
        <w:t>e</w:t>
      </w:r>
      <w:r w:rsidR="00BD4076">
        <w:rPr>
          <w:rFonts w:ascii="Times New Roman" w:hAnsi="Times New Roman"/>
          <w:szCs w:val="24"/>
          <w:shd w:val="clear" w:color="auto" w:fill="FFFFFF"/>
        </w:rPr>
        <w:t>,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não obteve êxito, </w:t>
      </w:r>
      <w:r w:rsidR="00CF3331">
        <w:rPr>
          <w:rFonts w:ascii="Times New Roman" w:hAnsi="Times New Roman"/>
          <w:szCs w:val="24"/>
          <w:shd w:val="clear" w:color="auto" w:fill="FFFFFF"/>
        </w:rPr>
        <w:t>isto em</w:t>
      </w:r>
      <w:r w:rsidR="00052E4A">
        <w:rPr>
          <w:rFonts w:ascii="Times New Roman" w:hAnsi="Times New Roman"/>
          <w:szCs w:val="24"/>
          <w:shd w:val="clear" w:color="auto" w:fill="FFFFFF"/>
        </w:rPr>
        <w:t xml:space="preserve"> grande parte pela</w:t>
      </w:r>
      <w:r w:rsidR="00A6684A">
        <w:rPr>
          <w:rFonts w:ascii="Times New Roman" w:hAnsi="Times New Roman"/>
          <w:szCs w:val="24"/>
          <w:shd w:val="clear" w:color="auto" w:fill="FFFFFF"/>
        </w:rPr>
        <w:t xml:space="preserve"> forte </w:t>
      </w:r>
      <w:r w:rsidR="00C3349D" w:rsidRPr="00C3349D">
        <w:rPr>
          <w:rFonts w:ascii="Times New Roman" w:hAnsi="Times New Roman"/>
          <w:b/>
          <w:i/>
          <w:szCs w:val="24"/>
          <w:shd w:val="clear" w:color="auto" w:fill="FFFFFF"/>
        </w:rPr>
        <w:t>“</w:t>
      </w:r>
      <w:r w:rsidR="00A6684A" w:rsidRPr="00C3349D">
        <w:rPr>
          <w:rFonts w:ascii="Times New Roman" w:hAnsi="Times New Roman"/>
          <w:b/>
          <w:i/>
          <w:szCs w:val="24"/>
          <w:shd w:val="clear" w:color="auto" w:fill="FFFFFF"/>
        </w:rPr>
        <w:t>cultura de resistência</w:t>
      </w:r>
      <w:r w:rsidR="00C3349D" w:rsidRPr="00C3349D">
        <w:rPr>
          <w:rFonts w:ascii="Times New Roman" w:hAnsi="Times New Roman"/>
          <w:b/>
          <w:i/>
          <w:szCs w:val="24"/>
          <w:shd w:val="clear" w:color="auto" w:fill="FFFFFF"/>
        </w:rPr>
        <w:t>”</w:t>
      </w:r>
      <w:r w:rsidR="00A6684A" w:rsidRPr="00C3349D">
        <w:rPr>
          <w:rFonts w:ascii="Times New Roman" w:hAnsi="Times New Roman"/>
          <w:b/>
          <w:i/>
          <w:szCs w:val="24"/>
          <w:shd w:val="clear" w:color="auto" w:fill="FFFFFF"/>
        </w:rPr>
        <w:t>.</w:t>
      </w:r>
    </w:p>
    <w:p w:rsidR="00287AAF" w:rsidRDefault="00287AAF" w:rsidP="006C462E">
      <w:pPr>
        <w:ind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52E4A">
        <w:rPr>
          <w:rFonts w:ascii="Times New Roman" w:hAnsi="Times New Roman"/>
          <w:szCs w:val="24"/>
          <w:shd w:val="clear" w:color="auto" w:fill="FFFFFF"/>
        </w:rPr>
        <w:t xml:space="preserve">No entanto </w:t>
      </w:r>
      <w:r w:rsidR="00BD4076">
        <w:rPr>
          <w:rFonts w:ascii="Times New Roman" w:hAnsi="Times New Roman"/>
          <w:szCs w:val="24"/>
          <w:shd w:val="clear" w:color="auto" w:fill="FFFFFF"/>
        </w:rPr>
        <w:t>consolidaram</w:t>
      </w:r>
      <w:r w:rsidR="00C3349D">
        <w:rPr>
          <w:rFonts w:ascii="Times New Roman" w:hAnsi="Times New Roman"/>
          <w:szCs w:val="24"/>
          <w:shd w:val="clear" w:color="auto" w:fill="FFFFFF"/>
        </w:rPr>
        <w:t>-se</w:t>
      </w:r>
      <w:r w:rsidR="00052E4A">
        <w:rPr>
          <w:rFonts w:ascii="Times New Roman" w:hAnsi="Times New Roman"/>
          <w:szCs w:val="24"/>
          <w:shd w:val="clear" w:color="auto" w:fill="FFFFFF"/>
        </w:rPr>
        <w:t xml:space="preserve"> áreas de habitações irregulares, sem arruamentos, sem plano urbano, sem esgotamento sanitário, sem fornecimento hídrico, sem energia, sem estruturas de microdrenagem, condições oriundas da precariedade </w:t>
      </w:r>
      <w:r w:rsidR="008630B7">
        <w:rPr>
          <w:rFonts w:ascii="Times New Roman" w:hAnsi="Times New Roman"/>
          <w:szCs w:val="24"/>
          <w:shd w:val="clear" w:color="auto" w:fill="FFFFFF"/>
        </w:rPr>
        <w:t>econômica</w:t>
      </w:r>
      <w:r w:rsidR="00052E4A">
        <w:rPr>
          <w:rFonts w:ascii="Times New Roman" w:hAnsi="Times New Roman"/>
          <w:szCs w:val="24"/>
          <w:shd w:val="clear" w:color="auto" w:fill="FFFFFF"/>
        </w:rPr>
        <w:t xml:space="preserve"> de seus moradores e do descaso do poder público </w:t>
      </w:r>
      <w:r w:rsidR="00BD4076">
        <w:rPr>
          <w:rFonts w:ascii="Times New Roman" w:hAnsi="Times New Roman"/>
          <w:szCs w:val="24"/>
          <w:shd w:val="clear" w:color="auto" w:fill="FFFFFF"/>
        </w:rPr>
        <w:t xml:space="preserve">que </w:t>
      </w:r>
      <w:r>
        <w:rPr>
          <w:rFonts w:ascii="Times New Roman" w:hAnsi="Times New Roman"/>
          <w:szCs w:val="24"/>
          <w:shd w:val="clear" w:color="auto" w:fill="FFFFFF"/>
        </w:rPr>
        <w:t>constitu</w:t>
      </w:r>
      <w:r w:rsidR="00BD4076">
        <w:rPr>
          <w:rFonts w:ascii="Times New Roman" w:hAnsi="Times New Roman"/>
          <w:szCs w:val="24"/>
          <w:shd w:val="clear" w:color="auto" w:fill="FFFFFF"/>
        </w:rPr>
        <w:t xml:space="preserve">em </w:t>
      </w:r>
      <w:r w:rsidR="00052E4A">
        <w:rPr>
          <w:rFonts w:ascii="Times New Roman" w:hAnsi="Times New Roman"/>
          <w:szCs w:val="24"/>
          <w:shd w:val="clear" w:color="auto" w:fill="FFFFFF"/>
        </w:rPr>
        <w:t>a idéia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32F2E">
        <w:rPr>
          <w:rFonts w:ascii="Times New Roman" w:hAnsi="Times New Roman"/>
          <w:szCs w:val="24"/>
          <w:shd w:val="clear" w:color="auto" w:fill="FFFFFF"/>
        </w:rPr>
        <w:t>reduzida</w:t>
      </w:r>
      <w:r w:rsidR="00052E4A">
        <w:rPr>
          <w:rFonts w:ascii="Times New Roman" w:hAnsi="Times New Roman"/>
          <w:szCs w:val="24"/>
          <w:shd w:val="clear" w:color="auto" w:fill="FFFFFF"/>
        </w:rPr>
        <w:t xml:space="preserve"> de “</w:t>
      </w:r>
      <w:r w:rsidR="00052E4A" w:rsidRPr="00CF3331">
        <w:rPr>
          <w:rFonts w:ascii="Times New Roman" w:hAnsi="Times New Roman"/>
          <w:b/>
          <w:i/>
          <w:szCs w:val="24"/>
          <w:shd w:val="clear" w:color="auto" w:fill="FFFFFF"/>
        </w:rPr>
        <w:t>lugar da carência”</w:t>
      </w:r>
      <w:r>
        <w:rPr>
          <w:rFonts w:ascii="Times New Roman" w:hAnsi="Times New Roman"/>
          <w:szCs w:val="24"/>
          <w:shd w:val="clear" w:color="auto" w:fill="FFFFFF"/>
        </w:rPr>
        <w:t>.</w:t>
      </w:r>
    </w:p>
    <w:p w:rsidR="00C3349D" w:rsidRDefault="00BD4076" w:rsidP="00C3349D">
      <w:pPr>
        <w:ind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Assim a </w:t>
      </w:r>
      <w:r w:rsidR="00CF3331">
        <w:rPr>
          <w:rFonts w:ascii="Times New Roman" w:hAnsi="Times New Roman"/>
          <w:szCs w:val="24"/>
          <w:shd w:val="clear" w:color="auto" w:fill="FFFFFF"/>
        </w:rPr>
        <w:t xml:space="preserve">data de 04 de novembro, </w:t>
      </w:r>
      <w:r w:rsidR="00532F2E">
        <w:rPr>
          <w:rFonts w:ascii="Times New Roman" w:hAnsi="Times New Roman"/>
          <w:szCs w:val="24"/>
          <w:shd w:val="clear" w:color="auto" w:fill="FFFFFF"/>
        </w:rPr>
        <w:t xml:space="preserve">foi apontada como data de valorização </w:t>
      </w:r>
      <w:proofErr w:type="gramStart"/>
      <w:r w:rsidR="00532F2E">
        <w:rPr>
          <w:rFonts w:ascii="Times New Roman" w:hAnsi="Times New Roman"/>
          <w:szCs w:val="24"/>
          <w:shd w:val="clear" w:color="auto" w:fill="FFFFFF"/>
        </w:rPr>
        <w:t>desta</w:t>
      </w:r>
      <w:proofErr w:type="gramEnd"/>
      <w:r w:rsidR="00532F2E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="00532F2E" w:rsidRPr="00C3349D">
        <w:rPr>
          <w:rFonts w:ascii="Times New Roman" w:hAnsi="Times New Roman"/>
          <w:b/>
          <w:i/>
          <w:szCs w:val="24"/>
          <w:shd w:val="clear" w:color="auto" w:fill="FFFFFF"/>
        </w:rPr>
        <w:t>cultura</w:t>
      </w:r>
      <w:proofErr w:type="gramEnd"/>
      <w:r w:rsidR="00532F2E" w:rsidRPr="00C3349D">
        <w:rPr>
          <w:rFonts w:ascii="Times New Roman" w:hAnsi="Times New Roman"/>
          <w:b/>
          <w:i/>
          <w:szCs w:val="24"/>
          <w:shd w:val="clear" w:color="auto" w:fill="FFFFFF"/>
        </w:rPr>
        <w:t xml:space="preserve"> de resistência</w:t>
      </w:r>
      <w:r w:rsidR="00532F2E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32F2E" w:rsidRPr="008630B7">
        <w:rPr>
          <w:rFonts w:ascii="Times New Roman" w:hAnsi="Times New Roman"/>
          <w:b/>
          <w:i/>
          <w:szCs w:val="24"/>
          <w:shd w:val="clear" w:color="auto" w:fill="FFFFFF"/>
        </w:rPr>
        <w:t>e da luta por moradia digna e adequada</w:t>
      </w:r>
      <w:r w:rsidR="00532F2E">
        <w:rPr>
          <w:rFonts w:ascii="Times New Roman" w:hAnsi="Times New Roman"/>
          <w:szCs w:val="24"/>
          <w:shd w:val="clear" w:color="auto" w:fill="FFFFFF"/>
        </w:rPr>
        <w:t xml:space="preserve">, visto que nesta data fora feita </w:t>
      </w:r>
      <w:r w:rsidR="00354B65">
        <w:rPr>
          <w:rFonts w:ascii="Times New Roman" w:hAnsi="Times New Roman"/>
          <w:szCs w:val="24"/>
          <w:shd w:val="clear" w:color="auto" w:fill="FFFFFF"/>
        </w:rPr>
        <w:t>a primeira menção do</w:t>
      </w:r>
      <w:r w:rsidR="001A4696">
        <w:rPr>
          <w:rFonts w:ascii="Times New Roman" w:hAnsi="Times New Roman"/>
          <w:szCs w:val="24"/>
          <w:shd w:val="clear" w:color="auto" w:fill="FFFFFF"/>
        </w:rPr>
        <w:t xml:space="preserve"> termo </w:t>
      </w:r>
      <w:r w:rsidR="00532F2E" w:rsidRPr="0077443D">
        <w:rPr>
          <w:rFonts w:ascii="Times New Roman" w:hAnsi="Times New Roman"/>
          <w:b/>
          <w:szCs w:val="24"/>
          <w:shd w:val="clear" w:color="auto" w:fill="FFFFFF"/>
        </w:rPr>
        <w:t>“</w:t>
      </w:r>
      <w:r w:rsidR="00CF0025" w:rsidRPr="0077443D">
        <w:rPr>
          <w:rFonts w:ascii="Times New Roman" w:hAnsi="Times New Roman"/>
          <w:b/>
          <w:szCs w:val="24"/>
          <w:shd w:val="clear" w:color="auto" w:fill="FFFFFF"/>
        </w:rPr>
        <w:t>F</w:t>
      </w:r>
      <w:r w:rsidR="001A4696" w:rsidRPr="0077443D">
        <w:rPr>
          <w:rFonts w:ascii="Times New Roman" w:hAnsi="Times New Roman"/>
          <w:b/>
          <w:szCs w:val="24"/>
          <w:shd w:val="clear" w:color="auto" w:fill="FFFFFF"/>
        </w:rPr>
        <w:t>avela</w:t>
      </w:r>
      <w:r w:rsidR="00532F2E" w:rsidRPr="0077443D">
        <w:rPr>
          <w:rFonts w:ascii="Times New Roman" w:hAnsi="Times New Roman"/>
          <w:b/>
          <w:szCs w:val="24"/>
          <w:shd w:val="clear" w:color="auto" w:fill="FFFFFF"/>
        </w:rPr>
        <w:t>”</w:t>
      </w:r>
      <w:r w:rsidR="00354B65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532F2E">
        <w:rPr>
          <w:rFonts w:ascii="Times New Roman" w:hAnsi="Times New Roman"/>
          <w:szCs w:val="24"/>
          <w:shd w:val="clear" w:color="auto" w:fill="FFFFFF"/>
        </w:rPr>
        <w:t>registrado em uma carta escrita pelo delegado da 10º circunscrição ao chefe de polícia Dr. Enéas Galvão</w:t>
      </w:r>
      <w:r w:rsidR="00C3349D">
        <w:rPr>
          <w:rFonts w:ascii="Times New Roman" w:hAnsi="Times New Roman"/>
          <w:szCs w:val="24"/>
          <w:shd w:val="clear" w:color="auto" w:fill="FFFFFF"/>
        </w:rPr>
        <w:t xml:space="preserve">, três anos após o Ministério da Guerra permitir que os soldados e veteranos da campanha de Canudos (terminada em 01 de outubro de 1987) ocupassem o morro próximo ao </w:t>
      </w:r>
      <w:r w:rsidR="008630B7">
        <w:rPr>
          <w:rFonts w:ascii="Times New Roman" w:hAnsi="Times New Roman"/>
          <w:szCs w:val="24"/>
          <w:shd w:val="clear" w:color="auto" w:fill="FFFFFF"/>
        </w:rPr>
        <w:t>a</w:t>
      </w:r>
      <w:r w:rsidR="00C3349D">
        <w:rPr>
          <w:rFonts w:ascii="Times New Roman" w:hAnsi="Times New Roman"/>
          <w:szCs w:val="24"/>
          <w:shd w:val="clear" w:color="auto" w:fill="FFFFFF"/>
        </w:rPr>
        <w:t>quartel</w:t>
      </w:r>
      <w:r w:rsidR="008630B7">
        <w:rPr>
          <w:rFonts w:ascii="Times New Roman" w:hAnsi="Times New Roman"/>
          <w:szCs w:val="24"/>
          <w:shd w:val="clear" w:color="auto" w:fill="FFFFFF"/>
        </w:rPr>
        <w:t>amento</w:t>
      </w:r>
      <w:r w:rsidR="00C3349D">
        <w:rPr>
          <w:rFonts w:ascii="Times New Roman" w:hAnsi="Times New Roman"/>
          <w:szCs w:val="24"/>
          <w:shd w:val="clear" w:color="auto" w:fill="FFFFFF"/>
        </w:rPr>
        <w:t xml:space="preserve">, em razão do não cumprimento da promessa de ofertar ao mesmo moradia como </w:t>
      </w:r>
      <w:r w:rsidR="00C3349D">
        <w:rPr>
          <w:rFonts w:ascii="Times New Roman" w:hAnsi="Times New Roman"/>
          <w:szCs w:val="24"/>
          <w:shd w:val="clear" w:color="auto" w:fill="FFFFFF"/>
        </w:rPr>
        <w:lastRenderedPageBreak/>
        <w:t>premiação da vit</w:t>
      </w:r>
      <w:r w:rsidR="008630B7">
        <w:rPr>
          <w:rFonts w:ascii="Times New Roman" w:hAnsi="Times New Roman"/>
          <w:szCs w:val="24"/>
          <w:shd w:val="clear" w:color="auto" w:fill="FFFFFF"/>
        </w:rPr>
        <w:t>ó</w:t>
      </w:r>
      <w:r w:rsidR="00C3349D">
        <w:rPr>
          <w:rFonts w:ascii="Times New Roman" w:hAnsi="Times New Roman"/>
          <w:szCs w:val="24"/>
          <w:shd w:val="clear" w:color="auto" w:fill="FFFFFF"/>
        </w:rPr>
        <w:t>ria, o morro passa a ser alvo de propostas de “</w:t>
      </w:r>
      <w:proofErr w:type="spellStart"/>
      <w:r w:rsidR="00C3349D">
        <w:rPr>
          <w:rFonts w:ascii="Times New Roman" w:hAnsi="Times New Roman"/>
          <w:szCs w:val="24"/>
          <w:shd w:val="clear" w:color="auto" w:fill="FFFFFF"/>
        </w:rPr>
        <w:t>higienismo</w:t>
      </w:r>
      <w:proofErr w:type="spellEnd"/>
      <w:r w:rsidR="00C3349D">
        <w:rPr>
          <w:rFonts w:ascii="Times New Roman" w:hAnsi="Times New Roman"/>
          <w:szCs w:val="24"/>
          <w:shd w:val="clear" w:color="auto" w:fill="FFFFFF"/>
        </w:rPr>
        <w:t xml:space="preserve"> social”, e passa a ser chamado de favela em alusão </w:t>
      </w:r>
      <w:r w:rsidR="00AB70C2">
        <w:rPr>
          <w:rFonts w:ascii="Times New Roman" w:hAnsi="Times New Roman"/>
          <w:szCs w:val="24"/>
          <w:shd w:val="clear" w:color="auto" w:fill="FFFFFF"/>
        </w:rPr>
        <w:t>à</w:t>
      </w:r>
      <w:r w:rsidR="00C3349D">
        <w:rPr>
          <w:rFonts w:ascii="Times New Roman" w:hAnsi="Times New Roman"/>
          <w:szCs w:val="24"/>
          <w:shd w:val="clear" w:color="auto" w:fill="FFFFFF"/>
        </w:rPr>
        <w:t xml:space="preserve">s moradias de Canudos.  </w:t>
      </w:r>
    </w:p>
    <w:p w:rsidR="001A4696" w:rsidRPr="008948D1" w:rsidRDefault="001A4696" w:rsidP="006C462E">
      <w:pPr>
        <w:pStyle w:val="Citao"/>
        <w:spacing w:line="240" w:lineRule="auto"/>
        <w:ind w:left="2268" w:firstLine="426"/>
        <w:rPr>
          <w:rFonts w:ascii="Times New Roman" w:hAnsi="Times New Roman"/>
          <w:sz w:val="20"/>
          <w:shd w:val="clear" w:color="auto" w:fill="FFFFFF"/>
        </w:rPr>
      </w:pPr>
      <w:r w:rsidRPr="008948D1">
        <w:rPr>
          <w:rFonts w:ascii="Times New Roman" w:hAnsi="Times New Roman"/>
          <w:sz w:val="20"/>
          <w:shd w:val="clear" w:color="auto" w:fill="FFFFFF"/>
        </w:rPr>
        <w:t>Obedecendo ao pedido de informações que Vossa Excel</w:t>
      </w:r>
      <w:proofErr w:type="gramStart"/>
      <w:r w:rsidRPr="008948D1">
        <w:rPr>
          <w:rFonts w:ascii="Times New Roman" w:hAnsi="Times New Roman"/>
          <w:sz w:val="20"/>
          <w:shd w:val="clear" w:color="auto" w:fill="FFFFFF"/>
        </w:rPr>
        <w:t>.:</w:t>
      </w:r>
      <w:proofErr w:type="gramEnd"/>
      <w:r w:rsidRPr="008948D1">
        <w:rPr>
          <w:rFonts w:ascii="Times New Roman" w:hAnsi="Times New Roman"/>
          <w:sz w:val="20"/>
          <w:shd w:val="clear" w:color="auto" w:fill="FFFFFF"/>
        </w:rPr>
        <w:t xml:space="preserve"> em oficio sob nº 7.071, ontem me dirigiu relativamente a um local do jornal do Brasil, que diz estar o morro da providencia infestado de vagabundos e criminosos que são o sobressalto das famílias  do local designado, se bem que não haja famílias no local designado, é ali impossível ser feito o policiamento por enquanto nesse local, foco de desertores, ladrões e praças do exercito, não há ruas, os casebres são construídos de madeira e cobertos de zinco  e não existe em todo morro um só bico de gás</w:t>
      </w:r>
      <w:r w:rsidR="006C462E" w:rsidRPr="008948D1">
        <w:rPr>
          <w:rFonts w:ascii="Times New Roman" w:hAnsi="Times New Roman"/>
          <w:sz w:val="20"/>
          <w:shd w:val="clear" w:color="auto" w:fill="FFFFFF"/>
        </w:rPr>
        <w:t>, de modo que para completa extinção dos malfeitores apontados se torna necessário um grande cerco, que para produzir resultado, precisa pelo menos de um auxilio 80 praças completamente armadas.</w:t>
      </w:r>
      <w:r w:rsidR="00CF0025" w:rsidRPr="008948D1">
        <w:rPr>
          <w:rFonts w:ascii="Times New Roman" w:hAnsi="Times New Roman"/>
          <w:sz w:val="20"/>
          <w:shd w:val="clear" w:color="auto" w:fill="FFFFFF"/>
        </w:rPr>
        <w:t xml:space="preserve"> (</w:t>
      </w:r>
      <w:r w:rsidR="00CF0025" w:rsidRPr="008948D1">
        <w:rPr>
          <w:rFonts w:ascii="Times New Roman" w:hAnsi="Times New Roman"/>
          <w:caps/>
          <w:sz w:val="20"/>
          <w:shd w:val="clear" w:color="auto" w:fill="FFFFFF"/>
        </w:rPr>
        <w:t>Arquivo Nacional</w:t>
      </w:r>
      <w:r w:rsidR="00CF0025" w:rsidRPr="008948D1">
        <w:rPr>
          <w:rFonts w:ascii="Times New Roman" w:hAnsi="Times New Roman"/>
          <w:sz w:val="20"/>
          <w:shd w:val="clear" w:color="auto" w:fill="FFFFFF"/>
        </w:rPr>
        <w:t xml:space="preserve">, 1900 apud </w:t>
      </w:r>
      <w:r w:rsidR="00CF0025" w:rsidRPr="008948D1">
        <w:rPr>
          <w:rFonts w:ascii="Times New Roman" w:hAnsi="Times New Roman"/>
          <w:noProof/>
          <w:sz w:val="20"/>
          <w:shd w:val="clear" w:color="auto" w:fill="FFFFFF"/>
        </w:rPr>
        <w:t>ZALUAR;  ALVITO, 2004. pag. 8)</w:t>
      </w:r>
      <w:r w:rsidR="006C462E" w:rsidRPr="008948D1">
        <w:rPr>
          <w:rFonts w:ascii="Times New Roman" w:hAnsi="Times New Roman"/>
          <w:sz w:val="20"/>
          <w:shd w:val="clear" w:color="auto" w:fill="FFFFFF"/>
        </w:rPr>
        <w:t xml:space="preserve">   </w:t>
      </w:r>
    </w:p>
    <w:p w:rsidR="00CF3331" w:rsidRDefault="00CF3331" w:rsidP="00CF3331">
      <w:pPr>
        <w:ind w:firstLine="709"/>
        <w:rPr>
          <w:rFonts w:ascii="Times New Roman" w:hAnsi="Times New Roman"/>
          <w:szCs w:val="24"/>
          <w:shd w:val="clear" w:color="auto" w:fill="FFFFFF"/>
        </w:rPr>
      </w:pPr>
    </w:p>
    <w:p w:rsidR="007327B9" w:rsidRDefault="00532F2E" w:rsidP="00354B65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Neste diapasão</w:t>
      </w:r>
      <w:r w:rsidR="00C3349D">
        <w:rPr>
          <w:rFonts w:ascii="Times New Roman" w:hAnsi="Times New Roman"/>
          <w:szCs w:val="24"/>
        </w:rPr>
        <w:t xml:space="preserve">, é </w:t>
      </w:r>
      <w:r w:rsidR="00CF0025">
        <w:rPr>
          <w:rFonts w:ascii="Times New Roman" w:hAnsi="Times New Roman"/>
          <w:szCs w:val="24"/>
        </w:rPr>
        <w:t>compreensível que o signo referente ao termo favela tenha até os dias de hoje maior impacto no contexto da cidade do Rio de Janeiro, pois simboliza toda cultura de enfrentamento e resistência</w:t>
      </w:r>
      <w:proofErr w:type="gramStart"/>
      <w:r w:rsidR="00CF0025">
        <w:rPr>
          <w:rFonts w:ascii="Times New Roman" w:hAnsi="Times New Roman"/>
          <w:szCs w:val="24"/>
        </w:rPr>
        <w:t xml:space="preserve"> </w:t>
      </w:r>
      <w:r w:rsidR="00D16FE9">
        <w:rPr>
          <w:rFonts w:ascii="Times New Roman" w:hAnsi="Times New Roman"/>
          <w:szCs w:val="24"/>
        </w:rPr>
        <w:t>porém</w:t>
      </w:r>
      <w:proofErr w:type="gramEnd"/>
      <w:r w:rsidR="00CF0025">
        <w:rPr>
          <w:rFonts w:ascii="Times New Roman" w:hAnsi="Times New Roman"/>
          <w:szCs w:val="24"/>
        </w:rPr>
        <w:t xml:space="preserve"> se soma </w:t>
      </w:r>
      <w:r w:rsidR="00D16FE9">
        <w:rPr>
          <w:rFonts w:ascii="Times New Roman" w:hAnsi="Times New Roman"/>
          <w:szCs w:val="24"/>
        </w:rPr>
        <w:t>a</w:t>
      </w:r>
      <w:r w:rsidR="00CF0025">
        <w:rPr>
          <w:rFonts w:ascii="Times New Roman" w:hAnsi="Times New Roman"/>
          <w:szCs w:val="24"/>
        </w:rPr>
        <w:t xml:space="preserve"> uma crescente e ampla</w:t>
      </w:r>
      <w:r w:rsidR="008630B7">
        <w:rPr>
          <w:rFonts w:ascii="Times New Roman" w:hAnsi="Times New Roman"/>
          <w:szCs w:val="24"/>
        </w:rPr>
        <w:t xml:space="preserve"> organização de</w:t>
      </w:r>
      <w:r w:rsidR="00CF0025">
        <w:rPr>
          <w:rFonts w:ascii="Times New Roman" w:hAnsi="Times New Roman"/>
          <w:szCs w:val="24"/>
        </w:rPr>
        <w:t xml:space="preserve"> luta por moradia. </w:t>
      </w:r>
    </w:p>
    <w:p w:rsidR="007327B9" w:rsidRDefault="007327B9" w:rsidP="00354B65">
      <w:pPr>
        <w:ind w:firstLine="709"/>
        <w:rPr>
          <w:rFonts w:ascii="Times New Roman" w:hAnsi="Times New Roman"/>
        </w:rPr>
      </w:pPr>
      <w:r w:rsidRPr="007327B9">
        <w:rPr>
          <w:rFonts w:ascii="Times New Roman" w:hAnsi="Times New Roman"/>
        </w:rPr>
        <w:t>Desta forma, como nos apresenta o documento elaborado pela</w:t>
      </w:r>
      <w:proofErr w:type="gramStart"/>
      <w:r w:rsidRPr="007327B9">
        <w:rPr>
          <w:rFonts w:ascii="Times New Roman" w:hAnsi="Times New Roman"/>
        </w:rPr>
        <w:t xml:space="preserve">  </w:t>
      </w:r>
      <w:proofErr w:type="gramEnd"/>
      <w:r w:rsidRPr="007327B9">
        <w:rPr>
          <w:rFonts w:ascii="Times New Roman" w:hAnsi="Times New Roman"/>
        </w:rPr>
        <w:t>Secretaria de Direitos Humanos da Presidência da República</w:t>
      </w:r>
      <w:sdt>
        <w:sdtPr>
          <w:rPr>
            <w:rFonts w:ascii="Times New Roman" w:hAnsi="Times New Roman"/>
          </w:rPr>
          <w:id w:val="8176954"/>
          <w:citation/>
        </w:sdtPr>
        <w:sdtContent>
          <w:r w:rsidR="004F4FCB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CITATION BRA13 \l 1046 </w:instrText>
          </w:r>
          <w:r w:rsidR="004F4FCB">
            <w:rPr>
              <w:rFonts w:ascii="Times New Roman" w:hAnsi="Times New Roman"/>
            </w:rPr>
            <w:fldChar w:fldCharType="separate"/>
          </w:r>
          <w:r w:rsidR="00F36D9C">
            <w:rPr>
              <w:rFonts w:ascii="Times New Roman" w:hAnsi="Times New Roman"/>
              <w:noProof/>
            </w:rPr>
            <w:t xml:space="preserve"> </w:t>
          </w:r>
          <w:r w:rsidR="00F36D9C" w:rsidRPr="00F36D9C">
            <w:rPr>
              <w:rFonts w:ascii="Times New Roman" w:hAnsi="Times New Roman"/>
              <w:noProof/>
            </w:rPr>
            <w:t>(BRASIL, 2013)</w:t>
          </w:r>
          <w:r w:rsidR="004F4FCB">
            <w:rPr>
              <w:rFonts w:ascii="Times New Roman" w:hAnsi="Times New Roman"/>
            </w:rPr>
            <w:fldChar w:fldCharType="end"/>
          </w:r>
        </w:sdtContent>
      </w:sdt>
      <w:r>
        <w:t xml:space="preserve">, </w:t>
      </w:r>
      <w:r w:rsidRPr="007327B9">
        <w:rPr>
          <w:rFonts w:ascii="Times New Roman" w:hAnsi="Times New Roman"/>
        </w:rPr>
        <w:t xml:space="preserve"> sobre o </w:t>
      </w:r>
      <w:r w:rsidRPr="007327B9">
        <w:rPr>
          <w:rFonts w:ascii="Times New Roman" w:hAnsi="Times New Roman"/>
          <w:b/>
          <w:i/>
        </w:rPr>
        <w:t>direito à moradia adequada</w:t>
      </w:r>
      <w:r w:rsidRPr="007327B9">
        <w:rPr>
          <w:rFonts w:ascii="Times New Roman" w:hAnsi="Times New Roman"/>
        </w:rPr>
        <w:t xml:space="preserve">, podemos afirmar que uma série de condições devem ser atendidas antes que formas particulares de abrigo possam ser consideradas como moradia adequada. Para que o direito à moradia adequada seja satisfeito, há alguns critérios que devem ser atendidos. Tais critérios são tão importantes quanto </w:t>
      </w:r>
      <w:proofErr w:type="gramStart"/>
      <w:r w:rsidRPr="007327B9">
        <w:rPr>
          <w:rFonts w:ascii="Times New Roman" w:hAnsi="Times New Roman"/>
        </w:rPr>
        <w:t>a</w:t>
      </w:r>
      <w:proofErr w:type="gramEnd"/>
      <w:r w:rsidRPr="007327B9">
        <w:rPr>
          <w:rFonts w:ascii="Times New Roman" w:hAnsi="Times New Roman"/>
        </w:rPr>
        <w:t xml:space="preserve"> própria disponibilidade de habitação. O Comentário nº 4 do Comitê sobre os Direitos Econômicos, Sociais e Culturais define o que considera uma moradia adequada:</w:t>
      </w:r>
    </w:p>
    <w:p w:rsidR="007327B9" w:rsidRPr="008948D1" w:rsidRDefault="007327B9" w:rsidP="007327B9">
      <w:pPr>
        <w:pStyle w:val="Citao"/>
        <w:spacing w:line="240" w:lineRule="auto"/>
        <w:ind w:left="2268" w:firstLine="567"/>
        <w:rPr>
          <w:rFonts w:ascii="Times New Roman" w:hAnsi="Times New Roman"/>
          <w:sz w:val="20"/>
        </w:rPr>
      </w:pPr>
      <w:r w:rsidRPr="008948D1">
        <w:rPr>
          <w:rFonts w:ascii="Times New Roman" w:hAnsi="Times New Roman"/>
          <w:sz w:val="20"/>
        </w:rPr>
        <w:t xml:space="preserve">Segurança da posse: a moradia não é adequada se os seus ocupantes não têm um grau de segurança de posse que garanta a proteção legal contra despejos forçados, perseguição e outras ameaças. </w:t>
      </w:r>
    </w:p>
    <w:p w:rsidR="007327B9" w:rsidRPr="008948D1" w:rsidRDefault="007327B9" w:rsidP="007327B9">
      <w:pPr>
        <w:pStyle w:val="Citao"/>
        <w:spacing w:line="240" w:lineRule="auto"/>
        <w:ind w:left="2268" w:firstLine="567"/>
        <w:rPr>
          <w:rFonts w:ascii="Times New Roman" w:hAnsi="Times New Roman"/>
          <w:sz w:val="20"/>
        </w:rPr>
      </w:pPr>
      <w:r w:rsidRPr="008948D1">
        <w:rPr>
          <w:rFonts w:ascii="Times New Roman" w:hAnsi="Times New Roman"/>
          <w:sz w:val="20"/>
        </w:rPr>
        <w:t xml:space="preserve">Disponibilidade de serviços, materiais, instalações e infraestrutura: a moradia não é adequada, se os seus ocupantes não têm água potável, saneamento básico, energia para cozinhar, aquecimento, iluminação, armazenamento de alimentos ou coleta de lixo. </w:t>
      </w:r>
    </w:p>
    <w:p w:rsidR="007327B9" w:rsidRPr="008948D1" w:rsidRDefault="007327B9" w:rsidP="007327B9">
      <w:pPr>
        <w:pStyle w:val="Citao"/>
        <w:spacing w:line="240" w:lineRule="auto"/>
        <w:ind w:left="2268" w:firstLine="567"/>
        <w:rPr>
          <w:rFonts w:ascii="Times New Roman" w:hAnsi="Times New Roman"/>
          <w:sz w:val="20"/>
        </w:rPr>
      </w:pPr>
      <w:r w:rsidRPr="008948D1">
        <w:rPr>
          <w:rFonts w:ascii="Times New Roman" w:hAnsi="Times New Roman"/>
          <w:sz w:val="20"/>
        </w:rPr>
        <w:t xml:space="preserve">Economicidade: a moradia não é adequada, se o seu custo ameaça ou compromete o exercício de outros direitos humanos dos ocupantes. </w:t>
      </w:r>
    </w:p>
    <w:p w:rsidR="007327B9" w:rsidRPr="008948D1" w:rsidRDefault="007327B9" w:rsidP="007327B9">
      <w:pPr>
        <w:pStyle w:val="Citao"/>
        <w:spacing w:line="240" w:lineRule="auto"/>
        <w:ind w:left="2268" w:firstLine="567"/>
        <w:rPr>
          <w:rFonts w:ascii="Times New Roman" w:hAnsi="Times New Roman"/>
          <w:sz w:val="20"/>
        </w:rPr>
      </w:pPr>
      <w:proofErr w:type="spellStart"/>
      <w:r w:rsidRPr="008948D1">
        <w:rPr>
          <w:rFonts w:ascii="Times New Roman" w:hAnsi="Times New Roman"/>
          <w:sz w:val="20"/>
        </w:rPr>
        <w:t>Habitabilidade</w:t>
      </w:r>
      <w:proofErr w:type="spellEnd"/>
      <w:r w:rsidRPr="008948D1">
        <w:rPr>
          <w:rFonts w:ascii="Times New Roman" w:hAnsi="Times New Roman"/>
          <w:sz w:val="20"/>
        </w:rPr>
        <w:t xml:space="preserve">: a moradia não é adequada se não garantir a segurança física e estrutural proporcionando um espaço adequado, bem como proteção contra o frio, umidade, calor, chuva, vento, outras ameaças à saúde. </w:t>
      </w:r>
    </w:p>
    <w:p w:rsidR="007327B9" w:rsidRPr="008948D1" w:rsidRDefault="007327B9" w:rsidP="007327B9">
      <w:pPr>
        <w:pStyle w:val="Citao"/>
        <w:spacing w:line="240" w:lineRule="auto"/>
        <w:ind w:left="2268" w:firstLine="567"/>
        <w:rPr>
          <w:rFonts w:ascii="Times New Roman" w:hAnsi="Times New Roman"/>
          <w:sz w:val="20"/>
        </w:rPr>
      </w:pPr>
      <w:r w:rsidRPr="008948D1">
        <w:rPr>
          <w:rFonts w:ascii="Times New Roman" w:hAnsi="Times New Roman"/>
          <w:sz w:val="20"/>
        </w:rPr>
        <w:t xml:space="preserve">Acessibilidade: a moradia não é adequada se as necessidades específicas dos grupos desfavorecidos e marginalizados não são levados em conta. </w:t>
      </w:r>
    </w:p>
    <w:p w:rsidR="007327B9" w:rsidRPr="008948D1" w:rsidRDefault="007327B9" w:rsidP="007327B9">
      <w:pPr>
        <w:pStyle w:val="Citao"/>
        <w:spacing w:line="240" w:lineRule="auto"/>
        <w:ind w:left="2268" w:firstLine="567"/>
        <w:rPr>
          <w:rFonts w:ascii="Times New Roman" w:hAnsi="Times New Roman"/>
          <w:sz w:val="20"/>
        </w:rPr>
      </w:pPr>
      <w:r w:rsidRPr="008948D1">
        <w:rPr>
          <w:rFonts w:ascii="Times New Roman" w:hAnsi="Times New Roman"/>
          <w:sz w:val="20"/>
        </w:rPr>
        <w:lastRenderedPageBreak/>
        <w:t xml:space="preserve">Localização: a moradia não é adequada se for isolada de oportunidades de emprego, serviços de saúde, escolas, creches e outras instalações sociais ou, se localizados em áreas poluídas ou perigosas. </w:t>
      </w:r>
    </w:p>
    <w:p w:rsidR="007327B9" w:rsidRPr="008948D1" w:rsidRDefault="007327B9" w:rsidP="007327B9">
      <w:pPr>
        <w:pStyle w:val="Citao"/>
        <w:spacing w:line="240" w:lineRule="auto"/>
        <w:ind w:left="2268" w:firstLine="567"/>
        <w:rPr>
          <w:rFonts w:ascii="Times New Roman" w:hAnsi="Times New Roman"/>
          <w:sz w:val="20"/>
        </w:rPr>
      </w:pPr>
      <w:r w:rsidRPr="008948D1">
        <w:rPr>
          <w:rFonts w:ascii="Times New Roman" w:hAnsi="Times New Roman"/>
          <w:sz w:val="20"/>
        </w:rPr>
        <w:t>Adequação cultural: a moradia não é adequada se não respeitar e levar em conta a expressão da identidade cultural (UNITED NATIONS, 1991</w:t>
      </w:r>
      <w:r w:rsidR="008948D1" w:rsidRPr="008948D1">
        <w:rPr>
          <w:rFonts w:ascii="Times New Roman" w:hAnsi="Times New Roman"/>
          <w:sz w:val="20"/>
        </w:rPr>
        <w:t xml:space="preserve"> </w:t>
      </w:r>
      <w:r w:rsidR="008948D1" w:rsidRPr="008948D1">
        <w:rPr>
          <w:rFonts w:ascii="Times New Roman" w:hAnsi="Times New Roman"/>
          <w:noProof/>
          <w:sz w:val="20"/>
        </w:rPr>
        <w:t>apud. BRASIL, 2013</w:t>
      </w:r>
      <w:r w:rsidRPr="008948D1">
        <w:rPr>
          <w:rFonts w:ascii="Times New Roman" w:hAnsi="Times New Roman"/>
          <w:sz w:val="20"/>
        </w:rPr>
        <w:t>).</w:t>
      </w:r>
    </w:p>
    <w:p w:rsidR="007327B9" w:rsidRDefault="007327B9" w:rsidP="00354B65">
      <w:pPr>
        <w:ind w:firstLine="709"/>
        <w:rPr>
          <w:rFonts w:ascii="Times New Roman" w:hAnsi="Times New Roman"/>
          <w:szCs w:val="24"/>
        </w:rPr>
      </w:pPr>
    </w:p>
    <w:p w:rsidR="00B460B8" w:rsidRDefault="00EC6E84" w:rsidP="00070B1F">
      <w:pPr>
        <w:ind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O</w:t>
      </w:r>
      <w:r w:rsidR="000E7F55" w:rsidRPr="008228FC">
        <w:rPr>
          <w:rFonts w:ascii="Times New Roman" w:hAnsi="Times New Roman"/>
          <w:szCs w:val="24"/>
        </w:rPr>
        <w:t xml:space="preserve"> </w:t>
      </w:r>
      <w:r w:rsidR="00CF0025">
        <w:rPr>
          <w:rFonts w:ascii="Times New Roman" w:hAnsi="Times New Roman"/>
          <w:szCs w:val="24"/>
        </w:rPr>
        <w:t xml:space="preserve">Instituto Brasileiro de Geografia e Estatística </w:t>
      </w:r>
      <w:r w:rsidR="00CF0025" w:rsidRPr="008948D1">
        <w:rPr>
          <w:rFonts w:ascii="Times New Roman" w:hAnsi="Times New Roman"/>
          <w:szCs w:val="24"/>
        </w:rPr>
        <w:t xml:space="preserve">- </w:t>
      </w:r>
      <w:r w:rsidR="000E7F55" w:rsidRPr="008948D1">
        <w:rPr>
          <w:rFonts w:ascii="Times New Roman" w:hAnsi="Times New Roman"/>
          <w:szCs w:val="24"/>
        </w:rPr>
        <w:t>IBGE</w:t>
      </w:r>
      <w:r w:rsidR="00321B29" w:rsidRPr="008948D1">
        <w:rPr>
          <w:rFonts w:ascii="Times New Roman" w:hAnsi="Times New Roman"/>
          <w:szCs w:val="24"/>
        </w:rPr>
        <w:t>,</w:t>
      </w:r>
      <w:r w:rsidR="000E7F55" w:rsidRPr="008228FC">
        <w:rPr>
          <w:rFonts w:ascii="Times New Roman" w:hAnsi="Times New Roman"/>
          <w:szCs w:val="24"/>
        </w:rPr>
        <w:t xml:space="preserve"> identifica como 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>Aglomerado Subnormal a forma de ocupação irregular de terrenos de propriedade alheia – públicos ou privados – para fins de habitação em áreas urbanas</w:t>
      </w:r>
      <w:r w:rsidR="00AB70C2">
        <w:rPr>
          <w:rFonts w:ascii="Times New Roman" w:hAnsi="Times New Roman"/>
          <w:szCs w:val="24"/>
          <w:shd w:val="clear" w:color="auto" w:fill="FFFFFF"/>
        </w:rPr>
        <w:t>, e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em geral, caracterizados por um padrão urbanístico irregular, carência de serviços públicos essenciais e localização em áreas com restrição à ocupação. </w:t>
      </w:r>
      <w:r w:rsidR="00070B1F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460B8" w:rsidRPr="008228FC">
        <w:rPr>
          <w:rFonts w:ascii="Times New Roman" w:hAnsi="Times New Roman"/>
          <w:szCs w:val="24"/>
          <w:shd w:val="clear" w:color="auto" w:fill="FFFFFF"/>
        </w:rPr>
        <w:t xml:space="preserve">Estes 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>assentamentos irregulares são conhecidos por diversos nomes como</w:t>
      </w:r>
      <w:r w:rsidR="0049743F" w:rsidRPr="008228FC">
        <w:rPr>
          <w:rFonts w:ascii="Times New Roman" w:hAnsi="Times New Roman"/>
          <w:szCs w:val="24"/>
          <w:shd w:val="clear" w:color="auto" w:fill="FFFFFF"/>
        </w:rPr>
        <w:t>:</w:t>
      </w:r>
      <w:r w:rsidR="00EC4B5D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C4B5D" w:rsidRPr="002109EB">
        <w:rPr>
          <w:rFonts w:ascii="Times New Roman" w:hAnsi="Times New Roman"/>
          <w:b/>
          <w:szCs w:val="24"/>
          <w:u w:val="single"/>
          <w:shd w:val="clear" w:color="auto" w:fill="FFFFFF"/>
        </w:rPr>
        <w:t>favelas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460B8" w:rsidRPr="008228FC">
        <w:rPr>
          <w:rFonts w:ascii="Times New Roman" w:hAnsi="Times New Roman"/>
          <w:szCs w:val="24"/>
          <w:shd w:val="clear" w:color="auto" w:fill="FFFFFF"/>
        </w:rPr>
        <w:t>ocupações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B460B8" w:rsidRPr="008228F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>invasões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B460B8" w:rsidRPr="008228F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>grotas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baixadas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comunidades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vilas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ressacas</w:t>
      </w:r>
      <w:r w:rsidR="00EC4B5D">
        <w:rPr>
          <w:rFonts w:ascii="Times New Roman" w:hAnsi="Times New Roman"/>
          <w:szCs w:val="24"/>
          <w:shd w:val="clear" w:color="auto" w:fill="FFFFFF"/>
        </w:rPr>
        <w:t>;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loteamentos irregulares</w:t>
      </w:r>
      <w:r w:rsidR="00EC4B5D">
        <w:rPr>
          <w:rFonts w:ascii="Times New Roman" w:hAnsi="Times New Roman"/>
          <w:szCs w:val="24"/>
          <w:shd w:val="clear" w:color="auto" w:fill="FFFFFF"/>
        </w:rPr>
        <w:t>; mocambos e palafitas;</w:t>
      </w:r>
      <w:r w:rsidR="000E7F55" w:rsidRPr="008228FC">
        <w:rPr>
          <w:rFonts w:ascii="Times New Roman" w:hAnsi="Times New Roman"/>
          <w:szCs w:val="24"/>
          <w:shd w:val="clear" w:color="auto" w:fill="FFFFFF"/>
        </w:rPr>
        <w:t xml:space="preserve"> entre outros. </w:t>
      </w:r>
    </w:p>
    <w:p w:rsidR="008228FC" w:rsidRDefault="00070B1F" w:rsidP="00354B65">
      <w:pPr>
        <w:ind w:firstLine="709"/>
      </w:pPr>
      <w:r>
        <w:rPr>
          <w:rFonts w:ascii="Times New Roman" w:hAnsi="Times New Roman"/>
        </w:rPr>
        <w:t>Nesta esteira</w:t>
      </w:r>
      <w:r w:rsidR="0049743F">
        <w:rPr>
          <w:rFonts w:ascii="Times New Roman" w:hAnsi="Times New Roman"/>
        </w:rPr>
        <w:t xml:space="preserve"> o</w:t>
      </w:r>
      <w:r w:rsidR="000B2A05" w:rsidRPr="000B2A05">
        <w:rPr>
          <w:rFonts w:ascii="Times New Roman" w:hAnsi="Times New Roman"/>
        </w:rPr>
        <w:t xml:space="preserve"> próprio Plano Local d</w:t>
      </w:r>
      <w:r w:rsidR="00EC4B5D">
        <w:rPr>
          <w:rFonts w:ascii="Times New Roman" w:hAnsi="Times New Roman"/>
        </w:rPr>
        <w:t xml:space="preserve">e Habitação de Interesse Social - </w:t>
      </w:r>
      <w:proofErr w:type="gramStart"/>
      <w:r w:rsidR="000B2A05" w:rsidRPr="008948D1">
        <w:rPr>
          <w:rFonts w:ascii="Times New Roman" w:hAnsi="Times New Roman"/>
          <w:b/>
        </w:rPr>
        <w:t>PLHIS</w:t>
      </w:r>
      <w:r w:rsidR="000B2A05" w:rsidRPr="000B2A05">
        <w:rPr>
          <w:rFonts w:ascii="Times New Roman" w:hAnsi="Times New Roman"/>
        </w:rPr>
        <w:t>,</w:t>
      </w:r>
      <w:proofErr w:type="gramEnd"/>
      <w:sdt>
        <w:sdtPr>
          <w:rPr>
            <w:rFonts w:ascii="Times New Roman" w:hAnsi="Times New Roman"/>
          </w:rPr>
          <w:id w:val="8176956"/>
          <w:citation/>
        </w:sdtPr>
        <w:sdtContent>
          <w:r w:rsidR="004F4FCB">
            <w:rPr>
              <w:rFonts w:ascii="Times New Roman" w:hAnsi="Times New Roman"/>
            </w:rPr>
            <w:fldChar w:fldCharType="begin"/>
          </w:r>
          <w:r w:rsidR="008948D1">
            <w:rPr>
              <w:rFonts w:ascii="Times New Roman" w:hAnsi="Times New Roman"/>
            </w:rPr>
            <w:instrText xml:space="preserve"> CITATION SOR112 \l 1046 </w:instrText>
          </w:r>
          <w:r w:rsidR="004F4FCB">
            <w:rPr>
              <w:rFonts w:ascii="Times New Roman" w:hAnsi="Times New Roman"/>
            </w:rPr>
            <w:fldChar w:fldCharType="separate"/>
          </w:r>
          <w:r w:rsidR="00F36D9C">
            <w:rPr>
              <w:rFonts w:ascii="Times New Roman" w:hAnsi="Times New Roman"/>
              <w:noProof/>
            </w:rPr>
            <w:t xml:space="preserve"> </w:t>
          </w:r>
          <w:r w:rsidR="00F36D9C" w:rsidRPr="00F36D9C">
            <w:rPr>
              <w:rFonts w:ascii="Times New Roman" w:hAnsi="Times New Roman"/>
              <w:noProof/>
            </w:rPr>
            <w:t>(SOROCABA, 2011)</w:t>
          </w:r>
          <w:r w:rsidR="004F4FCB">
            <w:rPr>
              <w:rFonts w:ascii="Times New Roman" w:hAnsi="Times New Roman"/>
            </w:rPr>
            <w:fldChar w:fldCharType="end"/>
          </w:r>
        </w:sdtContent>
      </w:sdt>
      <w:r w:rsidR="000B2A05" w:rsidRPr="000B2A05">
        <w:rPr>
          <w:rFonts w:ascii="Times New Roman" w:hAnsi="Times New Roman"/>
        </w:rPr>
        <w:t xml:space="preserve"> do município de</w:t>
      </w:r>
      <w:r w:rsidR="008228FC" w:rsidRPr="000B2A05">
        <w:rPr>
          <w:rFonts w:ascii="Times New Roman" w:hAnsi="Times New Roman"/>
        </w:rPr>
        <w:t xml:space="preserve"> </w:t>
      </w:r>
      <w:r w:rsidR="000B2A05" w:rsidRPr="000B2A05">
        <w:rPr>
          <w:rFonts w:ascii="Times New Roman" w:hAnsi="Times New Roman"/>
        </w:rPr>
        <w:t xml:space="preserve">Sorocaba, em acordo com a Política Nacional de Habitação, apresenta </w:t>
      </w:r>
      <w:r w:rsidR="00EC4B5D">
        <w:rPr>
          <w:rFonts w:ascii="Times New Roman" w:hAnsi="Times New Roman"/>
        </w:rPr>
        <w:t>como meta</w:t>
      </w:r>
      <w:r w:rsidR="000B2A05" w:rsidRPr="000B2A05">
        <w:rPr>
          <w:rFonts w:ascii="Times New Roman" w:hAnsi="Times New Roman"/>
        </w:rPr>
        <w:t xml:space="preserve"> </w:t>
      </w:r>
      <w:r w:rsidR="00EC4B5D">
        <w:rPr>
          <w:rFonts w:ascii="Times New Roman" w:hAnsi="Times New Roman"/>
        </w:rPr>
        <w:t>g</w:t>
      </w:r>
      <w:r w:rsidR="000B2A05" w:rsidRPr="000B2A05">
        <w:rPr>
          <w:rFonts w:ascii="Times New Roman" w:hAnsi="Times New Roman"/>
        </w:rPr>
        <w:t xml:space="preserve">arantir o direito universal à </w:t>
      </w:r>
      <w:r w:rsidR="00EC4B5D" w:rsidRPr="00EC4B5D">
        <w:rPr>
          <w:rFonts w:ascii="Times New Roman" w:hAnsi="Times New Roman"/>
          <w:b/>
        </w:rPr>
        <w:t>“</w:t>
      </w:r>
      <w:r w:rsidR="000B2A05" w:rsidRPr="00EC4B5D">
        <w:rPr>
          <w:rFonts w:ascii="Times New Roman" w:hAnsi="Times New Roman"/>
          <w:b/>
        </w:rPr>
        <w:t>moradia digna</w:t>
      </w:r>
      <w:r w:rsidR="00EC4B5D" w:rsidRPr="00EC4B5D">
        <w:rPr>
          <w:rFonts w:ascii="Times New Roman" w:hAnsi="Times New Roman"/>
          <w:b/>
        </w:rPr>
        <w:t>”</w:t>
      </w:r>
      <w:r w:rsidR="000B2A05" w:rsidRPr="000B2A05">
        <w:rPr>
          <w:rFonts w:ascii="Times New Roman" w:hAnsi="Times New Roman"/>
        </w:rPr>
        <w:t xml:space="preserve"> como direito e vetor de inclusão social, </w:t>
      </w:r>
      <w:r w:rsidR="00EC4B5D">
        <w:rPr>
          <w:rFonts w:ascii="Times New Roman" w:hAnsi="Times New Roman"/>
        </w:rPr>
        <w:t>com</w:t>
      </w:r>
      <w:r w:rsidR="000B2A05" w:rsidRPr="000B2A05">
        <w:rPr>
          <w:rFonts w:ascii="Times New Roman" w:hAnsi="Times New Roman"/>
        </w:rPr>
        <w:t xml:space="preserve"> padrão mínimo de </w:t>
      </w:r>
      <w:proofErr w:type="spellStart"/>
      <w:r w:rsidR="000B2A05" w:rsidRPr="000B2A05">
        <w:rPr>
          <w:rFonts w:ascii="Times New Roman" w:hAnsi="Times New Roman"/>
        </w:rPr>
        <w:t>habitabilidade</w:t>
      </w:r>
      <w:proofErr w:type="spellEnd"/>
      <w:r w:rsidR="000B2A05" w:rsidRPr="000B2A05">
        <w:rPr>
          <w:rFonts w:ascii="Times New Roman" w:hAnsi="Times New Roman"/>
        </w:rPr>
        <w:t xml:space="preserve">, </w:t>
      </w:r>
      <w:proofErr w:type="spellStart"/>
      <w:r w:rsidR="000B2A05" w:rsidRPr="000B2A05">
        <w:rPr>
          <w:rFonts w:ascii="Times New Roman" w:hAnsi="Times New Roman"/>
        </w:rPr>
        <w:t>infra-estrutura</w:t>
      </w:r>
      <w:proofErr w:type="spellEnd"/>
      <w:r w:rsidR="000B2A05" w:rsidRPr="000B2A05">
        <w:rPr>
          <w:rFonts w:ascii="Times New Roman" w:hAnsi="Times New Roman"/>
        </w:rPr>
        <w:t xml:space="preserve">, saneamento ambiental, mobilidade, transporte coletivo, equipamentos, serviços urbanos e sociais; e a </w:t>
      </w:r>
      <w:r w:rsidR="00EC4B5D">
        <w:rPr>
          <w:rFonts w:ascii="Times New Roman" w:hAnsi="Times New Roman"/>
        </w:rPr>
        <w:t xml:space="preserve">garantia da </w:t>
      </w:r>
      <w:r w:rsidR="000B2A05" w:rsidRPr="000B2A05">
        <w:rPr>
          <w:rFonts w:ascii="Times New Roman" w:hAnsi="Times New Roman"/>
        </w:rPr>
        <w:t>Função social da propriedade urbana, com a implementação de instrumentos de reforma urbana a fim de possibilitar melhor ordenamento e maior controle do uso do solo, de forma a combater a retenção especulativa e garantir acesso à terra urbanizada</w:t>
      </w:r>
      <w:r w:rsidR="00AB70C2">
        <w:t>.</w:t>
      </w:r>
    </w:p>
    <w:p w:rsidR="00C3349D" w:rsidRDefault="008228FC" w:rsidP="00D16FE9">
      <w:pPr>
        <w:ind w:firstLine="709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</w:rPr>
        <w:t>No entanto cumpre-se destacar que</w:t>
      </w:r>
      <w:r w:rsidR="0049743F" w:rsidRPr="008228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ainda infelizmente </w:t>
      </w:r>
      <w:r w:rsidR="0049743F" w:rsidRPr="008228FC">
        <w:rPr>
          <w:rFonts w:ascii="Times New Roman" w:hAnsi="Times New Roman"/>
        </w:rPr>
        <w:t xml:space="preserve">vivemos num mundo </w:t>
      </w:r>
      <w:r w:rsidR="00EC4B5D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qual</w:t>
      </w:r>
      <w:r w:rsidR="0049743F" w:rsidRPr="008228FC">
        <w:rPr>
          <w:rFonts w:ascii="Times New Roman" w:hAnsi="Times New Roman"/>
        </w:rPr>
        <w:t xml:space="preserve"> os</w:t>
      </w:r>
      <w:proofErr w:type="gramEnd"/>
      <w:r w:rsidR="0049743F" w:rsidRPr="008228FC">
        <w:rPr>
          <w:rFonts w:ascii="Times New Roman" w:hAnsi="Times New Roman"/>
        </w:rPr>
        <w:t xml:space="preserve"> direitos de propriedade privada e a taxa de lucro</w:t>
      </w:r>
      <w:r>
        <w:rPr>
          <w:rFonts w:ascii="Times New Roman" w:hAnsi="Times New Roman"/>
        </w:rPr>
        <w:t xml:space="preserve"> mercadológica</w:t>
      </w:r>
      <w:r w:rsidR="0049743F" w:rsidRPr="008228FC">
        <w:rPr>
          <w:rFonts w:ascii="Times New Roman" w:hAnsi="Times New Roman"/>
        </w:rPr>
        <w:t xml:space="preserve"> se sobrepõem a todas as outras noções de direito</w:t>
      </w:r>
      <w:r w:rsidR="008630B7">
        <w:rPr>
          <w:rFonts w:ascii="Times New Roman" w:hAnsi="Times New Roman"/>
        </w:rPr>
        <w:t xml:space="preserve">s sociais, principalmente no </w:t>
      </w:r>
      <w:r>
        <w:rPr>
          <w:rFonts w:ascii="Times New Roman" w:hAnsi="Times New Roman"/>
        </w:rPr>
        <w:t xml:space="preserve">planejamento estrutural da cidade, porém de forma continua </w:t>
      </w:r>
      <w:r w:rsidR="00EC4B5D" w:rsidRPr="00AB70C2">
        <w:rPr>
          <w:rFonts w:ascii="Times New Roman" w:hAnsi="Times New Roman"/>
        </w:rPr>
        <w:t>o</w:t>
      </w:r>
      <w:r w:rsidRPr="00AB70C2">
        <w:rPr>
          <w:rFonts w:ascii="Times New Roman" w:hAnsi="Times New Roman"/>
          <w:iCs/>
          <w:szCs w:val="24"/>
        </w:rPr>
        <w:t xml:space="preserve"> direito à Moradia se aflora no consciência social, </w:t>
      </w:r>
      <w:r w:rsidR="00EC4B5D" w:rsidRPr="00AB70C2">
        <w:rPr>
          <w:rFonts w:ascii="Times New Roman" w:hAnsi="Times New Roman"/>
          <w:iCs/>
          <w:szCs w:val="24"/>
        </w:rPr>
        <w:t>e ganha destaque na formulação de movimento de luta e na formulação de novas políticas públicas</w:t>
      </w:r>
      <w:r w:rsidR="00EC4B5D">
        <w:rPr>
          <w:rFonts w:ascii="Times New Roman" w:hAnsi="Times New Roman"/>
          <w:i/>
          <w:iCs/>
          <w:szCs w:val="24"/>
        </w:rPr>
        <w:t xml:space="preserve">. </w:t>
      </w:r>
    </w:p>
    <w:p w:rsidR="00AB70C2" w:rsidRDefault="008630B7" w:rsidP="008630B7">
      <w:pPr>
        <w:ind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iCs/>
          <w:szCs w:val="24"/>
        </w:rPr>
        <w:t xml:space="preserve">Assim </w:t>
      </w:r>
      <w:r w:rsidR="00AB70C2">
        <w:rPr>
          <w:rFonts w:ascii="Times New Roman" w:hAnsi="Times New Roman"/>
          <w:iCs/>
          <w:szCs w:val="24"/>
        </w:rPr>
        <w:t>compreendendo</w:t>
      </w:r>
      <w:r>
        <w:rPr>
          <w:rFonts w:ascii="Times New Roman" w:hAnsi="Times New Roman"/>
          <w:iCs/>
          <w:szCs w:val="24"/>
        </w:rPr>
        <w:t xml:space="preserve"> que</w:t>
      </w:r>
      <w:r w:rsidR="00D16FE9" w:rsidRPr="00D16FE9">
        <w:rPr>
          <w:rFonts w:ascii="Times New Roman" w:hAnsi="Times New Roman"/>
          <w:iCs/>
          <w:szCs w:val="24"/>
        </w:rPr>
        <w:t xml:space="preserve"> município de Sorocaba</w:t>
      </w:r>
      <w:r>
        <w:rPr>
          <w:rFonts w:ascii="Times New Roman" w:hAnsi="Times New Roman"/>
          <w:iCs/>
          <w:szCs w:val="24"/>
        </w:rPr>
        <w:t>, como milhares de outros municípios,</w:t>
      </w:r>
      <w:r w:rsidR="00D16FE9" w:rsidRPr="00D16FE9">
        <w:rPr>
          <w:rFonts w:ascii="Times New Roman" w:hAnsi="Times New Roman"/>
          <w:iCs/>
          <w:szCs w:val="24"/>
        </w:rPr>
        <w:t xml:space="preserve"> possui inúmeros núcleos de </w:t>
      </w:r>
      <w:r w:rsidR="00D16FE9" w:rsidRPr="008228FC">
        <w:rPr>
          <w:rFonts w:ascii="Times New Roman" w:hAnsi="Times New Roman"/>
          <w:szCs w:val="24"/>
          <w:shd w:val="clear" w:color="auto" w:fill="FFFFFF"/>
        </w:rPr>
        <w:t>Aglomerado Subnormal</w:t>
      </w:r>
      <w:r w:rsidR="00D16FE9">
        <w:rPr>
          <w:rFonts w:ascii="Times New Roman" w:hAnsi="Times New Roman"/>
          <w:szCs w:val="24"/>
          <w:shd w:val="clear" w:color="auto" w:fill="FFFFFF"/>
        </w:rPr>
        <w:t xml:space="preserve">, ocupações irregulares, </w:t>
      </w:r>
      <w:r w:rsidR="00D16FE9">
        <w:rPr>
          <w:rFonts w:ascii="Times New Roman" w:hAnsi="Times New Roman"/>
          <w:szCs w:val="24"/>
          <w:shd w:val="clear" w:color="auto" w:fill="FFFFFF"/>
        </w:rPr>
        <w:lastRenderedPageBreak/>
        <w:t>desprovidas do atendimento de políticas públicas</w:t>
      </w:r>
      <w:r>
        <w:rPr>
          <w:rFonts w:ascii="Times New Roman" w:hAnsi="Times New Roman"/>
          <w:szCs w:val="24"/>
          <w:shd w:val="clear" w:color="auto" w:fill="FFFFFF"/>
        </w:rPr>
        <w:t>, assim como m</w:t>
      </w:r>
      <w:r w:rsidR="00D14F67">
        <w:rPr>
          <w:rFonts w:ascii="Times New Roman" w:hAnsi="Times New Roman"/>
          <w:szCs w:val="24"/>
          <w:shd w:val="clear" w:color="auto" w:fill="FFFFFF"/>
        </w:rPr>
        <w:t xml:space="preserve">ilhares de pessoas em </w:t>
      </w:r>
      <w:r>
        <w:rPr>
          <w:rFonts w:ascii="Times New Roman" w:hAnsi="Times New Roman"/>
          <w:szCs w:val="24"/>
          <w:shd w:val="clear" w:color="auto" w:fill="FFFFFF"/>
        </w:rPr>
        <w:t xml:space="preserve">ampla vulnerabilidade social, em </w:t>
      </w:r>
      <w:r w:rsidR="0077443D">
        <w:rPr>
          <w:rFonts w:ascii="Times New Roman" w:hAnsi="Times New Roman"/>
          <w:szCs w:val="24"/>
          <w:shd w:val="clear" w:color="auto" w:fill="FFFFFF"/>
        </w:rPr>
        <w:t xml:space="preserve">pobreza e </w:t>
      </w:r>
      <w:r>
        <w:rPr>
          <w:rFonts w:ascii="Times New Roman" w:hAnsi="Times New Roman"/>
          <w:szCs w:val="24"/>
          <w:shd w:val="clear" w:color="auto" w:fill="FFFFFF"/>
        </w:rPr>
        <w:t>extrema pobreza</w:t>
      </w:r>
      <w:r w:rsidR="00AB70C2">
        <w:rPr>
          <w:rFonts w:ascii="Times New Roman" w:hAnsi="Times New Roman"/>
          <w:szCs w:val="24"/>
          <w:shd w:val="clear" w:color="auto" w:fill="FFFFFF"/>
        </w:rPr>
        <w:t>.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070B1F" w:rsidRDefault="00AB70C2" w:rsidP="00863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Razões pelas quais </w:t>
      </w:r>
      <w:r w:rsidR="008630B7">
        <w:rPr>
          <w:rFonts w:ascii="Times New Roman" w:hAnsi="Times New Roman"/>
          <w:szCs w:val="24"/>
          <w:shd w:val="clear" w:color="auto" w:fill="FFFFFF"/>
        </w:rPr>
        <w:t>apresento o presente projeto de lei</w:t>
      </w:r>
      <w:proofErr w:type="gramStart"/>
      <w:r w:rsidR="008630B7">
        <w:rPr>
          <w:rFonts w:ascii="Times New Roman" w:hAnsi="Times New Roman"/>
          <w:szCs w:val="24"/>
          <w:shd w:val="clear" w:color="auto" w:fill="FFFFFF"/>
        </w:rPr>
        <w:t xml:space="preserve">  </w:t>
      </w:r>
      <w:proofErr w:type="gramEnd"/>
      <w:r w:rsidR="008630B7">
        <w:rPr>
          <w:rFonts w:ascii="Times New Roman" w:hAnsi="Times New Roman"/>
          <w:szCs w:val="24"/>
          <w:shd w:val="clear" w:color="auto" w:fill="FFFFFF"/>
        </w:rPr>
        <w:t>para valorização da cultura de resistência em torno da cultura da favela</w:t>
      </w:r>
      <w:r w:rsidR="0077443D">
        <w:rPr>
          <w:rFonts w:ascii="Times New Roman" w:hAnsi="Times New Roman"/>
          <w:szCs w:val="24"/>
          <w:shd w:val="clear" w:color="auto" w:fill="FFFFFF"/>
        </w:rPr>
        <w:t xml:space="preserve">, e da </w:t>
      </w:r>
      <w:r w:rsidR="0077443D" w:rsidRPr="0077443D">
        <w:rPr>
          <w:rFonts w:ascii="Times New Roman" w:hAnsi="Times New Roman"/>
        </w:rPr>
        <w:t xml:space="preserve">favela como </w:t>
      </w:r>
      <w:r w:rsidR="008630B7" w:rsidRPr="0077443D">
        <w:rPr>
          <w:rFonts w:ascii="Times New Roman" w:hAnsi="Times New Roman"/>
        </w:rPr>
        <w:t>lugar, enquanto o espaço vivido, espaço simbólico, espaço cotidiano</w:t>
      </w:r>
      <w:r w:rsidR="0077443D">
        <w:rPr>
          <w:rFonts w:ascii="Times New Roman" w:hAnsi="Times New Roman"/>
        </w:rPr>
        <w:t xml:space="preserve">, e conto com costumeiro apoio dos nobres pares para sua aprovação. </w:t>
      </w:r>
    </w:p>
    <w:p w:rsidR="0077443D" w:rsidRDefault="0077443D" w:rsidP="008630B7">
      <w:pPr>
        <w:ind w:firstLine="709"/>
        <w:rPr>
          <w:rFonts w:ascii="Times New Roman" w:hAnsi="Times New Roman"/>
        </w:rPr>
      </w:pPr>
    </w:p>
    <w:p w:rsidR="0077443D" w:rsidRDefault="0077443D" w:rsidP="008630B7">
      <w:pPr>
        <w:ind w:firstLine="709"/>
        <w:rPr>
          <w:rFonts w:ascii="Times New Roman" w:hAnsi="Times New Roman"/>
        </w:rPr>
      </w:pPr>
    </w:p>
    <w:p w:rsidR="0077443D" w:rsidRDefault="0077443D" w:rsidP="008630B7">
      <w:pPr>
        <w:ind w:firstLine="709"/>
        <w:rPr>
          <w:rFonts w:ascii="Times New Roman" w:hAnsi="Times New Roman"/>
        </w:rPr>
      </w:pPr>
    </w:p>
    <w:p w:rsidR="0077443D" w:rsidRPr="00963959" w:rsidRDefault="0077443D" w:rsidP="0077443D">
      <w:pPr>
        <w:pStyle w:val="NormalWeb"/>
        <w:spacing w:before="240" w:beforeAutospacing="0" w:after="240" w:afterAutospacing="0"/>
        <w:jc w:val="center"/>
      </w:pPr>
      <w:r w:rsidRPr="00963959">
        <w:rPr>
          <w:b/>
          <w:bCs/>
          <w:color w:val="000000"/>
        </w:rPr>
        <w:t>S/S</w:t>
      </w:r>
      <w:proofErr w:type="gramStart"/>
      <w:r w:rsidRPr="00963959">
        <w:rPr>
          <w:b/>
          <w:bCs/>
          <w:color w:val="000000"/>
        </w:rPr>
        <w:t>.,</w:t>
      </w:r>
      <w:proofErr w:type="gramEnd"/>
      <w:r w:rsidRPr="00963959">
        <w:rPr>
          <w:b/>
          <w:bCs/>
          <w:color w:val="000000"/>
        </w:rPr>
        <w:t xml:space="preserve">   </w:t>
      </w:r>
      <w:r>
        <w:rPr>
          <w:b/>
          <w:bCs/>
          <w:color w:val="000000"/>
        </w:rPr>
        <w:t>2</w:t>
      </w:r>
      <w:r w:rsidR="007327B9">
        <w:rPr>
          <w:b/>
          <w:bCs/>
          <w:color w:val="000000"/>
        </w:rPr>
        <w:t>6</w:t>
      </w:r>
      <w:r w:rsidRPr="00963959"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outubro</w:t>
      </w:r>
      <w:r w:rsidRPr="00963959">
        <w:rPr>
          <w:b/>
          <w:bCs/>
          <w:color w:val="000000"/>
        </w:rPr>
        <w:t xml:space="preserve"> de 2021</w:t>
      </w:r>
    </w:p>
    <w:p w:rsidR="0077443D" w:rsidRDefault="0077443D" w:rsidP="005E1B32">
      <w:pPr>
        <w:pStyle w:val="NormalWeb"/>
        <w:spacing w:before="240" w:beforeAutospacing="0" w:after="240" w:afterAutospacing="0"/>
        <w:jc w:val="center"/>
        <w:rPr>
          <w:color w:val="000000"/>
        </w:rPr>
      </w:pPr>
      <w:r w:rsidRPr="00963959">
        <w:rPr>
          <w:color w:val="000000"/>
        </w:rPr>
        <w:t> ____________________________________</w:t>
      </w:r>
      <w:r>
        <w:rPr>
          <w:color w:val="000000"/>
        </w:rPr>
        <w:br/>
      </w:r>
      <w:r w:rsidRPr="00963959">
        <w:rPr>
          <w:color w:val="000000"/>
        </w:rPr>
        <w:t>Iara Bernardi (PT</w:t>
      </w:r>
      <w:proofErr w:type="gramStart"/>
      <w:r w:rsidRPr="00963959">
        <w:rPr>
          <w:color w:val="000000"/>
        </w:rPr>
        <w:t>)</w:t>
      </w:r>
      <w:proofErr w:type="gramEnd"/>
      <w:r w:rsidRPr="00963959">
        <w:rPr>
          <w:color w:val="000000"/>
        </w:rPr>
        <w:br/>
        <w:t>Vereador</w:t>
      </w:r>
      <w:r w:rsidR="005E1B32">
        <w:rPr>
          <w:color w:val="000000"/>
        </w:rPr>
        <w:t>a</w:t>
      </w:r>
    </w:p>
    <w:p w:rsidR="005E1B32" w:rsidRDefault="005E1B3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br w:type="page"/>
      </w:r>
    </w:p>
    <w:p w:rsidR="005E1B32" w:rsidRDefault="005E1B32" w:rsidP="005E1B32">
      <w:pPr>
        <w:pStyle w:val="NormalWeb"/>
        <w:spacing w:before="240" w:beforeAutospacing="0" w:after="240" w:afterAutospacing="0"/>
        <w:jc w:val="center"/>
        <w:rPr>
          <w:color w:val="000000"/>
        </w:rPr>
      </w:pPr>
    </w:p>
    <w:sdt>
      <w:sdtPr>
        <w:rPr>
          <w:rFonts w:ascii="Segoe UI" w:eastAsia="Times New Roman" w:hAnsi="Segoe UI" w:cs="Times New Roman"/>
          <w:b w:val="0"/>
          <w:bCs w:val="0"/>
          <w:color w:val="auto"/>
          <w:sz w:val="24"/>
          <w:szCs w:val="20"/>
        </w:rPr>
        <w:id w:val="8176961"/>
        <w:docPartObj>
          <w:docPartGallery w:val="Bibliographies"/>
          <w:docPartUnique/>
        </w:docPartObj>
      </w:sdtPr>
      <w:sdtContent>
        <w:p w:rsidR="005E1B32" w:rsidRPr="005E1B32" w:rsidRDefault="005E1B32" w:rsidP="001E51C3">
          <w:pPr>
            <w:pStyle w:val="Ttulo1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5E1B32">
            <w:rPr>
              <w:rFonts w:ascii="Times New Roman" w:hAnsi="Times New Roman" w:cs="Times New Roman"/>
              <w:color w:val="auto"/>
              <w:sz w:val="24"/>
              <w:szCs w:val="24"/>
            </w:rPr>
            <w:t>Obras Citadas</w:t>
          </w:r>
        </w:p>
        <w:p w:rsidR="00F36D9C" w:rsidRDefault="004F4FCB" w:rsidP="00F36D9C">
          <w:pPr>
            <w:pStyle w:val="Bibliografia"/>
            <w:rPr>
              <w:noProof/>
            </w:rPr>
          </w:pPr>
          <w:r w:rsidRPr="005E1B32">
            <w:rPr>
              <w:rFonts w:ascii="Times New Roman" w:hAnsi="Times New Roman"/>
              <w:szCs w:val="24"/>
            </w:rPr>
            <w:fldChar w:fldCharType="begin"/>
          </w:r>
          <w:r w:rsidR="005E1B32" w:rsidRPr="005E1B32">
            <w:rPr>
              <w:rFonts w:ascii="Times New Roman" w:hAnsi="Times New Roman"/>
              <w:szCs w:val="24"/>
            </w:rPr>
            <w:instrText xml:space="preserve"> BIBLIOGRAPHY </w:instrText>
          </w:r>
          <w:r w:rsidRPr="005E1B32">
            <w:rPr>
              <w:rFonts w:ascii="Times New Roman" w:hAnsi="Times New Roman"/>
              <w:szCs w:val="24"/>
            </w:rPr>
            <w:fldChar w:fldCharType="separate"/>
          </w:r>
          <w:r w:rsidR="00F36D9C">
            <w:rPr>
              <w:noProof/>
            </w:rPr>
            <w:t xml:space="preserve">BRASIL, S. d. (2013). Por uma cultura de direitos humanos. </w:t>
          </w:r>
          <w:r w:rsidR="00F36D9C">
            <w:rPr>
              <w:i/>
              <w:iCs/>
              <w:noProof/>
            </w:rPr>
            <w:t>DIREITO À MORADIA ADEQUADA</w:t>
          </w:r>
          <w:r w:rsidR="00F36D9C">
            <w:rPr>
              <w:noProof/>
            </w:rPr>
            <w:t xml:space="preserve"> . Brasília.</w:t>
          </w:r>
        </w:p>
        <w:p w:rsidR="00F36D9C" w:rsidRDefault="00F36D9C" w:rsidP="00F36D9C">
          <w:pPr>
            <w:pStyle w:val="Bibliografia"/>
            <w:rPr>
              <w:noProof/>
            </w:rPr>
          </w:pPr>
          <w:r>
            <w:rPr>
              <w:noProof/>
            </w:rPr>
            <w:t xml:space="preserve">SOROCABA. (2011). PLHIS. </w:t>
          </w:r>
          <w:r>
            <w:rPr>
              <w:i/>
              <w:iCs/>
              <w:noProof/>
            </w:rPr>
            <w:t xml:space="preserve">Plano Local de Habitação e Interesse Social </w:t>
          </w:r>
          <w:r>
            <w:rPr>
              <w:noProof/>
            </w:rPr>
            <w:t>. Sorocaba.</w:t>
          </w:r>
        </w:p>
        <w:p w:rsidR="00F36D9C" w:rsidRDefault="00F36D9C" w:rsidP="00F36D9C">
          <w:pPr>
            <w:pStyle w:val="Bibliografia"/>
            <w:rPr>
              <w:noProof/>
            </w:rPr>
          </w:pPr>
          <w:r>
            <w:rPr>
              <w:noProof/>
            </w:rPr>
            <w:t xml:space="preserve">ZALUAR, A., &amp; ALVITO, M. (2004). </w:t>
          </w:r>
          <w:r>
            <w:rPr>
              <w:i/>
              <w:iCs/>
              <w:noProof/>
            </w:rPr>
            <w:t>Um século de Favela</w:t>
          </w:r>
          <w:r>
            <w:rPr>
              <w:noProof/>
            </w:rPr>
            <w:t xml:space="preserve"> (4ª ed.). Rio de janeiro: FGV.</w:t>
          </w:r>
        </w:p>
        <w:p w:rsidR="005E1B32" w:rsidRDefault="004F4FCB" w:rsidP="00F36D9C">
          <w:pPr>
            <w:ind w:firstLine="0"/>
          </w:pPr>
          <w:r w:rsidRPr="005E1B32">
            <w:rPr>
              <w:rFonts w:ascii="Times New Roman" w:hAnsi="Times New Roman"/>
              <w:szCs w:val="24"/>
            </w:rPr>
            <w:fldChar w:fldCharType="end"/>
          </w:r>
        </w:p>
      </w:sdtContent>
    </w:sdt>
    <w:p w:rsidR="005E1B32" w:rsidRPr="005E1B32" w:rsidRDefault="005E1B32" w:rsidP="005E1B32">
      <w:pPr>
        <w:pStyle w:val="NormalWeb"/>
        <w:spacing w:before="240" w:beforeAutospacing="0" w:after="240" w:afterAutospacing="0"/>
        <w:jc w:val="center"/>
      </w:pPr>
    </w:p>
    <w:sectPr w:rsidR="005E1B32" w:rsidRPr="005E1B32" w:rsidSect="00645E9F">
      <w:headerReference w:type="default" r:id="rId8"/>
      <w:pgSz w:w="11907" w:h="16840" w:code="9"/>
      <w:pgMar w:top="2552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86" w:rsidRDefault="00677086" w:rsidP="0034476D">
      <w:r>
        <w:separator/>
      </w:r>
    </w:p>
  </w:endnote>
  <w:endnote w:type="continuationSeparator" w:id="0">
    <w:p w:rsidR="00677086" w:rsidRDefault="00677086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86" w:rsidRDefault="00677086" w:rsidP="0034476D">
      <w:r>
        <w:separator/>
      </w:r>
    </w:p>
  </w:footnote>
  <w:footnote w:type="continuationSeparator" w:id="0">
    <w:p w:rsidR="00677086" w:rsidRDefault="00677086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0248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313"/>
    <w:multiLevelType w:val="hybridMultilevel"/>
    <w:tmpl w:val="96F60954"/>
    <w:lvl w:ilvl="0" w:tplc="09EE4B92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298B"/>
    <w:rsid w:val="00013AC3"/>
    <w:rsid w:val="00015A2C"/>
    <w:rsid w:val="000248A7"/>
    <w:rsid w:val="0002571C"/>
    <w:rsid w:val="000336EC"/>
    <w:rsid w:val="00052E4A"/>
    <w:rsid w:val="00070077"/>
    <w:rsid w:val="00070B1F"/>
    <w:rsid w:val="0007436C"/>
    <w:rsid w:val="00077F52"/>
    <w:rsid w:val="00083572"/>
    <w:rsid w:val="00086C41"/>
    <w:rsid w:val="000B2A05"/>
    <w:rsid w:val="000E7F55"/>
    <w:rsid w:val="000F4A4C"/>
    <w:rsid w:val="00126585"/>
    <w:rsid w:val="0013721A"/>
    <w:rsid w:val="00137EB1"/>
    <w:rsid w:val="0014433E"/>
    <w:rsid w:val="001451F0"/>
    <w:rsid w:val="00155BA6"/>
    <w:rsid w:val="00166EFE"/>
    <w:rsid w:val="00170C00"/>
    <w:rsid w:val="00171181"/>
    <w:rsid w:val="00187875"/>
    <w:rsid w:val="001A4696"/>
    <w:rsid w:val="001B5A48"/>
    <w:rsid w:val="001E1F2A"/>
    <w:rsid w:val="001E51C3"/>
    <w:rsid w:val="0020298B"/>
    <w:rsid w:val="002109EB"/>
    <w:rsid w:val="0024298B"/>
    <w:rsid w:val="0026174B"/>
    <w:rsid w:val="002740FE"/>
    <w:rsid w:val="00287AAF"/>
    <w:rsid w:val="002B5093"/>
    <w:rsid w:val="002B78A9"/>
    <w:rsid w:val="002C26A5"/>
    <w:rsid w:val="002D444F"/>
    <w:rsid w:val="002E7413"/>
    <w:rsid w:val="003076B9"/>
    <w:rsid w:val="00310E4C"/>
    <w:rsid w:val="00321B29"/>
    <w:rsid w:val="0034476D"/>
    <w:rsid w:val="00354B65"/>
    <w:rsid w:val="00357797"/>
    <w:rsid w:val="00366CEC"/>
    <w:rsid w:val="0037719B"/>
    <w:rsid w:val="00384E3D"/>
    <w:rsid w:val="003A58C8"/>
    <w:rsid w:val="003B5125"/>
    <w:rsid w:val="003D2073"/>
    <w:rsid w:val="003E0FF9"/>
    <w:rsid w:val="003E3348"/>
    <w:rsid w:val="003E4970"/>
    <w:rsid w:val="003F5DF7"/>
    <w:rsid w:val="00401EAC"/>
    <w:rsid w:val="00415B98"/>
    <w:rsid w:val="00423D58"/>
    <w:rsid w:val="00432031"/>
    <w:rsid w:val="004331EA"/>
    <w:rsid w:val="004556BF"/>
    <w:rsid w:val="00467CCC"/>
    <w:rsid w:val="00474081"/>
    <w:rsid w:val="00474FC9"/>
    <w:rsid w:val="00490CD1"/>
    <w:rsid w:val="0049743F"/>
    <w:rsid w:val="004F2CEB"/>
    <w:rsid w:val="004F324E"/>
    <w:rsid w:val="004F4FCB"/>
    <w:rsid w:val="005053AB"/>
    <w:rsid w:val="00525991"/>
    <w:rsid w:val="00532F2E"/>
    <w:rsid w:val="00547C18"/>
    <w:rsid w:val="00550EE0"/>
    <w:rsid w:val="00586105"/>
    <w:rsid w:val="00591AA1"/>
    <w:rsid w:val="005923EC"/>
    <w:rsid w:val="00592EA4"/>
    <w:rsid w:val="0059430B"/>
    <w:rsid w:val="005C7FB7"/>
    <w:rsid w:val="005E1B32"/>
    <w:rsid w:val="006037D1"/>
    <w:rsid w:val="00612A4E"/>
    <w:rsid w:val="00624209"/>
    <w:rsid w:val="0062604A"/>
    <w:rsid w:val="00645E9F"/>
    <w:rsid w:val="00646E5F"/>
    <w:rsid w:val="00661E8D"/>
    <w:rsid w:val="00677086"/>
    <w:rsid w:val="00684BF5"/>
    <w:rsid w:val="00687619"/>
    <w:rsid w:val="006A0FA6"/>
    <w:rsid w:val="006C462E"/>
    <w:rsid w:val="006F4FAC"/>
    <w:rsid w:val="0070383F"/>
    <w:rsid w:val="007259D3"/>
    <w:rsid w:val="007327B9"/>
    <w:rsid w:val="007545EB"/>
    <w:rsid w:val="00770ED5"/>
    <w:rsid w:val="0077443D"/>
    <w:rsid w:val="00796545"/>
    <w:rsid w:val="007A1329"/>
    <w:rsid w:val="007B45DB"/>
    <w:rsid w:val="007B488D"/>
    <w:rsid w:val="007D2EAB"/>
    <w:rsid w:val="007E0E45"/>
    <w:rsid w:val="007E2414"/>
    <w:rsid w:val="007F1FAE"/>
    <w:rsid w:val="008228FC"/>
    <w:rsid w:val="00823BE4"/>
    <w:rsid w:val="00852B02"/>
    <w:rsid w:val="00860E6A"/>
    <w:rsid w:val="008630B7"/>
    <w:rsid w:val="008648B0"/>
    <w:rsid w:val="0087288C"/>
    <w:rsid w:val="008948D1"/>
    <w:rsid w:val="008B277F"/>
    <w:rsid w:val="008B7CAF"/>
    <w:rsid w:val="008C20FF"/>
    <w:rsid w:val="008E183C"/>
    <w:rsid w:val="008E7ECF"/>
    <w:rsid w:val="008F272C"/>
    <w:rsid w:val="00910B9D"/>
    <w:rsid w:val="009266A8"/>
    <w:rsid w:val="00942967"/>
    <w:rsid w:val="009570DC"/>
    <w:rsid w:val="00963959"/>
    <w:rsid w:val="00967098"/>
    <w:rsid w:val="009750F3"/>
    <w:rsid w:val="009901EA"/>
    <w:rsid w:val="0099595F"/>
    <w:rsid w:val="009B6F4F"/>
    <w:rsid w:val="009D3610"/>
    <w:rsid w:val="009D67D8"/>
    <w:rsid w:val="009F3C9B"/>
    <w:rsid w:val="00A420AA"/>
    <w:rsid w:val="00A6684A"/>
    <w:rsid w:val="00A67205"/>
    <w:rsid w:val="00A72DD2"/>
    <w:rsid w:val="00A84374"/>
    <w:rsid w:val="00A94DAD"/>
    <w:rsid w:val="00AA0EEB"/>
    <w:rsid w:val="00AB70C2"/>
    <w:rsid w:val="00AE0E90"/>
    <w:rsid w:val="00AE6D7D"/>
    <w:rsid w:val="00AF26EA"/>
    <w:rsid w:val="00AF3BD1"/>
    <w:rsid w:val="00AF5B33"/>
    <w:rsid w:val="00B27EFE"/>
    <w:rsid w:val="00B452FE"/>
    <w:rsid w:val="00B460B8"/>
    <w:rsid w:val="00B66CF4"/>
    <w:rsid w:val="00B84343"/>
    <w:rsid w:val="00B96A88"/>
    <w:rsid w:val="00BA1224"/>
    <w:rsid w:val="00BD2A94"/>
    <w:rsid w:val="00BD4076"/>
    <w:rsid w:val="00BE0891"/>
    <w:rsid w:val="00BE56CF"/>
    <w:rsid w:val="00BF1643"/>
    <w:rsid w:val="00BF4CC2"/>
    <w:rsid w:val="00C0285D"/>
    <w:rsid w:val="00C034BF"/>
    <w:rsid w:val="00C1131F"/>
    <w:rsid w:val="00C25232"/>
    <w:rsid w:val="00C301D4"/>
    <w:rsid w:val="00C3349D"/>
    <w:rsid w:val="00C45C18"/>
    <w:rsid w:val="00C50DE8"/>
    <w:rsid w:val="00C53A6F"/>
    <w:rsid w:val="00C81414"/>
    <w:rsid w:val="00C8675A"/>
    <w:rsid w:val="00C90967"/>
    <w:rsid w:val="00CA09FB"/>
    <w:rsid w:val="00CA236F"/>
    <w:rsid w:val="00CA3582"/>
    <w:rsid w:val="00CB0170"/>
    <w:rsid w:val="00CB7BC7"/>
    <w:rsid w:val="00CC278F"/>
    <w:rsid w:val="00CE382C"/>
    <w:rsid w:val="00CE5A87"/>
    <w:rsid w:val="00CE5CAB"/>
    <w:rsid w:val="00CF0025"/>
    <w:rsid w:val="00CF3331"/>
    <w:rsid w:val="00D01A38"/>
    <w:rsid w:val="00D14F67"/>
    <w:rsid w:val="00D16FE9"/>
    <w:rsid w:val="00D20E5C"/>
    <w:rsid w:val="00D2525E"/>
    <w:rsid w:val="00D33549"/>
    <w:rsid w:val="00D41857"/>
    <w:rsid w:val="00D465DB"/>
    <w:rsid w:val="00D51A6F"/>
    <w:rsid w:val="00D61058"/>
    <w:rsid w:val="00D64A70"/>
    <w:rsid w:val="00DB3659"/>
    <w:rsid w:val="00DB61F9"/>
    <w:rsid w:val="00DD30F7"/>
    <w:rsid w:val="00DD741A"/>
    <w:rsid w:val="00E01109"/>
    <w:rsid w:val="00E40646"/>
    <w:rsid w:val="00E64A26"/>
    <w:rsid w:val="00E72190"/>
    <w:rsid w:val="00E74949"/>
    <w:rsid w:val="00E77EF2"/>
    <w:rsid w:val="00E901CA"/>
    <w:rsid w:val="00EA781F"/>
    <w:rsid w:val="00EB30AF"/>
    <w:rsid w:val="00EC1F31"/>
    <w:rsid w:val="00EC4B5D"/>
    <w:rsid w:val="00EC6E84"/>
    <w:rsid w:val="00ED4582"/>
    <w:rsid w:val="00ED6DCC"/>
    <w:rsid w:val="00EF3BEF"/>
    <w:rsid w:val="00F0344B"/>
    <w:rsid w:val="00F36D9C"/>
    <w:rsid w:val="00F40A08"/>
    <w:rsid w:val="00F41906"/>
    <w:rsid w:val="00F51FC7"/>
    <w:rsid w:val="00F6142E"/>
    <w:rsid w:val="00F711B3"/>
    <w:rsid w:val="00F933C6"/>
    <w:rsid w:val="00F977F8"/>
    <w:rsid w:val="00FB72C2"/>
    <w:rsid w:val="00FC3991"/>
    <w:rsid w:val="00FD1ED9"/>
    <w:rsid w:val="00FF5DD3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3E"/>
    <w:pPr>
      <w:overflowPunct w:val="0"/>
      <w:autoSpaceDE w:val="0"/>
      <w:autoSpaceDN w:val="0"/>
      <w:adjustRightInd w:val="0"/>
      <w:spacing w:line="360" w:lineRule="auto"/>
      <w:ind w:firstLine="2268"/>
      <w:jc w:val="both"/>
      <w:textAlignment w:val="baseline"/>
    </w:pPr>
    <w:rPr>
      <w:rFonts w:ascii="Segoe UI" w:hAnsi="Segoe U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94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4190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Fontepargpadro1">
    <w:name w:val="Fonte parág. padrão1"/>
    <w:rsid w:val="004F324E"/>
  </w:style>
  <w:style w:type="paragraph" w:customStyle="1" w:styleId="LO-Normal">
    <w:name w:val="LO-Normal"/>
    <w:rsid w:val="004F324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3E0F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0F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41906"/>
    <w:rPr>
      <w:b/>
      <w:bCs/>
      <w:sz w:val="36"/>
      <w:szCs w:val="36"/>
    </w:rPr>
  </w:style>
  <w:style w:type="paragraph" w:customStyle="1" w:styleId="xmsonormal">
    <w:name w:val="x_msonormal"/>
    <w:basedOn w:val="Normal"/>
    <w:rsid w:val="00CA236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9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-textcontainer">
    <w:name w:val="content-text__container"/>
    <w:basedOn w:val="Normal"/>
    <w:rsid w:val="0059430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7E24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F977F8"/>
    <w:rPr>
      <w:color w:val="0000FF"/>
      <w:u w:val="single"/>
    </w:rPr>
  </w:style>
  <w:style w:type="character" w:customStyle="1" w:styleId="titulo">
    <w:name w:val="titulo"/>
    <w:basedOn w:val="Fontepargpadro"/>
    <w:rsid w:val="0087288C"/>
  </w:style>
  <w:style w:type="character" w:customStyle="1" w:styleId="label">
    <w:name w:val="label"/>
    <w:basedOn w:val="Fontepargpadro"/>
    <w:rsid w:val="0087288C"/>
  </w:style>
  <w:style w:type="paragraph" w:styleId="Citao">
    <w:name w:val="Quote"/>
    <w:basedOn w:val="Normal"/>
    <w:next w:val="Normal"/>
    <w:link w:val="CitaoChar"/>
    <w:uiPriority w:val="29"/>
    <w:qFormat/>
    <w:rsid w:val="0087288C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7288C"/>
    <w:rPr>
      <w:rFonts w:ascii="Segoe UI" w:hAnsi="Segoe UI"/>
      <w:i/>
      <w:iCs/>
      <w:color w:val="000000" w:themeColor="text1"/>
      <w:sz w:val="24"/>
    </w:rPr>
  </w:style>
  <w:style w:type="character" w:styleId="HiperlinkVisitado">
    <w:name w:val="FollowedHyperlink"/>
    <w:basedOn w:val="Fontepargpadro"/>
    <w:semiHidden/>
    <w:unhideWhenUsed/>
    <w:rsid w:val="001451F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66CF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E1B32"/>
    <w:pPr>
      <w:overflowPunct/>
      <w:autoSpaceDE/>
      <w:autoSpaceDN/>
      <w:adjustRightInd/>
      <w:spacing w:line="276" w:lineRule="auto"/>
      <w:ind w:firstLine="0"/>
      <w:jc w:val="left"/>
      <w:textAlignment w:val="auto"/>
      <w:outlineLvl w:val="9"/>
    </w:pPr>
    <w:rPr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5E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18.000\Document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ZAL04</b:Tag>
    <b:SourceType>Book</b:SourceType>
    <b:Guid>{7CA6DF0B-52F5-4420-BF68-6FEA3B4A13A6}</b:Guid>
    <b:LCID>0</b:LCID>
    <b:Author>
      <b:Author>
        <b:NameList>
          <b:Person>
            <b:Last>ZALUAR</b:Last>
            <b:First>Alba</b:First>
          </b:Person>
          <b:Person>
            <b:Last>ALVITO</b:Last>
            <b:First>Marcos</b:First>
          </b:Person>
        </b:NameList>
      </b:Author>
    </b:Author>
    <b:Title>Um século de Favela</b:Title>
    <b:Year>2004</b:Year>
    <b:City>Rio de janeiro</b:City>
    <b:Publisher>FGV</b:Publisher>
    <b:Edition>4ª</b:Edition>
    <b:RefOrder>1</b:RefOrder>
  </b:Source>
  <b:Source>
    <b:Tag>BRA13</b:Tag>
    <b:SourceType>Misc</b:SourceType>
    <b:Guid>{D36532E7-7D5B-4200-8F59-949415D8BF09}</b:Guid>
    <b:LCID>0</b:LCID>
    <b:Author>
      <b:Author>
        <b:NameList>
          <b:Person>
            <b:Last>BRASIL</b:Last>
            <b:First>Secretaria</b:First>
            <b:Middle>de Direitos Humanos da Presidência da República</b:Middle>
          </b:Person>
        </b:NameList>
      </b:Author>
    </b:Author>
    <b:Title>Por uma cultura de direitos humanos</b:Title>
    <b:Year>2013</b:Year>
    <b:City>Brasília</b:City>
    <b:PublicationTitle>DIREITO À MORADIA ADEQUADA</b:PublicationTitle>
    <b:RefOrder>2</b:RefOrder>
  </b:Source>
  <b:Source>
    <b:Tag>SOR112</b:Tag>
    <b:SourceType>Misc</b:SourceType>
    <b:Guid>{E6538606-2AAD-4C37-BBE6-29F9FB1B968D}</b:Guid>
    <b:LCID>0</b:LCID>
    <b:Author>
      <b:Author>
        <b:NameList>
          <b:Person>
            <b:Last>SOROCABA</b:Last>
          </b:Person>
        </b:NameList>
      </b:Author>
    </b:Author>
    <b:Title>PLHIS</b:Title>
    <b:PublicationTitle>Plano Local de Habitação e Interesse Social </b:PublicationTitle>
    <b:Year>2011</b:Year>
    <b:City>Sorocaba</b:City>
    <b:RefOrder>3</b:RefOrder>
  </b:Source>
</b:Sources>
</file>

<file path=customXml/itemProps1.xml><?xml version="1.0" encoding="utf-8"?>
<ds:datastoreItem xmlns:ds="http://schemas.openxmlformats.org/officeDocument/2006/customXml" ds:itemID="{9FAB24BD-1EFE-4EB5-92D9-95B4D0F2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6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subject>HABITAÇÃO</dc:subject>
  <dc:creator>Fred Assis</dc:creator>
  <cp:keywords>MORADIA</cp:keywords>
  <dc:description>Projeto de Lei que Institui dia Municipal da Favela e da Luta por Moradia Digna.</dc:description>
  <cp:lastModifiedBy>gabinete14</cp:lastModifiedBy>
  <cp:revision>2</cp:revision>
  <cp:lastPrinted>2021-10-26T16:52:00Z</cp:lastPrinted>
  <dcterms:created xsi:type="dcterms:W3CDTF">2021-10-26T19:12:00Z</dcterms:created>
  <dcterms:modified xsi:type="dcterms:W3CDTF">2021-10-26T19:12:00Z</dcterms:modified>
  <cp:category>PL</cp:category>
  <cp:contentStatus>PROTOCOLAR</cp:contentStatus>
</cp:coreProperties>
</file>