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AE5" w:rsidRPr="00DD0CEF" w:rsidRDefault="00966AE5" w:rsidP="00966AE5">
      <w:pPr>
        <w:spacing w:line="360" w:lineRule="auto"/>
        <w:jc w:val="center"/>
        <w:rPr>
          <w:rFonts w:ascii="Book Antiqua" w:hAnsi="Book Antiqua"/>
          <w:b/>
          <w:color w:val="000000" w:themeColor="text1"/>
          <w:sz w:val="24"/>
          <w:szCs w:val="24"/>
        </w:rPr>
      </w:pPr>
      <w:r w:rsidRPr="00DD0CEF">
        <w:rPr>
          <w:rFonts w:ascii="Book Antiqua" w:hAnsi="Book Antiqua"/>
          <w:b/>
          <w:color w:val="000000" w:themeColor="text1"/>
          <w:sz w:val="24"/>
          <w:szCs w:val="24"/>
        </w:rPr>
        <w:t>PROJETO DE DECRETO LEGISLATIVO Nº ___________________/2021</w:t>
      </w:r>
    </w:p>
    <w:p w:rsidR="008B0F4C" w:rsidRPr="00DD0CEF" w:rsidRDefault="008B0F4C" w:rsidP="00966AE5">
      <w:pPr>
        <w:spacing w:line="360" w:lineRule="auto"/>
        <w:jc w:val="center"/>
        <w:rPr>
          <w:rFonts w:ascii="Book Antiqua" w:hAnsi="Book Antiqua"/>
          <w:b/>
          <w:color w:val="000000" w:themeColor="text1"/>
          <w:sz w:val="24"/>
          <w:szCs w:val="24"/>
        </w:rPr>
      </w:pPr>
    </w:p>
    <w:p w:rsidR="00966AE5" w:rsidRPr="00DD0CEF" w:rsidRDefault="00966AE5" w:rsidP="00DD0CEF">
      <w:pPr>
        <w:spacing w:line="360" w:lineRule="auto"/>
        <w:ind w:left="2832"/>
        <w:jc w:val="both"/>
        <w:rPr>
          <w:rFonts w:ascii="Book Antiqua" w:hAnsi="Book Antiqua"/>
          <w:b/>
          <w:i/>
          <w:color w:val="000000" w:themeColor="text1"/>
          <w:sz w:val="24"/>
        </w:rPr>
      </w:pPr>
      <w:r w:rsidRPr="00DD0CEF">
        <w:rPr>
          <w:rFonts w:ascii="Book Antiqua" w:hAnsi="Book Antiqua"/>
          <w:b/>
          <w:i/>
          <w:color w:val="000000" w:themeColor="text1"/>
          <w:sz w:val="24"/>
        </w:rPr>
        <w:t>“</w:t>
      </w:r>
      <w:r w:rsidR="00DD0CEF" w:rsidRPr="00DD0CEF">
        <w:rPr>
          <w:rFonts w:ascii="Book Antiqua" w:hAnsi="Book Antiqua"/>
          <w:b/>
          <w:i/>
          <w:color w:val="000000" w:themeColor="text1"/>
          <w:sz w:val="24"/>
        </w:rPr>
        <w:t>Dispõe sobre a concessão de Título de Cidadão Sorocabano ao Excelentíssimo Senhor Doutor SÉRGIO FERNANDO MORO</w:t>
      </w:r>
      <w:r w:rsidRPr="00DD0CEF">
        <w:rPr>
          <w:rFonts w:ascii="Book Antiqua" w:hAnsi="Book Antiqua"/>
          <w:b/>
          <w:i/>
          <w:color w:val="000000" w:themeColor="text1"/>
          <w:sz w:val="24"/>
        </w:rPr>
        <w:t>, e dá outras providências</w:t>
      </w:r>
      <w:r w:rsidR="00DD0CEF" w:rsidRPr="00DD0CEF">
        <w:rPr>
          <w:rFonts w:ascii="Book Antiqua" w:hAnsi="Book Antiqua"/>
          <w:b/>
          <w:i/>
          <w:color w:val="000000" w:themeColor="text1"/>
          <w:sz w:val="24"/>
        </w:rPr>
        <w:t>.”</w:t>
      </w:r>
    </w:p>
    <w:p w:rsidR="008B0F4C" w:rsidRPr="00DD0CEF" w:rsidRDefault="008B0F4C" w:rsidP="00966AE5">
      <w:pPr>
        <w:spacing w:line="360" w:lineRule="auto"/>
        <w:ind w:left="3540"/>
        <w:jc w:val="both"/>
        <w:rPr>
          <w:rFonts w:ascii="Book Antiqua" w:hAnsi="Book Antiqua"/>
          <w:b/>
          <w:i/>
          <w:color w:val="000000" w:themeColor="text1"/>
          <w:sz w:val="24"/>
          <w:szCs w:val="24"/>
        </w:rPr>
      </w:pPr>
    </w:p>
    <w:p w:rsidR="00966AE5" w:rsidRPr="00DD0CEF" w:rsidRDefault="00966AE5" w:rsidP="00966AE5">
      <w:pPr>
        <w:spacing w:line="360" w:lineRule="auto"/>
        <w:jc w:val="both"/>
        <w:rPr>
          <w:rFonts w:ascii="Book Antiqua" w:hAnsi="Book Antiqua"/>
          <w:b/>
          <w:color w:val="000000" w:themeColor="text1"/>
          <w:sz w:val="24"/>
          <w:szCs w:val="24"/>
        </w:rPr>
      </w:pPr>
      <w:r w:rsidRPr="00DD0CEF">
        <w:rPr>
          <w:rFonts w:ascii="Book Antiqua" w:hAnsi="Book Antiqua"/>
          <w:color w:val="000000" w:themeColor="text1"/>
          <w:sz w:val="24"/>
          <w:szCs w:val="24"/>
        </w:rPr>
        <w:tab/>
        <w:t>A Câmara Municipal de Sorocaba decreta:</w:t>
      </w:r>
    </w:p>
    <w:p w:rsidR="00966AE5" w:rsidRPr="00DD0CEF" w:rsidRDefault="00966AE5" w:rsidP="00966AE5">
      <w:pPr>
        <w:spacing w:line="360" w:lineRule="auto"/>
        <w:jc w:val="both"/>
        <w:rPr>
          <w:rFonts w:ascii="Book Antiqua" w:hAnsi="Book Antiqua"/>
          <w:color w:val="000000" w:themeColor="text1"/>
          <w:sz w:val="24"/>
          <w:szCs w:val="24"/>
        </w:rPr>
      </w:pPr>
      <w:r w:rsidRPr="00DD0CEF">
        <w:rPr>
          <w:rFonts w:ascii="Book Antiqua" w:hAnsi="Book Antiqua"/>
          <w:b/>
          <w:color w:val="000000" w:themeColor="text1"/>
          <w:sz w:val="24"/>
          <w:szCs w:val="24"/>
        </w:rPr>
        <w:tab/>
        <w:t>Art. 1º.</w:t>
      </w:r>
      <w:r w:rsidRPr="00DD0CEF">
        <w:rPr>
          <w:rFonts w:ascii="Book Antiqua" w:hAnsi="Book Antiqua"/>
          <w:color w:val="000000" w:themeColor="text1"/>
          <w:sz w:val="24"/>
          <w:szCs w:val="24"/>
        </w:rPr>
        <w:t xml:space="preserve">  Fica concedido </w:t>
      </w:r>
      <w:r w:rsidR="00DD0CEF" w:rsidRPr="00DD0CEF">
        <w:rPr>
          <w:rFonts w:ascii="Book Antiqua" w:hAnsi="Book Antiqua"/>
          <w:color w:val="000000" w:themeColor="text1"/>
          <w:sz w:val="24"/>
        </w:rPr>
        <w:t>o Título de Cidadão Sorocabano ao Excelentíssimo Senhor Doutor</w:t>
      </w:r>
      <w:r w:rsidR="00465FE8" w:rsidRPr="00DD0CEF">
        <w:rPr>
          <w:rFonts w:ascii="Book Antiqua" w:hAnsi="Book Antiqua"/>
          <w:color w:val="000000" w:themeColor="text1"/>
          <w:sz w:val="24"/>
        </w:rPr>
        <w:t xml:space="preserve"> “</w:t>
      </w:r>
      <w:r w:rsidR="00DD0CEF" w:rsidRPr="00DD0CEF">
        <w:rPr>
          <w:rFonts w:ascii="Book Antiqua" w:hAnsi="Book Antiqua"/>
          <w:b/>
          <w:color w:val="000000" w:themeColor="text1"/>
          <w:sz w:val="24"/>
        </w:rPr>
        <w:t>SÉRGIO FERNANDO MORO</w:t>
      </w:r>
      <w:r w:rsidR="00DD0CEF" w:rsidRPr="00DD0CEF">
        <w:rPr>
          <w:rFonts w:ascii="Book Antiqua" w:hAnsi="Book Antiqua"/>
          <w:color w:val="000000" w:themeColor="text1"/>
          <w:sz w:val="24"/>
        </w:rPr>
        <w:t>”.</w:t>
      </w:r>
    </w:p>
    <w:p w:rsidR="00966AE5" w:rsidRPr="00DD0CEF" w:rsidRDefault="00966AE5" w:rsidP="00966AE5">
      <w:pPr>
        <w:spacing w:line="360" w:lineRule="auto"/>
        <w:jc w:val="both"/>
        <w:rPr>
          <w:rFonts w:ascii="Book Antiqua" w:hAnsi="Book Antiqua"/>
          <w:color w:val="000000" w:themeColor="text1"/>
          <w:sz w:val="24"/>
          <w:szCs w:val="24"/>
        </w:rPr>
      </w:pPr>
      <w:r w:rsidRPr="00DD0CEF">
        <w:rPr>
          <w:rFonts w:ascii="Book Antiqua" w:hAnsi="Book Antiqua"/>
          <w:b/>
          <w:color w:val="000000" w:themeColor="text1"/>
          <w:sz w:val="24"/>
          <w:szCs w:val="24"/>
        </w:rPr>
        <w:tab/>
        <w:t>Art. 2º.</w:t>
      </w:r>
      <w:r w:rsidRPr="00DD0CEF">
        <w:rPr>
          <w:rFonts w:ascii="Book Antiqua" w:hAnsi="Book Antiqua"/>
          <w:color w:val="000000" w:themeColor="text1"/>
          <w:sz w:val="24"/>
          <w:szCs w:val="24"/>
        </w:rPr>
        <w:t xml:space="preserve"> As despesas decorrentes da execução deste Decreto Legislativo serão suportadas por dotações orçamentárias próprias. </w:t>
      </w:r>
    </w:p>
    <w:p w:rsidR="00966AE5" w:rsidRPr="00DD0CEF" w:rsidRDefault="00966AE5" w:rsidP="00966AE5">
      <w:pPr>
        <w:spacing w:line="360" w:lineRule="auto"/>
        <w:jc w:val="both"/>
        <w:rPr>
          <w:rFonts w:ascii="Book Antiqua" w:hAnsi="Book Antiqua"/>
          <w:color w:val="000000" w:themeColor="text1"/>
          <w:sz w:val="24"/>
          <w:szCs w:val="24"/>
        </w:rPr>
      </w:pPr>
      <w:r w:rsidRPr="00DD0CEF">
        <w:rPr>
          <w:rFonts w:ascii="Book Antiqua" w:hAnsi="Book Antiqua"/>
          <w:b/>
          <w:color w:val="000000" w:themeColor="text1"/>
          <w:sz w:val="24"/>
          <w:szCs w:val="24"/>
        </w:rPr>
        <w:tab/>
        <w:t>Art. 3º.</w:t>
      </w:r>
      <w:r w:rsidRPr="00DD0CEF">
        <w:rPr>
          <w:rFonts w:ascii="Book Antiqua" w:hAnsi="Book Antiqua"/>
          <w:color w:val="000000" w:themeColor="text1"/>
          <w:sz w:val="24"/>
          <w:szCs w:val="24"/>
        </w:rPr>
        <w:t xml:space="preserve"> Este Decreto Legislativo entrará em vigor na data de sua publicação.</w:t>
      </w:r>
    </w:p>
    <w:p w:rsidR="00966AE5" w:rsidRPr="00DD0CEF" w:rsidRDefault="00966AE5" w:rsidP="00966AE5">
      <w:pPr>
        <w:spacing w:line="360" w:lineRule="auto"/>
        <w:jc w:val="both"/>
        <w:rPr>
          <w:rFonts w:ascii="Book Antiqua" w:hAnsi="Book Antiqua"/>
          <w:color w:val="000000" w:themeColor="text1"/>
          <w:sz w:val="24"/>
          <w:szCs w:val="24"/>
        </w:rPr>
      </w:pPr>
    </w:p>
    <w:p w:rsidR="00966AE5" w:rsidRPr="00DD0CEF" w:rsidRDefault="00DD0CEF" w:rsidP="00966AE5">
      <w:pPr>
        <w:spacing w:line="360" w:lineRule="auto"/>
        <w:jc w:val="center"/>
        <w:rPr>
          <w:rFonts w:ascii="Book Antiqua" w:hAnsi="Book Antiqua"/>
          <w:b/>
          <w:color w:val="000000" w:themeColor="text1"/>
          <w:sz w:val="24"/>
          <w:szCs w:val="24"/>
        </w:rPr>
      </w:pPr>
      <w:r w:rsidRPr="00DD0CEF">
        <w:rPr>
          <w:rFonts w:ascii="Book Antiqua" w:hAnsi="Book Antiqua"/>
          <w:b/>
          <w:color w:val="000000" w:themeColor="text1"/>
          <w:sz w:val="24"/>
          <w:szCs w:val="24"/>
        </w:rPr>
        <w:t>S/S</w:t>
      </w:r>
      <w:proofErr w:type="gramStart"/>
      <w:r w:rsidRPr="00DD0CEF">
        <w:rPr>
          <w:rFonts w:ascii="Book Antiqua" w:hAnsi="Book Antiqua"/>
          <w:b/>
          <w:color w:val="000000" w:themeColor="text1"/>
          <w:sz w:val="24"/>
          <w:szCs w:val="24"/>
        </w:rPr>
        <w:t>.,</w:t>
      </w:r>
      <w:proofErr w:type="gramEnd"/>
      <w:r w:rsidRPr="00DD0CEF">
        <w:rPr>
          <w:rFonts w:ascii="Book Antiqua" w:hAnsi="Book Antiqua"/>
          <w:b/>
          <w:color w:val="000000" w:themeColor="text1"/>
          <w:sz w:val="24"/>
          <w:szCs w:val="24"/>
        </w:rPr>
        <w:t xml:space="preserve"> 04</w:t>
      </w:r>
      <w:r w:rsidR="00966AE5" w:rsidRPr="00DD0CEF">
        <w:rPr>
          <w:rFonts w:ascii="Book Antiqua" w:hAnsi="Book Antiqua"/>
          <w:b/>
          <w:color w:val="000000" w:themeColor="text1"/>
          <w:sz w:val="24"/>
          <w:szCs w:val="24"/>
        </w:rPr>
        <w:t xml:space="preserve"> de </w:t>
      </w:r>
      <w:r w:rsidRPr="00DD0CEF">
        <w:rPr>
          <w:rFonts w:ascii="Book Antiqua" w:hAnsi="Book Antiqua"/>
          <w:b/>
          <w:color w:val="000000" w:themeColor="text1"/>
          <w:sz w:val="24"/>
          <w:szCs w:val="24"/>
        </w:rPr>
        <w:t xml:space="preserve">novembro </w:t>
      </w:r>
      <w:r w:rsidR="00966AE5" w:rsidRPr="00DD0CEF">
        <w:rPr>
          <w:rFonts w:ascii="Book Antiqua" w:hAnsi="Book Antiqua"/>
          <w:b/>
          <w:color w:val="000000" w:themeColor="text1"/>
          <w:sz w:val="24"/>
          <w:szCs w:val="24"/>
        </w:rPr>
        <w:t>de 2021.</w:t>
      </w:r>
    </w:p>
    <w:p w:rsidR="00966AE5" w:rsidRPr="00DD0CEF" w:rsidRDefault="00966AE5" w:rsidP="00966AE5">
      <w:pPr>
        <w:spacing w:line="360" w:lineRule="auto"/>
        <w:jc w:val="center"/>
        <w:rPr>
          <w:rFonts w:ascii="Book Antiqua" w:hAnsi="Book Antiqua"/>
          <w:b/>
          <w:color w:val="000000" w:themeColor="text1"/>
          <w:sz w:val="24"/>
          <w:szCs w:val="24"/>
        </w:rPr>
      </w:pPr>
      <w:r w:rsidRPr="00DD0CEF">
        <w:rPr>
          <w:rFonts w:ascii="Book Antiqua" w:hAnsi="Book Antiqua"/>
          <w:b/>
          <w:color w:val="000000" w:themeColor="text1"/>
          <w:sz w:val="24"/>
          <w:szCs w:val="24"/>
        </w:rPr>
        <w:t>ÍTALO MOREIRA</w:t>
      </w:r>
    </w:p>
    <w:p w:rsidR="00966AE5" w:rsidRPr="00DD0CEF" w:rsidRDefault="00966AE5" w:rsidP="00966AE5">
      <w:pPr>
        <w:spacing w:line="360" w:lineRule="auto"/>
        <w:jc w:val="center"/>
        <w:rPr>
          <w:rFonts w:ascii="Book Antiqua" w:hAnsi="Book Antiqua"/>
          <w:b/>
          <w:color w:val="000000" w:themeColor="text1"/>
          <w:sz w:val="24"/>
          <w:szCs w:val="24"/>
        </w:rPr>
      </w:pPr>
      <w:r w:rsidRPr="00DD0CEF">
        <w:rPr>
          <w:rFonts w:ascii="Book Antiqua" w:hAnsi="Book Antiqua"/>
          <w:b/>
          <w:color w:val="000000" w:themeColor="text1"/>
          <w:sz w:val="24"/>
          <w:szCs w:val="24"/>
        </w:rPr>
        <w:t>VEREADOR</w:t>
      </w:r>
    </w:p>
    <w:p w:rsidR="00966AE5" w:rsidRPr="00DD0CEF" w:rsidRDefault="00966AE5" w:rsidP="00966AE5">
      <w:pPr>
        <w:spacing w:line="360" w:lineRule="auto"/>
        <w:jc w:val="both"/>
        <w:rPr>
          <w:rFonts w:ascii="Book Antiqua" w:hAnsi="Book Antiqua"/>
          <w:color w:val="000000" w:themeColor="text1"/>
          <w:sz w:val="24"/>
          <w:szCs w:val="24"/>
        </w:rPr>
      </w:pPr>
    </w:p>
    <w:p w:rsidR="00DD0CEF" w:rsidRDefault="00DD0CEF" w:rsidP="00966AE5">
      <w:pPr>
        <w:spacing w:line="360" w:lineRule="auto"/>
        <w:jc w:val="both"/>
        <w:rPr>
          <w:rFonts w:ascii="Book Antiqua" w:hAnsi="Book Antiqua"/>
          <w:color w:val="000000" w:themeColor="text1"/>
          <w:sz w:val="24"/>
          <w:szCs w:val="24"/>
        </w:rPr>
      </w:pPr>
    </w:p>
    <w:p w:rsidR="00DD0CEF" w:rsidRDefault="00DD0CEF" w:rsidP="00966AE5">
      <w:pPr>
        <w:spacing w:line="360" w:lineRule="auto"/>
        <w:jc w:val="both"/>
        <w:rPr>
          <w:rFonts w:ascii="Book Antiqua" w:hAnsi="Book Antiqua"/>
          <w:color w:val="000000" w:themeColor="text1"/>
          <w:sz w:val="24"/>
          <w:szCs w:val="24"/>
        </w:rPr>
      </w:pPr>
    </w:p>
    <w:p w:rsidR="00DD0CEF" w:rsidRDefault="00DD0CEF" w:rsidP="00966AE5">
      <w:pPr>
        <w:spacing w:line="360" w:lineRule="auto"/>
        <w:jc w:val="both"/>
        <w:rPr>
          <w:rFonts w:ascii="Book Antiqua" w:hAnsi="Book Antiqua"/>
          <w:color w:val="000000" w:themeColor="text1"/>
          <w:sz w:val="24"/>
          <w:szCs w:val="24"/>
        </w:rPr>
      </w:pPr>
    </w:p>
    <w:p w:rsidR="00DD0CEF" w:rsidRPr="00966AE5" w:rsidRDefault="00DD0CEF" w:rsidP="00966AE5">
      <w:pPr>
        <w:spacing w:line="360" w:lineRule="auto"/>
        <w:jc w:val="both"/>
        <w:rPr>
          <w:rFonts w:ascii="Book Antiqua" w:hAnsi="Book Antiqua"/>
          <w:color w:val="000000" w:themeColor="text1"/>
          <w:sz w:val="24"/>
          <w:szCs w:val="24"/>
        </w:rPr>
      </w:pPr>
    </w:p>
    <w:p w:rsidR="00966AE5" w:rsidRPr="00966AE5" w:rsidRDefault="00966AE5" w:rsidP="00966AE5">
      <w:pPr>
        <w:spacing w:line="360" w:lineRule="auto"/>
        <w:jc w:val="both"/>
        <w:rPr>
          <w:rFonts w:ascii="Book Antiqua" w:hAnsi="Book Antiqua"/>
          <w:b/>
          <w:color w:val="000000" w:themeColor="text1"/>
          <w:sz w:val="24"/>
        </w:rPr>
      </w:pPr>
      <w:r w:rsidRPr="00966AE5">
        <w:rPr>
          <w:rFonts w:ascii="Book Antiqua" w:hAnsi="Book Antiqua"/>
          <w:b/>
          <w:color w:val="000000" w:themeColor="text1"/>
          <w:sz w:val="24"/>
        </w:rPr>
        <w:lastRenderedPageBreak/>
        <w:t>JUSTIFICATIVA:</w:t>
      </w:r>
    </w:p>
    <w:p w:rsidR="00DD0CEF" w:rsidRPr="00242090" w:rsidRDefault="00966AE5"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rPr>
        <w:tab/>
      </w:r>
      <w:r w:rsidR="00DD0CEF">
        <w:rPr>
          <w:rFonts w:ascii="Book Antiqua" w:hAnsi="Book Antiqua"/>
          <w:color w:val="000000" w:themeColor="text1"/>
          <w:sz w:val="24"/>
          <w:szCs w:val="24"/>
        </w:rPr>
        <w:tab/>
      </w:r>
      <w:r w:rsidR="00DD0CEF" w:rsidRPr="00242090">
        <w:rPr>
          <w:rFonts w:ascii="Book Antiqua" w:hAnsi="Book Antiqua"/>
          <w:color w:val="000000" w:themeColor="text1"/>
          <w:sz w:val="24"/>
          <w:szCs w:val="24"/>
        </w:rPr>
        <w:t>Sergio Fernando Moro nasceu em 1º de agosto de 1972, no município de Maringá, no Paraná. Ao contrário do que muitos pensam, Moro não nasceu em um “berço de ouro”.</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Seus pais são o professor de geografia Dalton Áureo Moro e a professora de </w:t>
      </w:r>
      <w:proofErr w:type="gramStart"/>
      <w:r w:rsidRPr="00242090">
        <w:rPr>
          <w:rFonts w:ascii="Book Antiqua" w:hAnsi="Book Antiqua"/>
          <w:color w:val="000000" w:themeColor="text1"/>
          <w:sz w:val="24"/>
          <w:szCs w:val="24"/>
        </w:rPr>
        <w:t xml:space="preserve">português Odete </w:t>
      </w:r>
      <w:proofErr w:type="spellStart"/>
      <w:r w:rsidRPr="00242090">
        <w:rPr>
          <w:rFonts w:ascii="Book Antiqua" w:hAnsi="Book Antiqua"/>
          <w:color w:val="000000" w:themeColor="text1"/>
          <w:sz w:val="24"/>
          <w:szCs w:val="24"/>
        </w:rPr>
        <w:t>Stake</w:t>
      </w:r>
      <w:proofErr w:type="spellEnd"/>
      <w:r w:rsidRPr="00242090">
        <w:rPr>
          <w:rFonts w:ascii="Book Antiqua" w:hAnsi="Book Antiqua"/>
          <w:color w:val="000000" w:themeColor="text1"/>
          <w:sz w:val="24"/>
          <w:szCs w:val="24"/>
        </w:rPr>
        <w:t xml:space="preserve"> Moro</w:t>
      </w:r>
      <w:proofErr w:type="gramEnd"/>
      <w:r w:rsidRPr="00242090">
        <w:rPr>
          <w:rFonts w:ascii="Book Antiqua" w:hAnsi="Book Antiqua"/>
          <w:color w:val="000000" w:themeColor="text1"/>
          <w:sz w:val="24"/>
          <w:szCs w:val="24"/>
        </w:rPr>
        <w:t>, ambos descendentes de italianos. Sergio Moro é o filho caçula do casal. Seu irmão, César Fernandes Moro, seguiu por um caminho diferente e, hoje, é proprietário de uma empresa no ramo de tecnologia.</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Desde pequeno, Moro aprendeu a valorizar os estudos e entendeu o quanto a educação é importante na vida das pessoas. Seus pais, professores, tiveram uma grande influência nesse processo.</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O lar em que ele cresceu era bem estruturado. Seus pais sempre foram considerados exemplos pelo </w:t>
      </w:r>
      <w:proofErr w:type="spellStart"/>
      <w:r w:rsidRPr="00242090">
        <w:rPr>
          <w:rFonts w:ascii="Book Antiqua" w:hAnsi="Book Antiqua"/>
          <w:color w:val="000000" w:themeColor="text1"/>
          <w:sz w:val="24"/>
          <w:szCs w:val="24"/>
        </w:rPr>
        <w:t>ex-Juiz</w:t>
      </w:r>
      <w:proofErr w:type="spellEnd"/>
      <w:r w:rsidRPr="00242090">
        <w:rPr>
          <w:rFonts w:ascii="Book Antiqua" w:hAnsi="Book Antiqua"/>
          <w:color w:val="000000" w:themeColor="text1"/>
          <w:sz w:val="24"/>
          <w:szCs w:val="24"/>
        </w:rPr>
        <w:t xml:space="preserve"> Federal e ajudaram a formar sua personalidade.</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Dalton, por exemplo, era um grande crítico da desigualdade social no Brasil e sempre se mostrou disposto a ajudar pessoas próximas que estavam passando por algum tipo de necessidade.</w:t>
      </w:r>
      <w:r>
        <w:rPr>
          <w:rFonts w:ascii="Book Antiqua" w:hAnsi="Book Antiqua"/>
          <w:color w:val="000000" w:themeColor="text1"/>
          <w:sz w:val="24"/>
          <w:szCs w:val="24"/>
        </w:rPr>
        <w:t xml:space="preserve"> </w:t>
      </w:r>
      <w:r w:rsidRPr="00242090">
        <w:rPr>
          <w:rFonts w:ascii="Book Antiqua" w:hAnsi="Book Antiqua"/>
          <w:color w:val="000000" w:themeColor="text1"/>
          <w:sz w:val="24"/>
          <w:szCs w:val="24"/>
        </w:rPr>
        <w:t>Sua Mãe, Odete, por sua vez, tinha o costume de participar de ações de voluntariado.</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Hoje, Moro é casado com a advogada Rosângela Wolff, com quem tem dois filhos. No quesito família, o </w:t>
      </w:r>
      <w:proofErr w:type="spellStart"/>
      <w:r w:rsidRPr="00242090">
        <w:rPr>
          <w:rFonts w:ascii="Book Antiqua" w:hAnsi="Book Antiqua"/>
          <w:color w:val="000000" w:themeColor="text1"/>
          <w:sz w:val="24"/>
          <w:szCs w:val="24"/>
        </w:rPr>
        <w:t>ex-Juiz</w:t>
      </w:r>
      <w:proofErr w:type="spellEnd"/>
      <w:r w:rsidRPr="00242090">
        <w:rPr>
          <w:rFonts w:ascii="Book Antiqua" w:hAnsi="Book Antiqua"/>
          <w:color w:val="000000" w:themeColor="text1"/>
          <w:sz w:val="24"/>
          <w:szCs w:val="24"/>
        </w:rPr>
        <w:t xml:space="preserve"> Federal é bastante reservado. O nome de seus filhos e fotos deles são, raramente, </w:t>
      </w:r>
      <w:proofErr w:type="gramStart"/>
      <w:r w:rsidRPr="00242090">
        <w:rPr>
          <w:rFonts w:ascii="Book Antiqua" w:hAnsi="Book Antiqua"/>
          <w:color w:val="000000" w:themeColor="text1"/>
          <w:sz w:val="24"/>
          <w:szCs w:val="24"/>
        </w:rPr>
        <w:t>vistas</w:t>
      </w:r>
      <w:proofErr w:type="gramEnd"/>
      <w:r w:rsidRPr="00242090">
        <w:rPr>
          <w:rFonts w:ascii="Book Antiqua" w:hAnsi="Book Antiqua"/>
          <w:color w:val="000000" w:themeColor="text1"/>
          <w:sz w:val="24"/>
          <w:szCs w:val="24"/>
        </w:rPr>
        <w:t>  na mídia. Pouco se sabe sobre a vida íntima da família. No entanto, quem os conhece diz que são pessoas simples e de estilo reservado.</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Filho de professores</w:t>
      </w:r>
      <w:proofErr w:type="gramStart"/>
      <w:r w:rsidRPr="00242090">
        <w:rPr>
          <w:rFonts w:ascii="Book Antiqua" w:hAnsi="Book Antiqua"/>
          <w:color w:val="000000" w:themeColor="text1"/>
          <w:sz w:val="24"/>
          <w:szCs w:val="24"/>
        </w:rPr>
        <w:t>, Moro</w:t>
      </w:r>
      <w:proofErr w:type="gramEnd"/>
      <w:r w:rsidRPr="00242090">
        <w:rPr>
          <w:rFonts w:ascii="Book Antiqua" w:hAnsi="Book Antiqua"/>
          <w:color w:val="000000" w:themeColor="text1"/>
          <w:sz w:val="24"/>
          <w:szCs w:val="24"/>
        </w:rPr>
        <w:t> sempre soube dar valor à educação.</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lastRenderedPageBreak/>
        <w:tab/>
      </w:r>
      <w:r w:rsidRPr="00242090">
        <w:rPr>
          <w:rFonts w:ascii="Book Antiqua" w:hAnsi="Book Antiqua"/>
          <w:color w:val="000000" w:themeColor="text1"/>
          <w:sz w:val="24"/>
          <w:szCs w:val="24"/>
        </w:rPr>
        <w:t xml:space="preserve">A sua alfabetização e os primeiros anos de sua vida como </w:t>
      </w:r>
      <w:proofErr w:type="gramStart"/>
      <w:r w:rsidRPr="00242090">
        <w:rPr>
          <w:rFonts w:ascii="Book Antiqua" w:hAnsi="Book Antiqua"/>
          <w:color w:val="000000" w:themeColor="text1"/>
          <w:sz w:val="24"/>
          <w:szCs w:val="24"/>
        </w:rPr>
        <w:t>estudante foram</w:t>
      </w:r>
      <w:proofErr w:type="gramEnd"/>
      <w:r w:rsidRPr="00242090">
        <w:rPr>
          <w:rFonts w:ascii="Book Antiqua" w:hAnsi="Book Antiqua"/>
          <w:color w:val="000000" w:themeColor="text1"/>
          <w:sz w:val="24"/>
          <w:szCs w:val="24"/>
        </w:rPr>
        <w:t xml:space="preserve"> em uma escola particular bastante conceituada de Maringá: o Colégio Santa Cruz.</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Mais tarde, quando já estava no Ensino Médio, Moro estudou no Colégio Gastão Vidigal, uma das maiores escolas da rede estadual no município de Maringá, instituição em que seus pais foram vice-diretores.</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Graduou-se em Direito pela Universidade Estadual de Maringá em 1995, depois de prestar dois anos de estágio em um escritório de advocacia. Cinco anos depois, concluiu mestrado pela Universidade Federal do Paraná e doutorado em Direito do Estado na mesma instituição, dois anos após a conclusão do título anterior.</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Ao longo de sua vida acadêmica, Moro também participou de um programa de instrução de advogados, oferecido pela conceituada Harvard Law </w:t>
      </w:r>
      <w:proofErr w:type="spellStart"/>
      <w:r w:rsidRPr="00242090">
        <w:rPr>
          <w:rFonts w:ascii="Book Antiqua" w:hAnsi="Book Antiqua"/>
          <w:color w:val="000000" w:themeColor="text1"/>
          <w:sz w:val="24"/>
          <w:szCs w:val="24"/>
        </w:rPr>
        <w:t>School</w:t>
      </w:r>
      <w:proofErr w:type="spellEnd"/>
      <w:r w:rsidRPr="00242090">
        <w:rPr>
          <w:rFonts w:ascii="Book Antiqua" w:hAnsi="Book Antiqua"/>
          <w:color w:val="000000" w:themeColor="text1"/>
          <w:sz w:val="24"/>
          <w:szCs w:val="24"/>
        </w:rPr>
        <w:t>. Nessa época, se aprofundou em uma série de estudos sobre lavagem de dinheiro, oferecidos pelo Departamento de Estado dos EUA.</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A dedicação de Moro aos estudos logo lhe rendeu frutos. Ainda aos 24 anos se tornou Juiz Federal do TRF da 4ª Região, situado em Porto Alegre. Como juiz, era bastante firme em suas decisões e dava bastante trabalho aos advogados de defesa. Os colegas de magistratura dizem que ele era obcecado em resolver logo os casos que eram distribuídos. Alguns ainda dizem que tinha uma verdadeira obsessão em ver o andamento da investigação.</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Ainda enquanto juiz, Sergio Moro sempre foi bastante respeitoso com todos e, inclusive, buscava orientar os réus quando percebia que a defesa promovida pelos seus advogados não era bem formulada.</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A sua especialização em crimes de lavagem de dinheiro também lhe rendeu frutos no futuro. Em 2003, o juiz Sergio Moro assumiu uma Vara </w:t>
      </w:r>
      <w:r w:rsidRPr="00242090">
        <w:rPr>
          <w:rFonts w:ascii="Book Antiqua" w:hAnsi="Book Antiqua"/>
          <w:color w:val="000000" w:themeColor="text1"/>
          <w:sz w:val="24"/>
          <w:szCs w:val="24"/>
        </w:rPr>
        <w:lastRenderedPageBreak/>
        <w:t>especializada na investigação de crimes de lavagem de dinheiro e de crimes contra o sistema financeiro.</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Naquela época, ele participou de um dos casos mais emblemáticos de sua carreira: o </w:t>
      </w:r>
      <w:proofErr w:type="spellStart"/>
      <w:r w:rsidRPr="00242090">
        <w:rPr>
          <w:rFonts w:ascii="Book Antiqua" w:hAnsi="Book Antiqua"/>
          <w:color w:val="000000" w:themeColor="text1"/>
          <w:sz w:val="24"/>
          <w:szCs w:val="24"/>
        </w:rPr>
        <w:t>Banestado</w:t>
      </w:r>
      <w:proofErr w:type="spellEnd"/>
      <w:r w:rsidRPr="00242090">
        <w:rPr>
          <w:rFonts w:ascii="Book Antiqua" w:hAnsi="Book Antiqua"/>
          <w:color w:val="000000" w:themeColor="text1"/>
          <w:sz w:val="24"/>
          <w:szCs w:val="24"/>
        </w:rPr>
        <w:t>, do qual falaremos a seguir.</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Sergio Moro também lecionou no curso de Direito da faculdade União Educacional de Cascavel e na Universidade Federal do Paraná.</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Como professor, é bastante elogiado por seus alunos, que o descrevem como alguém reservado e “linha dura”. Assim, Sergio Moro escreveu a própria história e marcou a vida de muitos </w:t>
      </w:r>
      <w:r w:rsidR="00A17B31">
        <w:rPr>
          <w:rFonts w:ascii="Book Antiqua" w:hAnsi="Book Antiqua"/>
          <w:color w:val="000000" w:themeColor="text1"/>
          <w:sz w:val="24"/>
          <w:szCs w:val="24"/>
        </w:rPr>
        <w:t>discentes</w:t>
      </w:r>
      <w:r w:rsidRPr="00242090">
        <w:rPr>
          <w:rFonts w:ascii="Book Antiqua" w:hAnsi="Book Antiqua"/>
          <w:color w:val="000000" w:themeColor="text1"/>
          <w:sz w:val="24"/>
          <w:szCs w:val="24"/>
        </w:rPr>
        <w:t>.</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O prestígio do </w:t>
      </w:r>
      <w:proofErr w:type="spellStart"/>
      <w:r w:rsidRPr="00242090">
        <w:rPr>
          <w:rFonts w:ascii="Book Antiqua" w:hAnsi="Book Antiqua"/>
          <w:color w:val="000000" w:themeColor="text1"/>
          <w:sz w:val="24"/>
          <w:szCs w:val="24"/>
        </w:rPr>
        <w:t>ex-juiz</w:t>
      </w:r>
      <w:proofErr w:type="spellEnd"/>
      <w:r w:rsidRPr="00242090">
        <w:rPr>
          <w:rFonts w:ascii="Book Antiqua" w:hAnsi="Book Antiqua"/>
          <w:color w:val="000000" w:themeColor="text1"/>
          <w:sz w:val="24"/>
          <w:szCs w:val="24"/>
        </w:rPr>
        <w:t xml:space="preserve"> federal crescia e isso o levou a ter uma atuação como juiz instrutor do STF, em Brasília.</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A convocação, feita pela ministra Rosa Weber, em 2012, o tornou ainda mais conhecido no cenário nacional, pois </w:t>
      </w:r>
      <w:r w:rsidR="005425B0">
        <w:rPr>
          <w:rFonts w:ascii="Book Antiqua" w:hAnsi="Book Antiqua"/>
          <w:color w:val="000000" w:themeColor="text1"/>
          <w:sz w:val="24"/>
          <w:szCs w:val="24"/>
        </w:rPr>
        <w:t xml:space="preserve">a </w:t>
      </w:r>
      <w:r w:rsidRPr="00242090">
        <w:rPr>
          <w:rFonts w:ascii="Book Antiqua" w:hAnsi="Book Antiqua"/>
          <w:color w:val="000000" w:themeColor="text1"/>
          <w:sz w:val="24"/>
          <w:szCs w:val="24"/>
        </w:rPr>
        <w:t>auxiliou em decisões envolvendo casos de lavagem de dinheiro do chamado “</w:t>
      </w:r>
      <w:proofErr w:type="spellStart"/>
      <w:r w:rsidRPr="00242090">
        <w:rPr>
          <w:rFonts w:ascii="Book Antiqua" w:hAnsi="Book Antiqua"/>
          <w:color w:val="000000" w:themeColor="text1"/>
          <w:sz w:val="24"/>
          <w:szCs w:val="24"/>
        </w:rPr>
        <w:t>mensalão</w:t>
      </w:r>
      <w:proofErr w:type="spellEnd"/>
      <w:r w:rsidRPr="00242090">
        <w:rPr>
          <w:rFonts w:ascii="Book Antiqua" w:hAnsi="Book Antiqua"/>
          <w:color w:val="000000" w:themeColor="text1"/>
          <w:sz w:val="24"/>
          <w:szCs w:val="24"/>
        </w:rPr>
        <w:t>”, um dos maiores escândalos que o Brasil já acompanhou.</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Ao longo de sua carreira como Juiz Federal, Sergio Moro teve participação em alguns casos muito famosos no Brasil, que envolviam situações de corrupção e lavagem de dinheiro.</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Dois deles </w:t>
      </w:r>
      <w:proofErr w:type="gramStart"/>
      <w:r w:rsidRPr="00242090">
        <w:rPr>
          <w:rFonts w:ascii="Book Antiqua" w:hAnsi="Book Antiqua"/>
          <w:color w:val="000000" w:themeColor="text1"/>
          <w:sz w:val="24"/>
          <w:szCs w:val="24"/>
        </w:rPr>
        <w:t>são</w:t>
      </w:r>
      <w:proofErr w:type="gramEnd"/>
      <w:r w:rsidRPr="00242090">
        <w:rPr>
          <w:rFonts w:ascii="Book Antiqua" w:hAnsi="Book Antiqua"/>
          <w:color w:val="000000" w:themeColor="text1"/>
          <w:sz w:val="24"/>
          <w:szCs w:val="24"/>
        </w:rPr>
        <w:t xml:space="preserve"> o caso </w:t>
      </w:r>
      <w:proofErr w:type="spellStart"/>
      <w:r w:rsidRPr="00242090">
        <w:rPr>
          <w:rFonts w:ascii="Book Antiqua" w:hAnsi="Book Antiqua"/>
          <w:color w:val="000000" w:themeColor="text1"/>
          <w:sz w:val="24"/>
          <w:szCs w:val="24"/>
        </w:rPr>
        <w:t>Banestado</w:t>
      </w:r>
      <w:proofErr w:type="spellEnd"/>
      <w:r w:rsidRPr="00242090">
        <w:rPr>
          <w:rFonts w:ascii="Book Antiqua" w:hAnsi="Book Antiqua"/>
          <w:color w:val="000000" w:themeColor="text1"/>
          <w:sz w:val="24"/>
          <w:szCs w:val="24"/>
        </w:rPr>
        <w:t xml:space="preserve"> e a Operação Lava-jato. Falaremos um pouco mais sobre esses episódios a seguir.</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 O caso </w:t>
      </w:r>
      <w:proofErr w:type="spellStart"/>
      <w:r w:rsidRPr="00242090">
        <w:rPr>
          <w:rFonts w:ascii="Book Antiqua" w:hAnsi="Book Antiqua"/>
          <w:color w:val="000000" w:themeColor="text1"/>
          <w:sz w:val="24"/>
          <w:szCs w:val="24"/>
        </w:rPr>
        <w:t>Banestado</w:t>
      </w:r>
      <w:proofErr w:type="spellEnd"/>
      <w:r w:rsidRPr="00242090">
        <w:rPr>
          <w:rFonts w:ascii="Book Antiqua" w:hAnsi="Book Antiqua"/>
          <w:color w:val="000000" w:themeColor="text1"/>
          <w:sz w:val="24"/>
          <w:szCs w:val="24"/>
        </w:rPr>
        <w:t xml:space="preserve">: O escândalo do banco estatal </w:t>
      </w:r>
      <w:proofErr w:type="spellStart"/>
      <w:r w:rsidRPr="00242090">
        <w:rPr>
          <w:rFonts w:ascii="Book Antiqua" w:hAnsi="Book Antiqua"/>
          <w:color w:val="000000" w:themeColor="text1"/>
          <w:sz w:val="24"/>
          <w:szCs w:val="24"/>
        </w:rPr>
        <w:t>Banestado</w:t>
      </w:r>
      <w:proofErr w:type="spellEnd"/>
      <w:r w:rsidRPr="00242090">
        <w:rPr>
          <w:rFonts w:ascii="Book Antiqua" w:hAnsi="Book Antiqua"/>
          <w:color w:val="000000" w:themeColor="text1"/>
          <w:sz w:val="24"/>
          <w:szCs w:val="24"/>
        </w:rPr>
        <w:t xml:space="preserve"> foi um dos maiores esquemas de desvio de dinheiro já desbancados no Brasil.</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Estima-se que o esquema de caixa dois e corrupção na estatal permitiu que mais de R$ 28 bilhões fossem desviados e enviados para o exterior.</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lastRenderedPageBreak/>
        <w:tab/>
      </w:r>
      <w:r w:rsidRPr="00242090">
        <w:rPr>
          <w:rFonts w:ascii="Book Antiqua" w:hAnsi="Book Antiqua"/>
          <w:color w:val="000000" w:themeColor="text1"/>
          <w:sz w:val="24"/>
          <w:szCs w:val="24"/>
        </w:rPr>
        <w:t xml:space="preserve">Ao atuar no caso, ainda em 2004, Sérgio Moro foi o juiz responsável por decretar a prisão de 123 pessoas envolvidas no escândalo, dentre elas, o doleiro Alberto </w:t>
      </w:r>
      <w:proofErr w:type="spellStart"/>
      <w:r w:rsidRPr="00242090">
        <w:rPr>
          <w:rFonts w:ascii="Book Antiqua" w:hAnsi="Book Antiqua"/>
          <w:color w:val="000000" w:themeColor="text1"/>
          <w:sz w:val="24"/>
          <w:szCs w:val="24"/>
        </w:rPr>
        <w:t>Youssef</w:t>
      </w:r>
      <w:proofErr w:type="spellEnd"/>
      <w:r w:rsidRPr="00242090">
        <w:rPr>
          <w:rFonts w:ascii="Book Antiqua" w:hAnsi="Book Antiqua"/>
          <w:color w:val="000000" w:themeColor="text1"/>
          <w:sz w:val="24"/>
          <w:szCs w:val="24"/>
        </w:rPr>
        <w:t>, que se tornaria conhecido novamente anos depois, acusado de participar de novos esquemas de corrupção.</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A experiência que acumulou ao atuar no caso </w:t>
      </w:r>
      <w:proofErr w:type="spellStart"/>
      <w:r w:rsidRPr="00242090">
        <w:rPr>
          <w:rFonts w:ascii="Book Antiqua" w:hAnsi="Book Antiqua"/>
          <w:color w:val="000000" w:themeColor="text1"/>
          <w:sz w:val="24"/>
          <w:szCs w:val="24"/>
        </w:rPr>
        <w:t>Banestado</w:t>
      </w:r>
      <w:proofErr w:type="spellEnd"/>
      <w:r w:rsidRPr="00242090">
        <w:rPr>
          <w:rFonts w:ascii="Book Antiqua" w:hAnsi="Book Antiqua"/>
          <w:color w:val="000000" w:themeColor="text1"/>
          <w:sz w:val="24"/>
          <w:szCs w:val="24"/>
        </w:rPr>
        <w:t xml:space="preserve"> foi importante para Sérgio Moro, pois, alguns anos depois, </w:t>
      </w:r>
      <w:proofErr w:type="gramStart"/>
      <w:r w:rsidRPr="00242090">
        <w:rPr>
          <w:rFonts w:ascii="Book Antiqua" w:hAnsi="Book Antiqua"/>
          <w:color w:val="000000" w:themeColor="text1"/>
          <w:sz w:val="24"/>
          <w:szCs w:val="24"/>
        </w:rPr>
        <w:t>seria utilizada</w:t>
      </w:r>
      <w:proofErr w:type="gramEnd"/>
      <w:r w:rsidRPr="00242090">
        <w:rPr>
          <w:rFonts w:ascii="Book Antiqua" w:hAnsi="Book Antiqua"/>
          <w:color w:val="000000" w:themeColor="text1"/>
          <w:sz w:val="24"/>
          <w:szCs w:val="24"/>
        </w:rPr>
        <w:t xml:space="preserve"> em um dos seus maiores trunfos como juiz: a Operação Lava-jato de combate à corrupção.</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A Operação Lava-jato: Um dos episódios mais marcantes da vida de Sérgio Moro foi a sua atuação na Operação Lava-jato, que foi considerada uma das maiores operações de combate à corrupção já feitas no Brasil.</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A participação de Sérgio Moro foi decisiva e se mostrou diferente daquilo que se observa na Justiça brasileira, pois ele conduzia os processos em um ritmo bem mais rápido que o comum.</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Os acontecimentos dessa operação tornaram o então juiz federal do TRF-4 uma figura conhecida em todo o país e, inclusive, aclamado por muitos como sendo um herói: o “Super </w:t>
      </w:r>
      <w:proofErr w:type="gramStart"/>
      <w:r w:rsidRPr="00242090">
        <w:rPr>
          <w:rFonts w:ascii="Book Antiqua" w:hAnsi="Book Antiqua"/>
          <w:color w:val="000000" w:themeColor="text1"/>
          <w:sz w:val="24"/>
          <w:szCs w:val="24"/>
        </w:rPr>
        <w:t>Moro</w:t>
      </w:r>
      <w:proofErr w:type="gramEnd"/>
      <w:r w:rsidRPr="00242090">
        <w:rPr>
          <w:rFonts w:ascii="Book Antiqua" w:hAnsi="Book Antiqua"/>
          <w:color w:val="000000" w:themeColor="text1"/>
          <w:sz w:val="24"/>
          <w:szCs w:val="24"/>
        </w:rPr>
        <w:t>”, como foi chamado em inúmeras manifestações a favor da Lava-jato ocorridas em várias cidades brasileiras.</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Desde que a </w:t>
      </w:r>
      <w:hyperlink r:id="rId7" w:tgtFrame="_blank" w:history="1">
        <w:r w:rsidRPr="00242090">
          <w:rPr>
            <w:rStyle w:val="Hyperlink"/>
            <w:rFonts w:ascii="Book Antiqua" w:hAnsi="Book Antiqua"/>
            <w:color w:val="000000" w:themeColor="text1"/>
            <w:sz w:val="24"/>
            <w:szCs w:val="24"/>
            <w:u w:val="none"/>
          </w:rPr>
          <w:t>Operação Lava Jato</w:t>
        </w:r>
      </w:hyperlink>
      <w:r w:rsidRPr="00242090">
        <w:rPr>
          <w:rFonts w:ascii="Book Antiqua" w:hAnsi="Book Antiqua"/>
          <w:color w:val="000000" w:themeColor="text1"/>
          <w:sz w:val="24"/>
          <w:szCs w:val="24"/>
        </w:rPr>
        <w:t> foi deflagrada, em 2014, a 13ª Vara Federal de Curitiba foi responsável pelos casos que envolviam pessoas sem foro privilegiado. Desde que o juiz Sergio Moro autorizou a primeira fase da operação, em março daquele ano, foram mais de 200 condenações contra pelo menos 140 pessoas – entre políticos e empresários – já foram condenadas a penas que somam mais de 02 mil anos.</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Entre os principais políticos condenados por Moro estão o ex-presidente Lula e o ex-presidente da Câmara Eduardo Cunha. A lista de políticos condenados por Moro, responsável pelos casos na Vara de Curitiba incluiu </w:t>
      </w:r>
      <w:r w:rsidRPr="00242090">
        <w:rPr>
          <w:rFonts w:ascii="Book Antiqua" w:hAnsi="Book Antiqua"/>
          <w:color w:val="000000" w:themeColor="text1"/>
          <w:sz w:val="24"/>
          <w:szCs w:val="24"/>
        </w:rPr>
        <w:lastRenderedPageBreak/>
        <w:t xml:space="preserve">ainda figuras como o doleiro Alberto </w:t>
      </w:r>
      <w:proofErr w:type="spellStart"/>
      <w:r w:rsidRPr="00242090">
        <w:rPr>
          <w:rFonts w:ascii="Book Antiqua" w:hAnsi="Book Antiqua"/>
          <w:color w:val="000000" w:themeColor="text1"/>
          <w:sz w:val="24"/>
          <w:szCs w:val="24"/>
        </w:rPr>
        <w:t>Yousseff</w:t>
      </w:r>
      <w:proofErr w:type="spellEnd"/>
      <w:r w:rsidRPr="00242090">
        <w:rPr>
          <w:rFonts w:ascii="Book Antiqua" w:hAnsi="Book Antiqua"/>
          <w:color w:val="000000" w:themeColor="text1"/>
          <w:sz w:val="24"/>
          <w:szCs w:val="24"/>
        </w:rPr>
        <w:t>, os ex-ministros José Dirceu e Antonio Palocci (PT), os ex-deputados do PP Luiz Argolo e Pedro Corrêa.</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Segundo números do Ministério Público Federal (MPF), as 140 pessoas condenadas pela 13ª Vara Federal de Curitiba até o momento somam 2036 anos de pena.</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Ainda segundo o MPF, só no braço paranaense da Lava Jato (que também tem ramificações no Rio de Janeiro, em São Paulo e em Brasília) somam mais de 347 pessoas acusadas criminalmente, das quais mais de 50 foram condenados por crimes como corrupção, lavagem de dinheiro, formação de organização criminosa, crimes contra o sistema financeiro e até por tráfico transnacional de drogas.</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Pelo menos 1072 mandados de busca e apreensão foram expedidos nos últimos quatro anos. A Lava Jato de Curitiba também já pediu ressarcimento de quase R$ 40 bilhões aos cofres públicos.</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Sérgio Moro não foi apenas aclamado por grande parte dos brasileiros. Em 2014, ele foi reconhecido como o “Brasileiro do Ano” pela revista </w:t>
      </w:r>
      <w:proofErr w:type="spellStart"/>
      <w:proofErr w:type="gramStart"/>
      <w:r w:rsidRPr="00242090">
        <w:rPr>
          <w:rFonts w:ascii="Book Antiqua" w:hAnsi="Book Antiqua"/>
          <w:color w:val="000000" w:themeColor="text1"/>
          <w:sz w:val="24"/>
          <w:szCs w:val="24"/>
        </w:rPr>
        <w:t>IstoÉ</w:t>
      </w:r>
      <w:proofErr w:type="spellEnd"/>
      <w:proofErr w:type="gramEnd"/>
      <w:r w:rsidRPr="00242090">
        <w:rPr>
          <w:rFonts w:ascii="Book Antiqua" w:hAnsi="Book Antiqua"/>
          <w:color w:val="000000" w:themeColor="text1"/>
          <w:sz w:val="24"/>
          <w:szCs w:val="24"/>
        </w:rPr>
        <w:t> e figurou entre as 100 pessoas mais influentes do país no ranking realizado pela revista Época.</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O Exército Brasileiro também concedeu a Sérgio Moro a Medalha do Pacificador, </w:t>
      </w:r>
      <w:proofErr w:type="gramStart"/>
      <w:r w:rsidRPr="00242090">
        <w:rPr>
          <w:rFonts w:ascii="Book Antiqua" w:hAnsi="Book Antiqua"/>
          <w:color w:val="000000" w:themeColor="text1"/>
          <w:sz w:val="24"/>
          <w:szCs w:val="24"/>
        </w:rPr>
        <w:t>uma das maiores honrarias</w:t>
      </w:r>
      <w:proofErr w:type="gramEnd"/>
      <w:r w:rsidRPr="00242090">
        <w:rPr>
          <w:rFonts w:ascii="Book Antiqua" w:hAnsi="Book Antiqua"/>
          <w:color w:val="000000" w:themeColor="text1"/>
          <w:sz w:val="24"/>
          <w:szCs w:val="24"/>
        </w:rPr>
        <w:t xml:space="preserve"> que um civil pode receber das Forças Armadas. O motivo dessa condecoração foram os relevantes serviços que o juiz federal prestou ao país.</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Além das várias homenagens e medalhas recebidas no Brasil, Sérgio Moro também foi reconhecido por uma série de revistas internacionais como a famosa </w:t>
      </w:r>
      <w:proofErr w:type="spellStart"/>
      <w:r w:rsidRPr="00242090">
        <w:rPr>
          <w:rFonts w:ascii="Book Antiqua" w:hAnsi="Book Antiqua"/>
          <w:color w:val="000000" w:themeColor="text1"/>
          <w:sz w:val="24"/>
          <w:szCs w:val="24"/>
        </w:rPr>
        <w:t>Fortune</w:t>
      </w:r>
      <w:proofErr w:type="spellEnd"/>
      <w:r w:rsidRPr="00242090">
        <w:rPr>
          <w:rFonts w:ascii="Book Antiqua" w:hAnsi="Book Antiqua"/>
          <w:color w:val="000000" w:themeColor="text1"/>
          <w:sz w:val="24"/>
          <w:szCs w:val="24"/>
        </w:rPr>
        <w:t>, que o considerou na 13ª posição entre os maiores líderes mundiais, além da revista </w:t>
      </w:r>
      <w:proofErr w:type="spellStart"/>
      <w:r w:rsidRPr="00242090">
        <w:rPr>
          <w:rFonts w:ascii="Book Antiqua" w:hAnsi="Book Antiqua"/>
          <w:color w:val="000000" w:themeColor="text1"/>
          <w:sz w:val="24"/>
          <w:szCs w:val="24"/>
        </w:rPr>
        <w:t>Bloomberg</w:t>
      </w:r>
      <w:proofErr w:type="spellEnd"/>
      <w:r w:rsidRPr="00242090">
        <w:rPr>
          <w:rFonts w:ascii="Book Antiqua" w:hAnsi="Book Antiqua"/>
          <w:color w:val="000000" w:themeColor="text1"/>
          <w:sz w:val="24"/>
          <w:szCs w:val="24"/>
        </w:rPr>
        <w:t>, que o considerou em 10º lugar entre os líderes de maior influência no mundo.</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lastRenderedPageBreak/>
        <w:tab/>
      </w:r>
      <w:r w:rsidRPr="00242090">
        <w:rPr>
          <w:rFonts w:ascii="Book Antiqua" w:hAnsi="Book Antiqua"/>
          <w:color w:val="000000" w:themeColor="text1"/>
          <w:sz w:val="24"/>
          <w:szCs w:val="24"/>
        </w:rPr>
        <w:t xml:space="preserve">Após a eleição de Jair </w:t>
      </w:r>
      <w:proofErr w:type="spellStart"/>
      <w:r w:rsidRPr="00242090">
        <w:rPr>
          <w:rFonts w:ascii="Book Antiqua" w:hAnsi="Book Antiqua"/>
          <w:color w:val="000000" w:themeColor="text1"/>
          <w:sz w:val="24"/>
          <w:szCs w:val="24"/>
        </w:rPr>
        <w:t>Bolsonaro</w:t>
      </w:r>
      <w:proofErr w:type="spellEnd"/>
      <w:r w:rsidRPr="00242090">
        <w:rPr>
          <w:rFonts w:ascii="Book Antiqua" w:hAnsi="Book Antiqua"/>
          <w:color w:val="000000" w:themeColor="text1"/>
          <w:sz w:val="24"/>
          <w:szCs w:val="24"/>
        </w:rPr>
        <w:t xml:space="preserve"> como Presidente da República em 2018, Sérgio Moro recebeu o convite de entrar para a política como Ministro da Justiça e Segurança Pública do novo governo.</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Para assumir a função de ministro, Sérgio Moro teve que abrir mão de seu cargo como juiz federal. Mas a sua escolha foi pautada na promessa de que teria “sinal verde” da Presidência da República para </w:t>
      </w:r>
      <w:proofErr w:type="gramStart"/>
      <w:r w:rsidRPr="00242090">
        <w:rPr>
          <w:rFonts w:ascii="Book Antiqua" w:hAnsi="Book Antiqua"/>
          <w:color w:val="000000" w:themeColor="text1"/>
          <w:sz w:val="24"/>
          <w:szCs w:val="24"/>
        </w:rPr>
        <w:t>implementar</w:t>
      </w:r>
      <w:proofErr w:type="gramEnd"/>
      <w:r w:rsidRPr="00242090">
        <w:rPr>
          <w:rFonts w:ascii="Book Antiqua" w:hAnsi="Book Antiqua"/>
          <w:color w:val="000000" w:themeColor="text1"/>
          <w:sz w:val="24"/>
          <w:szCs w:val="24"/>
        </w:rPr>
        <w:t xml:space="preserve"> uma forte agenda anticorrupção no país.</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Após alguns m</w:t>
      </w:r>
      <w:r w:rsidR="005425B0">
        <w:rPr>
          <w:rFonts w:ascii="Book Antiqua" w:hAnsi="Book Antiqua"/>
          <w:color w:val="000000" w:themeColor="text1"/>
          <w:sz w:val="24"/>
          <w:szCs w:val="24"/>
        </w:rPr>
        <w:t>eses como ministro, Sérgio Moro</w:t>
      </w:r>
      <w:r w:rsidRPr="00242090">
        <w:rPr>
          <w:rFonts w:ascii="Book Antiqua" w:hAnsi="Book Antiqua"/>
          <w:color w:val="000000" w:themeColor="text1"/>
          <w:sz w:val="24"/>
          <w:szCs w:val="24"/>
        </w:rPr>
        <w:t xml:space="preserve"> passou por uma série de </w:t>
      </w:r>
      <w:r w:rsidR="00554849">
        <w:rPr>
          <w:rFonts w:ascii="Book Antiqua" w:hAnsi="Book Antiqua"/>
          <w:color w:val="000000" w:themeColor="text1"/>
          <w:sz w:val="24"/>
          <w:szCs w:val="24"/>
        </w:rPr>
        <w:t>percalços</w:t>
      </w:r>
      <w:r w:rsidRPr="00242090">
        <w:rPr>
          <w:rFonts w:ascii="Book Antiqua" w:hAnsi="Book Antiqua"/>
          <w:color w:val="000000" w:themeColor="text1"/>
          <w:sz w:val="24"/>
          <w:szCs w:val="24"/>
        </w:rPr>
        <w:t xml:space="preserve">. Um dos maiores problemas enfrentados pelo </w:t>
      </w:r>
      <w:proofErr w:type="spellStart"/>
      <w:proofErr w:type="gramStart"/>
      <w:r w:rsidR="005425B0">
        <w:rPr>
          <w:rFonts w:ascii="Book Antiqua" w:hAnsi="Book Antiqua"/>
          <w:color w:val="000000" w:themeColor="text1"/>
          <w:sz w:val="24"/>
          <w:szCs w:val="24"/>
        </w:rPr>
        <w:t>ex-M</w:t>
      </w:r>
      <w:r w:rsidRPr="00242090">
        <w:rPr>
          <w:rFonts w:ascii="Book Antiqua" w:hAnsi="Book Antiqua"/>
          <w:color w:val="000000" w:themeColor="text1"/>
          <w:sz w:val="24"/>
          <w:szCs w:val="24"/>
        </w:rPr>
        <w:t>inistro</w:t>
      </w:r>
      <w:proofErr w:type="spellEnd"/>
      <w:proofErr w:type="gramEnd"/>
      <w:r w:rsidRPr="00242090">
        <w:rPr>
          <w:rFonts w:ascii="Book Antiqua" w:hAnsi="Book Antiqua"/>
          <w:color w:val="000000" w:themeColor="text1"/>
          <w:sz w:val="24"/>
          <w:szCs w:val="24"/>
        </w:rPr>
        <w:t xml:space="preserve"> </w:t>
      </w:r>
      <w:r w:rsidR="00554849">
        <w:rPr>
          <w:rFonts w:ascii="Book Antiqua" w:hAnsi="Book Antiqua"/>
          <w:color w:val="000000" w:themeColor="text1"/>
          <w:sz w:val="24"/>
          <w:szCs w:val="24"/>
        </w:rPr>
        <w:t>foi</w:t>
      </w:r>
      <w:r w:rsidRPr="00242090">
        <w:rPr>
          <w:rFonts w:ascii="Book Antiqua" w:hAnsi="Book Antiqua"/>
          <w:color w:val="000000" w:themeColor="text1"/>
          <w:sz w:val="24"/>
          <w:szCs w:val="24"/>
        </w:rPr>
        <w:t xml:space="preserve"> a dificuldade em fazer tramitar no Congresso Nacional o chamado “pacote anticrime”, composto por três projetos de lei que preveem alterações nos Códigos Penal e Processual Penal Brasileiros, além de incluir o crime de caixa dois no Código Eleitoral.</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Em seu pedido de exoneração do governo </w:t>
      </w:r>
      <w:proofErr w:type="spellStart"/>
      <w:r w:rsidRPr="00242090">
        <w:rPr>
          <w:rFonts w:ascii="Book Antiqua" w:hAnsi="Book Antiqua"/>
          <w:color w:val="000000" w:themeColor="text1"/>
          <w:sz w:val="24"/>
          <w:szCs w:val="24"/>
        </w:rPr>
        <w:t>Bolsonaro</w:t>
      </w:r>
      <w:proofErr w:type="spellEnd"/>
      <w:r w:rsidRPr="00242090">
        <w:rPr>
          <w:rFonts w:ascii="Book Antiqua" w:hAnsi="Book Antiqua"/>
          <w:color w:val="000000" w:themeColor="text1"/>
          <w:sz w:val="24"/>
          <w:szCs w:val="24"/>
        </w:rPr>
        <w:t xml:space="preserve">, </w:t>
      </w:r>
      <w:proofErr w:type="gramStart"/>
      <w:r w:rsidRPr="00242090">
        <w:rPr>
          <w:rFonts w:ascii="Book Antiqua" w:hAnsi="Book Antiqua"/>
          <w:color w:val="000000" w:themeColor="text1"/>
          <w:sz w:val="24"/>
          <w:szCs w:val="24"/>
        </w:rPr>
        <w:t>Moro</w:t>
      </w:r>
      <w:proofErr w:type="gramEnd"/>
      <w:r w:rsidRPr="00242090">
        <w:rPr>
          <w:rFonts w:ascii="Book Antiqua" w:hAnsi="Book Antiqua"/>
          <w:color w:val="000000" w:themeColor="text1"/>
          <w:sz w:val="24"/>
          <w:szCs w:val="24"/>
        </w:rPr>
        <w:t xml:space="preserve"> fez um duro discurso, em que acusou o presidente de interferir politicamente no trabalho da Polícia Federal. A saída aconteceu após a exoneração do diretor-geral da Polícia Federal, Maurício </w:t>
      </w:r>
      <w:proofErr w:type="spellStart"/>
      <w:r w:rsidRPr="00242090">
        <w:rPr>
          <w:rFonts w:ascii="Book Antiqua" w:hAnsi="Book Antiqua"/>
          <w:color w:val="000000" w:themeColor="text1"/>
          <w:sz w:val="24"/>
          <w:szCs w:val="24"/>
        </w:rPr>
        <w:t>Valeixo</w:t>
      </w:r>
      <w:proofErr w:type="spellEnd"/>
      <w:r w:rsidRPr="00242090">
        <w:rPr>
          <w:rFonts w:ascii="Book Antiqua" w:hAnsi="Book Antiqua"/>
          <w:color w:val="000000" w:themeColor="text1"/>
          <w:sz w:val="24"/>
          <w:szCs w:val="24"/>
        </w:rPr>
        <w:t xml:space="preserve">. Moro afirmou que </w:t>
      </w:r>
      <w:proofErr w:type="spellStart"/>
      <w:r w:rsidRPr="00242090">
        <w:rPr>
          <w:rFonts w:ascii="Book Antiqua" w:hAnsi="Book Antiqua"/>
          <w:color w:val="000000" w:themeColor="text1"/>
          <w:sz w:val="24"/>
          <w:szCs w:val="24"/>
        </w:rPr>
        <w:t>Bolsonaro</w:t>
      </w:r>
      <w:proofErr w:type="spellEnd"/>
      <w:r w:rsidRPr="00242090">
        <w:rPr>
          <w:rFonts w:ascii="Book Antiqua" w:hAnsi="Book Antiqua"/>
          <w:color w:val="000000" w:themeColor="text1"/>
          <w:sz w:val="24"/>
          <w:szCs w:val="24"/>
        </w:rPr>
        <w:t xml:space="preserve">, desde o ano passado, pede a troca do comando por alguém a quem “pudesse ligar para colher informações" sobre investigações. “O problema não é a troca, mas é permitir que </w:t>
      </w:r>
      <w:proofErr w:type="gramStart"/>
      <w:r w:rsidRPr="00242090">
        <w:rPr>
          <w:rFonts w:ascii="Book Antiqua" w:hAnsi="Book Antiqua"/>
          <w:color w:val="000000" w:themeColor="text1"/>
          <w:sz w:val="24"/>
          <w:szCs w:val="24"/>
        </w:rPr>
        <w:t>seja</w:t>
      </w:r>
      <w:proofErr w:type="gramEnd"/>
      <w:r w:rsidRPr="00242090">
        <w:rPr>
          <w:rFonts w:ascii="Book Antiqua" w:hAnsi="Book Antiqua"/>
          <w:color w:val="000000" w:themeColor="text1"/>
          <w:sz w:val="24"/>
          <w:szCs w:val="24"/>
        </w:rPr>
        <w:t xml:space="preserve"> feita a interferência política no âmbito da Polícia Federal”. Afirmou ainda que </w:t>
      </w:r>
      <w:proofErr w:type="spellStart"/>
      <w:r w:rsidRPr="00242090">
        <w:rPr>
          <w:rFonts w:ascii="Book Antiqua" w:hAnsi="Book Antiqua"/>
          <w:color w:val="000000" w:themeColor="text1"/>
          <w:sz w:val="24"/>
          <w:szCs w:val="24"/>
        </w:rPr>
        <w:t>Bolsonaro</w:t>
      </w:r>
      <w:proofErr w:type="spellEnd"/>
      <w:r w:rsidRPr="00242090">
        <w:rPr>
          <w:rFonts w:ascii="Book Antiqua" w:hAnsi="Book Antiqua"/>
          <w:color w:val="000000" w:themeColor="text1"/>
          <w:sz w:val="24"/>
          <w:szCs w:val="24"/>
        </w:rPr>
        <w:t xml:space="preserve"> o informou que tinha “preocupações com investigações” feitas pelo órgão. “Eu não tinha como aceitar essa substituição”.</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“O presidente queria alguém que ele pudesse </w:t>
      </w:r>
      <w:proofErr w:type="gramStart"/>
      <w:r w:rsidRPr="00242090">
        <w:rPr>
          <w:rFonts w:ascii="Book Antiqua" w:hAnsi="Book Antiqua"/>
          <w:color w:val="000000" w:themeColor="text1"/>
          <w:sz w:val="24"/>
          <w:szCs w:val="24"/>
        </w:rPr>
        <w:t>ligar,</w:t>
      </w:r>
      <w:proofErr w:type="gramEnd"/>
      <w:r w:rsidRPr="00242090">
        <w:rPr>
          <w:rFonts w:ascii="Book Antiqua" w:hAnsi="Book Antiqua"/>
          <w:color w:val="000000" w:themeColor="text1"/>
          <w:sz w:val="24"/>
          <w:szCs w:val="24"/>
        </w:rPr>
        <w:t xml:space="preserve"> colher informações, relatório de inteligência. Seja o diretor, seja o superintendente. E, realmente, não é o papel da </w:t>
      </w:r>
      <w:hyperlink r:id="rId8" w:tgtFrame="_blank" w:history="1">
        <w:r w:rsidRPr="00242090">
          <w:rPr>
            <w:rStyle w:val="Hyperlink"/>
            <w:rFonts w:ascii="Book Antiqua" w:hAnsi="Book Antiqua"/>
            <w:color w:val="000000" w:themeColor="text1"/>
            <w:sz w:val="24"/>
            <w:szCs w:val="24"/>
            <w:u w:val="none"/>
          </w:rPr>
          <w:t>Polícia Federal</w:t>
        </w:r>
      </w:hyperlink>
      <w:r w:rsidRPr="00242090">
        <w:rPr>
          <w:rFonts w:ascii="Book Antiqua" w:hAnsi="Book Antiqua"/>
          <w:color w:val="000000" w:themeColor="text1"/>
          <w:sz w:val="24"/>
          <w:szCs w:val="24"/>
        </w:rPr>
        <w:t xml:space="preserve"> se prestar a esse tipo de função”, afirmou na época Sergio Moro. “Percebendo que essa interferência política pode levar a relações impróprias do diretor-geral, de superintendentes com o presidente da República, é algo que eu não posso concordar”. </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lastRenderedPageBreak/>
        <w:tab/>
      </w:r>
      <w:r w:rsidRPr="00242090">
        <w:rPr>
          <w:rFonts w:ascii="Book Antiqua" w:hAnsi="Book Antiqua"/>
          <w:color w:val="000000" w:themeColor="text1"/>
          <w:sz w:val="24"/>
          <w:szCs w:val="24"/>
        </w:rPr>
        <w:t xml:space="preserve">Moro ressaltou que, ao aceitar o cargo, recebeu do presidente carta branca para atuar e montar sua equipe e que isso havia sido aceito por </w:t>
      </w:r>
      <w:proofErr w:type="spellStart"/>
      <w:r w:rsidRPr="00242090">
        <w:rPr>
          <w:rFonts w:ascii="Book Antiqua" w:hAnsi="Book Antiqua"/>
          <w:color w:val="000000" w:themeColor="text1"/>
          <w:sz w:val="24"/>
          <w:szCs w:val="24"/>
        </w:rPr>
        <w:t>Bolsonaro</w:t>
      </w:r>
      <w:proofErr w:type="spellEnd"/>
      <w:r w:rsidRPr="00242090">
        <w:rPr>
          <w:rFonts w:ascii="Book Antiqua" w:hAnsi="Book Antiqua"/>
          <w:color w:val="000000" w:themeColor="text1"/>
          <w:sz w:val="24"/>
          <w:szCs w:val="24"/>
        </w:rPr>
        <w:t xml:space="preserve">. “Haveria uma violação de uma promessa que foi feita, de que eu teria carta branca. Em segundo lugar, não haveria uma causa [para a demissão do diretor-geral]. E, em terceiro lugar, haveria uma interferência política na Polícia Federal”, ressaltou ele, ao justificar seu pedido de </w:t>
      </w:r>
      <w:r>
        <w:rPr>
          <w:rFonts w:ascii="Book Antiqua" w:hAnsi="Book Antiqua"/>
          <w:color w:val="000000" w:themeColor="text1"/>
          <w:sz w:val="24"/>
          <w:szCs w:val="24"/>
        </w:rPr>
        <w:t>exoneração</w:t>
      </w:r>
      <w:r w:rsidRPr="00242090">
        <w:rPr>
          <w:rFonts w:ascii="Book Antiqua" w:hAnsi="Book Antiqua"/>
          <w:color w:val="000000" w:themeColor="text1"/>
          <w:sz w:val="24"/>
          <w:szCs w:val="24"/>
        </w:rPr>
        <w:t>. “Havia interesse em trocar superintendentes também. Novamente o do Rio de Janeiro, também o de Pernambuco, sem que me fosse apresentada uma causa, uma razão para que essas trocas fossem aceitáveis</w:t>
      </w:r>
      <w:r w:rsidR="005425B0">
        <w:rPr>
          <w:rFonts w:ascii="Book Antiqua" w:hAnsi="Book Antiqua"/>
          <w:color w:val="000000" w:themeColor="text1"/>
          <w:sz w:val="24"/>
          <w:szCs w:val="24"/>
        </w:rPr>
        <w:t xml:space="preserve"> [...] </w:t>
      </w:r>
      <w:r w:rsidRPr="00242090">
        <w:rPr>
          <w:rFonts w:ascii="Book Antiqua" w:hAnsi="Book Antiqua"/>
          <w:color w:val="000000" w:themeColor="text1"/>
          <w:sz w:val="24"/>
          <w:szCs w:val="24"/>
        </w:rPr>
        <w:t>Eu falei para o presidente que isso seria uma interferência política e ele disse que seria mesmo”.</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Ora, homenagear aquele que representou um momento histórico para o nosso país é um dever desta Casa Parlamentar, e certamente um orgulho para o povo sorocabano, evidenciando </w:t>
      </w:r>
      <w:r w:rsidR="005425B0">
        <w:rPr>
          <w:rFonts w:ascii="Book Antiqua" w:hAnsi="Book Antiqua"/>
          <w:color w:val="000000" w:themeColor="text1"/>
          <w:sz w:val="24"/>
          <w:szCs w:val="24"/>
        </w:rPr>
        <w:t>a</w:t>
      </w:r>
      <w:r w:rsidRPr="00242090">
        <w:rPr>
          <w:rFonts w:ascii="Book Antiqua" w:hAnsi="Book Antiqua"/>
          <w:color w:val="000000" w:themeColor="text1"/>
          <w:sz w:val="24"/>
          <w:szCs w:val="24"/>
        </w:rPr>
        <w:t>o mundo que em nossa cidade prezamos pelo combate à corrupção</w:t>
      </w:r>
      <w:r>
        <w:rPr>
          <w:rFonts w:ascii="Book Antiqua" w:hAnsi="Book Antiqua"/>
          <w:color w:val="000000" w:themeColor="text1"/>
          <w:sz w:val="24"/>
          <w:szCs w:val="24"/>
        </w:rPr>
        <w:t xml:space="preserve"> e </w:t>
      </w:r>
      <w:r w:rsidR="005425B0">
        <w:rPr>
          <w:rFonts w:ascii="Book Antiqua" w:hAnsi="Book Antiqua"/>
          <w:color w:val="000000" w:themeColor="text1"/>
          <w:sz w:val="24"/>
          <w:szCs w:val="24"/>
        </w:rPr>
        <w:t xml:space="preserve">repúdio à </w:t>
      </w:r>
      <w:r>
        <w:rPr>
          <w:rFonts w:ascii="Book Antiqua" w:hAnsi="Book Antiqua"/>
          <w:color w:val="000000" w:themeColor="text1"/>
          <w:sz w:val="24"/>
          <w:szCs w:val="24"/>
        </w:rPr>
        <w:t xml:space="preserve">criminalidade. </w:t>
      </w:r>
    </w:p>
    <w:p w:rsidR="00DD0CEF" w:rsidRPr="00242090"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 xml:space="preserve">A Operação Lava-Jato é sem dúvida alguma a maior operação de combate à corrupção do Brasil! </w:t>
      </w:r>
    </w:p>
    <w:p w:rsidR="00DD0CEF" w:rsidRDefault="00DD0CEF" w:rsidP="00DD0CEF">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“Não pode haver ofensa mais grave do que a daquele que trai o mandato parlamentar e a sagrada confiança que o povo nele deposita para obter ganho próprio", defende Sérgio Moro.</w:t>
      </w:r>
    </w:p>
    <w:p w:rsidR="00DD0CEF" w:rsidRPr="00DD0CEF" w:rsidRDefault="00DD0CEF" w:rsidP="00DD0CEF">
      <w:pPr>
        <w:spacing w:line="360" w:lineRule="auto"/>
        <w:jc w:val="both"/>
        <w:rPr>
          <w:rFonts w:ascii="Book Antiqua" w:hAnsi="Book Antiqua"/>
          <w:color w:val="000000" w:themeColor="text1"/>
          <w:sz w:val="24"/>
        </w:rPr>
      </w:pPr>
      <w:r>
        <w:tab/>
      </w:r>
      <w:r w:rsidRPr="00DD0CEF">
        <w:rPr>
          <w:rFonts w:ascii="Book Antiqua" w:hAnsi="Book Antiqua"/>
          <w:color w:val="000000" w:themeColor="text1"/>
          <w:sz w:val="24"/>
        </w:rPr>
        <w:t xml:space="preserve">De outro lado, o homenageado detém uma vasta publicação de obras e teses acadêmicas. Dentre elas: </w:t>
      </w:r>
    </w:p>
    <w:p w:rsidR="00DD0CEF" w:rsidRPr="00DD0CEF" w:rsidRDefault="0013207A" w:rsidP="00DD0CEF">
      <w:pPr>
        <w:pStyle w:val="PargrafodaLista"/>
        <w:numPr>
          <w:ilvl w:val="0"/>
          <w:numId w:val="2"/>
        </w:numPr>
        <w:spacing w:line="360" w:lineRule="auto"/>
        <w:jc w:val="both"/>
        <w:rPr>
          <w:rFonts w:ascii="Book Antiqua" w:hAnsi="Book Antiqua"/>
          <w:color w:val="000000" w:themeColor="text1"/>
          <w:sz w:val="24"/>
        </w:rPr>
      </w:pPr>
      <w:hyperlink r:id="rId9" w:history="1">
        <w:r w:rsidR="00DD0CEF" w:rsidRPr="00DD0CEF">
          <w:rPr>
            <w:rStyle w:val="Hyperlink"/>
            <w:rFonts w:ascii="Book Antiqua" w:hAnsi="Book Antiqua"/>
            <w:color w:val="000000" w:themeColor="text1"/>
            <w:sz w:val="24"/>
            <w:u w:val="none"/>
          </w:rPr>
          <w:t>Contra o sistema da corrupção</w:t>
        </w:r>
      </w:hyperlink>
      <w:r w:rsidR="00DD0CEF" w:rsidRPr="00DD0CEF">
        <w:rPr>
          <w:rFonts w:ascii="Book Antiqua" w:hAnsi="Book Antiqua"/>
          <w:color w:val="000000" w:themeColor="text1"/>
          <w:sz w:val="24"/>
        </w:rPr>
        <w:t>. Editora Primeira Pessoa, 2021 </w:t>
      </w:r>
      <w:hyperlink r:id="rId10" w:history="1">
        <w:r w:rsidR="00DD0CEF" w:rsidRPr="00DD0CEF">
          <w:rPr>
            <w:rStyle w:val="Hyperlink"/>
            <w:rFonts w:ascii="Book Antiqua" w:hAnsi="Book Antiqua"/>
            <w:color w:val="000000" w:themeColor="text1"/>
            <w:sz w:val="24"/>
            <w:u w:val="none"/>
          </w:rPr>
          <w:t>ISBN 978-6589827023</w:t>
        </w:r>
      </w:hyperlink>
      <w:r w:rsidR="00DD0CEF" w:rsidRPr="00DD0CEF">
        <w:rPr>
          <w:rFonts w:ascii="Book Antiqua" w:hAnsi="Book Antiqua"/>
          <w:color w:val="000000" w:themeColor="text1"/>
          <w:sz w:val="24"/>
        </w:rPr>
        <w:t>;</w:t>
      </w:r>
    </w:p>
    <w:p w:rsidR="00DD0CEF" w:rsidRPr="00DD0CEF" w:rsidRDefault="0013207A" w:rsidP="00DD0CEF">
      <w:pPr>
        <w:pStyle w:val="PargrafodaLista"/>
        <w:numPr>
          <w:ilvl w:val="0"/>
          <w:numId w:val="2"/>
        </w:numPr>
        <w:spacing w:line="360" w:lineRule="auto"/>
        <w:jc w:val="both"/>
        <w:rPr>
          <w:rFonts w:ascii="Book Antiqua" w:hAnsi="Book Antiqua"/>
          <w:color w:val="000000" w:themeColor="text1"/>
          <w:sz w:val="24"/>
        </w:rPr>
      </w:pPr>
      <w:hyperlink r:id="rId11" w:history="1">
        <w:r w:rsidR="00DD0CEF" w:rsidRPr="00DD0CEF">
          <w:rPr>
            <w:rStyle w:val="Hyperlink"/>
            <w:rFonts w:ascii="Book Antiqua" w:hAnsi="Book Antiqua"/>
            <w:color w:val="000000" w:themeColor="text1"/>
            <w:sz w:val="24"/>
            <w:u w:val="none"/>
          </w:rPr>
          <w:t>Crime de Lavagem de Dinheiro</w:t>
        </w:r>
      </w:hyperlink>
      <w:r w:rsidR="00DD0CEF" w:rsidRPr="00DD0CEF">
        <w:rPr>
          <w:rFonts w:ascii="Book Antiqua" w:hAnsi="Book Antiqua"/>
          <w:color w:val="000000" w:themeColor="text1"/>
          <w:sz w:val="24"/>
        </w:rPr>
        <w:t xml:space="preserve">. Editora </w:t>
      </w:r>
      <w:proofErr w:type="gramStart"/>
      <w:r w:rsidR="00DD0CEF" w:rsidRPr="00DD0CEF">
        <w:rPr>
          <w:rFonts w:ascii="Book Antiqua" w:hAnsi="Book Antiqua"/>
          <w:color w:val="000000" w:themeColor="text1"/>
          <w:sz w:val="24"/>
        </w:rPr>
        <w:t>Saraiva,</w:t>
      </w:r>
      <w:proofErr w:type="gramEnd"/>
      <w:r w:rsidR="00DD0CEF" w:rsidRPr="00DD0CEF">
        <w:rPr>
          <w:rFonts w:ascii="Book Antiqua" w:hAnsi="Book Antiqua"/>
          <w:color w:val="000000" w:themeColor="text1"/>
          <w:sz w:val="24"/>
        </w:rPr>
        <w:t xml:space="preserve"> 2010 </w:t>
      </w:r>
      <w:hyperlink r:id="rId12" w:history="1">
        <w:r w:rsidR="00DD0CEF" w:rsidRPr="00DD0CEF">
          <w:rPr>
            <w:rStyle w:val="Hyperlink"/>
            <w:rFonts w:ascii="Book Antiqua" w:hAnsi="Book Antiqua"/>
            <w:color w:val="000000" w:themeColor="text1"/>
            <w:sz w:val="24"/>
            <w:u w:val="none"/>
          </w:rPr>
          <w:t>ISBN 978-85-0209139-9</w:t>
        </w:r>
      </w:hyperlink>
      <w:r w:rsidR="00DD0CEF" w:rsidRPr="00DD0CEF">
        <w:rPr>
          <w:rFonts w:ascii="Book Antiqua" w:hAnsi="Book Antiqua"/>
          <w:color w:val="000000" w:themeColor="text1"/>
          <w:sz w:val="24"/>
        </w:rPr>
        <w:t>;</w:t>
      </w:r>
    </w:p>
    <w:p w:rsidR="00DD0CEF" w:rsidRPr="00DD0CEF" w:rsidRDefault="0013207A" w:rsidP="00DD0CEF">
      <w:pPr>
        <w:pStyle w:val="PargrafodaLista"/>
        <w:numPr>
          <w:ilvl w:val="0"/>
          <w:numId w:val="2"/>
        </w:numPr>
        <w:spacing w:line="360" w:lineRule="auto"/>
        <w:jc w:val="both"/>
        <w:rPr>
          <w:rFonts w:ascii="Book Antiqua" w:hAnsi="Book Antiqua"/>
          <w:color w:val="000000" w:themeColor="text1"/>
          <w:sz w:val="24"/>
        </w:rPr>
      </w:pPr>
      <w:hyperlink r:id="rId13" w:history="1">
        <w:r w:rsidR="00DD0CEF" w:rsidRPr="00DD0CEF">
          <w:rPr>
            <w:rStyle w:val="Hyperlink"/>
            <w:rFonts w:ascii="Book Antiqua" w:hAnsi="Book Antiqua"/>
            <w:color w:val="000000" w:themeColor="text1"/>
            <w:sz w:val="24"/>
            <w:u w:val="none"/>
          </w:rPr>
          <w:t>Jurisdição Constitucional Como Democracia</w:t>
        </w:r>
      </w:hyperlink>
      <w:r w:rsidR="00DD0CEF" w:rsidRPr="00DD0CEF">
        <w:rPr>
          <w:rFonts w:ascii="Book Antiqua" w:hAnsi="Book Antiqua"/>
          <w:color w:val="000000" w:themeColor="text1"/>
          <w:sz w:val="24"/>
        </w:rPr>
        <w:t>. Editora Revista dos Tribunais, 2004 </w:t>
      </w:r>
      <w:hyperlink r:id="rId14" w:history="1">
        <w:r w:rsidR="00DD0CEF" w:rsidRPr="00DD0CEF">
          <w:rPr>
            <w:rStyle w:val="Hyperlink"/>
            <w:rFonts w:ascii="Book Antiqua" w:hAnsi="Book Antiqua"/>
            <w:color w:val="000000" w:themeColor="text1"/>
            <w:sz w:val="24"/>
            <w:u w:val="none"/>
          </w:rPr>
          <w:t>ISBN 85-2032529-7</w:t>
        </w:r>
      </w:hyperlink>
      <w:r w:rsidR="00DD0CEF" w:rsidRPr="00DD0CEF">
        <w:rPr>
          <w:rFonts w:ascii="Book Antiqua" w:hAnsi="Book Antiqua"/>
          <w:color w:val="000000" w:themeColor="text1"/>
          <w:sz w:val="24"/>
        </w:rPr>
        <w:t>;</w:t>
      </w:r>
    </w:p>
    <w:p w:rsidR="00DD0CEF" w:rsidRPr="00DD0CEF" w:rsidRDefault="0013207A" w:rsidP="00DD0CEF">
      <w:pPr>
        <w:pStyle w:val="PargrafodaLista"/>
        <w:numPr>
          <w:ilvl w:val="0"/>
          <w:numId w:val="2"/>
        </w:numPr>
        <w:spacing w:line="360" w:lineRule="auto"/>
        <w:jc w:val="both"/>
        <w:rPr>
          <w:rFonts w:ascii="Book Antiqua" w:hAnsi="Book Antiqua"/>
          <w:color w:val="000000" w:themeColor="text1"/>
          <w:sz w:val="24"/>
        </w:rPr>
      </w:pPr>
      <w:hyperlink r:id="rId15" w:history="1">
        <w:r w:rsidR="00DD0CEF" w:rsidRPr="00DD0CEF">
          <w:rPr>
            <w:rStyle w:val="Hyperlink"/>
            <w:rFonts w:ascii="Book Antiqua" w:hAnsi="Book Antiqua"/>
            <w:color w:val="000000" w:themeColor="text1"/>
            <w:sz w:val="24"/>
            <w:u w:val="none"/>
          </w:rPr>
          <w:t>Legislação Suspeita? Afastamento de Presunção de Constitucionalidade da Lei</w:t>
        </w:r>
      </w:hyperlink>
      <w:r w:rsidR="00DD0CEF" w:rsidRPr="00DD0CEF">
        <w:rPr>
          <w:rFonts w:ascii="Book Antiqua" w:hAnsi="Book Antiqua"/>
          <w:color w:val="000000" w:themeColor="text1"/>
          <w:sz w:val="24"/>
        </w:rPr>
        <w:t xml:space="preserve">. Editora Juruá, 2003, 2ª </w:t>
      </w:r>
      <w:proofErr w:type="spellStart"/>
      <w:proofErr w:type="gramStart"/>
      <w:r w:rsidR="00DD0CEF" w:rsidRPr="00DD0CEF">
        <w:rPr>
          <w:rFonts w:ascii="Book Antiqua" w:hAnsi="Book Antiqua"/>
          <w:color w:val="000000" w:themeColor="text1"/>
          <w:sz w:val="24"/>
        </w:rPr>
        <w:t>ed</w:t>
      </w:r>
      <w:proofErr w:type="spellEnd"/>
      <w:proofErr w:type="gramEnd"/>
      <w:r w:rsidR="00DD0CEF" w:rsidRPr="00DD0CEF">
        <w:rPr>
          <w:rFonts w:ascii="Book Antiqua" w:hAnsi="Book Antiqua"/>
          <w:color w:val="000000" w:themeColor="text1"/>
          <w:sz w:val="24"/>
        </w:rPr>
        <w:t> </w:t>
      </w:r>
      <w:hyperlink r:id="rId16" w:history="1">
        <w:r w:rsidR="00DD0CEF" w:rsidRPr="00DD0CEF">
          <w:rPr>
            <w:rStyle w:val="Hyperlink"/>
            <w:rFonts w:ascii="Book Antiqua" w:hAnsi="Book Antiqua"/>
            <w:color w:val="000000" w:themeColor="text1"/>
            <w:sz w:val="24"/>
            <w:u w:val="none"/>
          </w:rPr>
          <w:t>ISBN 85-0362564-4</w:t>
        </w:r>
      </w:hyperlink>
    </w:p>
    <w:p w:rsidR="00DD0CEF" w:rsidRPr="00DD0CEF" w:rsidRDefault="0013207A" w:rsidP="00DD0CEF">
      <w:pPr>
        <w:pStyle w:val="PargrafodaLista"/>
        <w:numPr>
          <w:ilvl w:val="0"/>
          <w:numId w:val="2"/>
        </w:numPr>
        <w:spacing w:line="360" w:lineRule="auto"/>
        <w:jc w:val="both"/>
        <w:rPr>
          <w:rFonts w:ascii="Book Antiqua" w:hAnsi="Book Antiqua"/>
          <w:color w:val="000000" w:themeColor="text1"/>
          <w:sz w:val="24"/>
        </w:rPr>
      </w:pPr>
      <w:hyperlink r:id="rId17" w:history="1">
        <w:r w:rsidR="00DD0CEF" w:rsidRPr="00DD0CEF">
          <w:rPr>
            <w:rStyle w:val="Hyperlink"/>
            <w:rFonts w:ascii="Book Antiqua" w:hAnsi="Book Antiqua"/>
            <w:color w:val="000000" w:themeColor="text1"/>
            <w:sz w:val="24"/>
            <w:u w:val="none"/>
          </w:rPr>
          <w:t>Desenvolvimento e Efetivação Judicial das Normas Constitucionais</w:t>
        </w:r>
      </w:hyperlink>
      <w:r w:rsidR="00DD0CEF" w:rsidRPr="00DD0CEF">
        <w:rPr>
          <w:rFonts w:ascii="Book Antiqua" w:hAnsi="Book Antiqua"/>
          <w:color w:val="000000" w:themeColor="text1"/>
          <w:sz w:val="24"/>
        </w:rPr>
        <w:t xml:space="preserve">. </w:t>
      </w:r>
      <w:proofErr w:type="gramStart"/>
      <w:r w:rsidR="00DD0CEF" w:rsidRPr="00DD0CEF">
        <w:rPr>
          <w:rFonts w:ascii="Book Antiqua" w:hAnsi="Book Antiqua"/>
          <w:color w:val="000000" w:themeColor="text1"/>
          <w:sz w:val="24"/>
        </w:rPr>
        <w:t xml:space="preserve">Editora Max </w:t>
      </w:r>
      <w:proofErr w:type="spellStart"/>
      <w:r w:rsidR="00DD0CEF" w:rsidRPr="00DD0CEF">
        <w:rPr>
          <w:rFonts w:ascii="Book Antiqua" w:hAnsi="Book Antiqua"/>
          <w:color w:val="000000" w:themeColor="text1"/>
          <w:sz w:val="24"/>
        </w:rPr>
        <w:t>Limonad</w:t>
      </w:r>
      <w:proofErr w:type="spellEnd"/>
      <w:proofErr w:type="gramEnd"/>
      <w:r w:rsidR="00DD0CEF" w:rsidRPr="00DD0CEF">
        <w:rPr>
          <w:rFonts w:ascii="Book Antiqua" w:hAnsi="Book Antiqua"/>
          <w:color w:val="000000" w:themeColor="text1"/>
          <w:sz w:val="24"/>
        </w:rPr>
        <w:t>, 2001. </w:t>
      </w:r>
      <w:hyperlink r:id="rId18" w:history="1">
        <w:r w:rsidR="00DD0CEF" w:rsidRPr="00DD0CEF">
          <w:rPr>
            <w:rStyle w:val="Hyperlink"/>
            <w:rFonts w:ascii="Book Antiqua" w:hAnsi="Book Antiqua"/>
            <w:color w:val="000000" w:themeColor="text1"/>
            <w:sz w:val="24"/>
            <w:u w:val="none"/>
          </w:rPr>
          <w:t>ISBN 85-8630079-9</w:t>
        </w:r>
      </w:hyperlink>
      <w:r w:rsidR="00DD0CEF" w:rsidRPr="00DD0CEF">
        <w:rPr>
          <w:rFonts w:ascii="Book Antiqua" w:hAnsi="Book Antiqua"/>
          <w:color w:val="000000" w:themeColor="text1"/>
          <w:sz w:val="24"/>
        </w:rPr>
        <w:t>;</w:t>
      </w:r>
    </w:p>
    <w:p w:rsidR="00DD0CEF" w:rsidRPr="00DD0CEF" w:rsidRDefault="00DD0CEF" w:rsidP="00DD0CEF">
      <w:pPr>
        <w:pStyle w:val="PargrafodaLista"/>
        <w:numPr>
          <w:ilvl w:val="0"/>
          <w:numId w:val="2"/>
        </w:numPr>
        <w:spacing w:line="360" w:lineRule="auto"/>
        <w:jc w:val="both"/>
        <w:rPr>
          <w:rFonts w:ascii="Book Antiqua" w:hAnsi="Book Antiqua"/>
          <w:color w:val="000000" w:themeColor="text1"/>
          <w:sz w:val="24"/>
        </w:rPr>
      </w:pPr>
      <w:r w:rsidRPr="00DD0CEF">
        <w:rPr>
          <w:rFonts w:ascii="Book Antiqua" w:hAnsi="Book Antiqua"/>
          <w:color w:val="000000" w:themeColor="text1"/>
          <w:sz w:val="24"/>
        </w:rPr>
        <w:t>BALTAZAR JÚNIOR, José Paulo; MORO, Sérgio Fernando (Org.). </w:t>
      </w:r>
      <w:hyperlink r:id="rId19" w:history="1">
        <w:r w:rsidRPr="00DD0CEF">
          <w:rPr>
            <w:rStyle w:val="Hyperlink"/>
            <w:rFonts w:ascii="Book Antiqua" w:hAnsi="Book Antiqua"/>
            <w:color w:val="000000" w:themeColor="text1"/>
            <w:sz w:val="24"/>
            <w:u w:val="none"/>
          </w:rPr>
          <w:t xml:space="preserve">Lavagem de Dinheiro – comentários à lei pelos juízes das varas especializadas em homenagem ao Ministro Gilson </w:t>
        </w:r>
        <w:proofErr w:type="spellStart"/>
        <w:r w:rsidRPr="00DD0CEF">
          <w:rPr>
            <w:rStyle w:val="Hyperlink"/>
            <w:rFonts w:ascii="Book Antiqua" w:hAnsi="Book Antiqua"/>
            <w:color w:val="000000" w:themeColor="text1"/>
            <w:sz w:val="24"/>
            <w:u w:val="none"/>
          </w:rPr>
          <w:t>Dipp</w:t>
        </w:r>
        <w:proofErr w:type="spellEnd"/>
      </w:hyperlink>
      <w:r w:rsidRPr="00DD0CEF">
        <w:rPr>
          <w:rFonts w:ascii="Book Antiqua" w:hAnsi="Book Antiqua"/>
          <w:color w:val="000000" w:themeColor="text1"/>
          <w:sz w:val="24"/>
        </w:rPr>
        <w:t>. Porto Alegre: Livraria do Advogado, 2007. 199 p.</w:t>
      </w:r>
    </w:p>
    <w:p w:rsidR="00DD0CEF" w:rsidRDefault="00DD0CEF" w:rsidP="00DD0CEF">
      <w:pPr>
        <w:spacing w:line="360" w:lineRule="auto"/>
        <w:jc w:val="both"/>
        <w:rPr>
          <w:rFonts w:ascii="Book Antiqua" w:hAnsi="Book Antiqua"/>
          <w:color w:val="000000" w:themeColor="text1"/>
          <w:sz w:val="24"/>
        </w:rPr>
      </w:pPr>
      <w:r>
        <w:rPr>
          <w:rFonts w:ascii="Book Antiqua" w:hAnsi="Book Antiqua"/>
          <w:color w:val="000000" w:themeColor="text1"/>
          <w:sz w:val="24"/>
          <w:szCs w:val="24"/>
        </w:rPr>
        <w:tab/>
      </w:r>
      <w:r w:rsidRPr="00242090">
        <w:rPr>
          <w:rFonts w:ascii="Book Antiqua" w:hAnsi="Book Antiqua"/>
          <w:color w:val="000000" w:themeColor="text1"/>
          <w:sz w:val="24"/>
          <w:szCs w:val="24"/>
        </w:rPr>
        <w:t>Finalizo este projeto conclamando Vossas Excelências</w:t>
      </w:r>
      <w:r>
        <w:rPr>
          <w:rFonts w:ascii="Book Antiqua" w:hAnsi="Book Antiqua"/>
          <w:color w:val="000000" w:themeColor="text1"/>
          <w:sz w:val="24"/>
          <w:szCs w:val="24"/>
        </w:rPr>
        <w:t>,</w:t>
      </w:r>
      <w:r w:rsidRPr="00242090">
        <w:rPr>
          <w:rFonts w:ascii="Book Antiqua" w:hAnsi="Book Antiqua"/>
          <w:color w:val="000000" w:themeColor="text1"/>
          <w:sz w:val="24"/>
          <w:szCs w:val="24"/>
        </w:rPr>
        <w:t xml:space="preserve"> colegas parlamentares</w:t>
      </w:r>
      <w:r>
        <w:rPr>
          <w:rFonts w:ascii="Book Antiqua" w:hAnsi="Book Antiqua"/>
          <w:color w:val="000000" w:themeColor="text1"/>
          <w:sz w:val="24"/>
          <w:szCs w:val="24"/>
        </w:rPr>
        <w:t>,</w:t>
      </w:r>
      <w:r w:rsidRPr="00242090">
        <w:rPr>
          <w:rFonts w:ascii="Book Antiqua" w:hAnsi="Book Antiqua"/>
          <w:color w:val="000000" w:themeColor="text1"/>
          <w:sz w:val="24"/>
          <w:szCs w:val="24"/>
        </w:rPr>
        <w:t xml:space="preserve"> para a outorga desta </w:t>
      </w:r>
      <w:r>
        <w:rPr>
          <w:rFonts w:ascii="Book Antiqua" w:hAnsi="Book Antiqua"/>
          <w:color w:val="000000" w:themeColor="text1"/>
          <w:sz w:val="24"/>
          <w:szCs w:val="24"/>
        </w:rPr>
        <w:t xml:space="preserve">importante </w:t>
      </w:r>
      <w:r w:rsidRPr="00242090">
        <w:rPr>
          <w:rFonts w:ascii="Book Antiqua" w:hAnsi="Book Antiqua"/>
          <w:color w:val="000000" w:themeColor="text1"/>
          <w:sz w:val="24"/>
          <w:szCs w:val="24"/>
        </w:rPr>
        <w:t>honrari</w:t>
      </w:r>
      <w:r>
        <w:rPr>
          <w:rFonts w:ascii="Book Antiqua" w:hAnsi="Book Antiqua"/>
          <w:color w:val="000000" w:themeColor="text1"/>
          <w:sz w:val="24"/>
          <w:szCs w:val="24"/>
        </w:rPr>
        <w:t xml:space="preserve">a, usando de outra frase do </w:t>
      </w:r>
      <w:proofErr w:type="spellStart"/>
      <w:r>
        <w:rPr>
          <w:rFonts w:ascii="Book Antiqua" w:hAnsi="Book Antiqua"/>
          <w:color w:val="000000" w:themeColor="text1"/>
          <w:sz w:val="24"/>
          <w:szCs w:val="24"/>
        </w:rPr>
        <w:t>ex-Juiz</w:t>
      </w:r>
      <w:proofErr w:type="spellEnd"/>
      <w:r w:rsidRPr="00242090">
        <w:rPr>
          <w:rFonts w:ascii="Book Antiqua" w:hAnsi="Book Antiqua"/>
          <w:color w:val="000000" w:themeColor="text1"/>
          <w:sz w:val="24"/>
          <w:szCs w:val="24"/>
        </w:rPr>
        <w:t>: “</w:t>
      </w:r>
      <w:hyperlink r:id="rId20" w:history="1">
        <w:r w:rsidRPr="00576D6E">
          <w:rPr>
            <w:rStyle w:val="Hyperlink"/>
            <w:rFonts w:ascii="Book Antiqua" w:hAnsi="Book Antiqua"/>
            <w:color w:val="000000" w:themeColor="text1"/>
            <w:sz w:val="24"/>
            <w:u w:val="none"/>
          </w:rPr>
          <w:t xml:space="preserve">a corrupção não tem cores partidárias. Não é monopólio de agremiações políticas ou governos específicos. Combatê-la deve ser bandeira da esquerda e da direita”. </w:t>
        </w:r>
      </w:hyperlink>
    </w:p>
    <w:p w:rsidR="00DD0CEF" w:rsidRPr="00242090" w:rsidRDefault="00DD0CEF" w:rsidP="00DD0CEF">
      <w:pPr>
        <w:spacing w:line="360" w:lineRule="auto"/>
        <w:jc w:val="both"/>
        <w:rPr>
          <w:rFonts w:ascii="Book Antiqua" w:hAnsi="Book Antiqua"/>
          <w:color w:val="000000" w:themeColor="text1"/>
          <w:sz w:val="24"/>
          <w:szCs w:val="24"/>
        </w:rPr>
      </w:pPr>
    </w:p>
    <w:p w:rsidR="00DD0CEF" w:rsidRPr="00242090" w:rsidRDefault="00DD0CEF" w:rsidP="00DD0CEF">
      <w:pPr>
        <w:spacing w:line="360" w:lineRule="auto"/>
        <w:jc w:val="center"/>
        <w:rPr>
          <w:rFonts w:ascii="Book Antiqua" w:hAnsi="Book Antiqua"/>
          <w:b/>
          <w:color w:val="000000" w:themeColor="text1"/>
          <w:sz w:val="24"/>
          <w:szCs w:val="24"/>
        </w:rPr>
      </w:pPr>
      <w:r>
        <w:rPr>
          <w:rFonts w:ascii="Book Antiqua" w:hAnsi="Book Antiqua"/>
          <w:b/>
          <w:color w:val="000000" w:themeColor="text1"/>
          <w:sz w:val="24"/>
          <w:szCs w:val="24"/>
        </w:rPr>
        <w:t>S/S</w:t>
      </w:r>
      <w:proofErr w:type="gramStart"/>
      <w:r>
        <w:rPr>
          <w:rFonts w:ascii="Book Antiqua" w:hAnsi="Book Antiqua"/>
          <w:b/>
          <w:color w:val="000000" w:themeColor="text1"/>
          <w:sz w:val="24"/>
          <w:szCs w:val="24"/>
        </w:rPr>
        <w:t>.,</w:t>
      </w:r>
      <w:proofErr w:type="gramEnd"/>
      <w:r>
        <w:rPr>
          <w:rFonts w:ascii="Book Antiqua" w:hAnsi="Book Antiqua"/>
          <w:b/>
          <w:color w:val="000000" w:themeColor="text1"/>
          <w:sz w:val="24"/>
          <w:szCs w:val="24"/>
        </w:rPr>
        <w:t xml:space="preserve"> 04</w:t>
      </w:r>
      <w:r w:rsidRPr="00242090">
        <w:rPr>
          <w:rFonts w:ascii="Book Antiqua" w:hAnsi="Book Antiqua"/>
          <w:b/>
          <w:color w:val="000000" w:themeColor="text1"/>
          <w:sz w:val="24"/>
          <w:szCs w:val="24"/>
        </w:rPr>
        <w:t xml:space="preserve"> de </w:t>
      </w:r>
      <w:r>
        <w:rPr>
          <w:rFonts w:ascii="Book Antiqua" w:hAnsi="Book Antiqua"/>
          <w:b/>
          <w:color w:val="000000" w:themeColor="text1"/>
          <w:sz w:val="24"/>
          <w:szCs w:val="24"/>
        </w:rPr>
        <w:t>novembro</w:t>
      </w:r>
      <w:r w:rsidRPr="00242090">
        <w:rPr>
          <w:rFonts w:ascii="Book Antiqua" w:hAnsi="Book Antiqua"/>
          <w:b/>
          <w:color w:val="000000" w:themeColor="text1"/>
          <w:sz w:val="24"/>
          <w:szCs w:val="24"/>
        </w:rPr>
        <w:t xml:space="preserve"> de 2021.</w:t>
      </w:r>
    </w:p>
    <w:p w:rsidR="00DD0CEF" w:rsidRPr="00242090" w:rsidRDefault="00DD0CEF" w:rsidP="00DD0CEF">
      <w:pPr>
        <w:spacing w:line="360" w:lineRule="auto"/>
        <w:jc w:val="center"/>
        <w:rPr>
          <w:rFonts w:ascii="Book Antiqua" w:hAnsi="Book Antiqua"/>
          <w:b/>
          <w:color w:val="000000" w:themeColor="text1"/>
          <w:sz w:val="24"/>
          <w:szCs w:val="24"/>
        </w:rPr>
      </w:pPr>
      <w:r w:rsidRPr="00242090">
        <w:rPr>
          <w:rFonts w:ascii="Book Antiqua" w:hAnsi="Book Antiqua"/>
          <w:b/>
          <w:color w:val="000000" w:themeColor="text1"/>
          <w:sz w:val="24"/>
          <w:szCs w:val="24"/>
        </w:rPr>
        <w:t>ÍTALO MOREIRA</w:t>
      </w:r>
    </w:p>
    <w:p w:rsidR="00DD0CEF" w:rsidRPr="00242090" w:rsidRDefault="00DD0CEF" w:rsidP="00DD0CEF">
      <w:pPr>
        <w:spacing w:line="360" w:lineRule="auto"/>
        <w:jc w:val="center"/>
        <w:rPr>
          <w:rFonts w:ascii="Book Antiqua" w:hAnsi="Book Antiqua"/>
          <w:b/>
          <w:color w:val="000000" w:themeColor="text1"/>
          <w:sz w:val="24"/>
          <w:szCs w:val="24"/>
        </w:rPr>
      </w:pPr>
      <w:r w:rsidRPr="00242090">
        <w:rPr>
          <w:rFonts w:ascii="Book Antiqua" w:hAnsi="Book Antiqua"/>
          <w:b/>
          <w:color w:val="000000" w:themeColor="text1"/>
          <w:sz w:val="24"/>
          <w:szCs w:val="24"/>
        </w:rPr>
        <w:t>VEREADOR</w:t>
      </w:r>
    </w:p>
    <w:p w:rsidR="00465FE8" w:rsidRPr="00465FE8" w:rsidRDefault="00465FE8" w:rsidP="00DD0CEF">
      <w:pPr>
        <w:spacing w:line="360" w:lineRule="auto"/>
        <w:jc w:val="both"/>
        <w:rPr>
          <w:rFonts w:ascii="Book Antiqua" w:hAnsi="Book Antiqua"/>
          <w:sz w:val="24"/>
        </w:rPr>
      </w:pPr>
    </w:p>
    <w:p w:rsidR="00966AE5" w:rsidRDefault="00966AE5" w:rsidP="00966AE5">
      <w:pPr>
        <w:spacing w:line="360" w:lineRule="auto"/>
        <w:jc w:val="both"/>
        <w:rPr>
          <w:rFonts w:ascii="Book Antiqua" w:hAnsi="Book Antiqua"/>
          <w:color w:val="000000" w:themeColor="text1"/>
          <w:sz w:val="24"/>
        </w:rPr>
      </w:pPr>
    </w:p>
    <w:p w:rsidR="00966AE5" w:rsidRPr="00966AE5" w:rsidRDefault="00966AE5" w:rsidP="00966AE5">
      <w:pPr>
        <w:spacing w:line="360" w:lineRule="auto"/>
        <w:jc w:val="both"/>
        <w:rPr>
          <w:rFonts w:ascii="Book Antiqua" w:hAnsi="Book Antiqua"/>
          <w:color w:val="000000" w:themeColor="text1"/>
          <w:sz w:val="24"/>
        </w:rPr>
      </w:pPr>
    </w:p>
    <w:sectPr w:rsidR="00966AE5" w:rsidRPr="00966AE5" w:rsidSect="00D1298D">
      <w:headerReference w:type="default" r:id="rId2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833" w:rsidRDefault="002B0833" w:rsidP="00966AE5">
      <w:pPr>
        <w:spacing w:after="0" w:line="240" w:lineRule="auto"/>
      </w:pPr>
      <w:r>
        <w:separator/>
      </w:r>
    </w:p>
  </w:endnote>
  <w:endnote w:type="continuationSeparator" w:id="0">
    <w:p w:rsidR="002B0833" w:rsidRDefault="002B0833" w:rsidP="00966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833" w:rsidRDefault="002B0833" w:rsidP="00966AE5">
      <w:pPr>
        <w:spacing w:after="0" w:line="240" w:lineRule="auto"/>
      </w:pPr>
      <w:r>
        <w:separator/>
      </w:r>
    </w:p>
  </w:footnote>
  <w:footnote w:type="continuationSeparator" w:id="0">
    <w:p w:rsidR="002B0833" w:rsidRDefault="002B0833" w:rsidP="00966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E5" w:rsidRDefault="00966AE5">
    <w:pPr>
      <w:pStyle w:val="Cabealho"/>
    </w:pPr>
    <w:r w:rsidRPr="00966AE5">
      <w:rPr>
        <w:noProof/>
        <w:lang w:eastAsia="pt-BR"/>
      </w:rPr>
      <w:drawing>
        <wp:anchor distT="0" distB="0" distL="114300" distR="114300" simplePos="0" relativeHeight="251659264" behindDoc="1" locked="0" layoutInCell="1" allowOverlap="1">
          <wp:simplePos x="0" y="0"/>
          <wp:positionH relativeFrom="column">
            <wp:posOffset>-615411</wp:posOffset>
          </wp:positionH>
          <wp:positionV relativeFrom="paragraph">
            <wp:posOffset>-180639</wp:posOffset>
          </wp:positionV>
          <wp:extent cx="6689111" cy="1137237"/>
          <wp:effectExtent l="19050" t="0" r="0" b="0"/>
          <wp:wrapSquare wrapText="bothSides"/>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89111" cy="1137237"/>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32E9"/>
    <w:multiLevelType w:val="hybridMultilevel"/>
    <w:tmpl w:val="8BD26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E1F16D4"/>
    <w:multiLevelType w:val="multilevel"/>
    <w:tmpl w:val="CD6C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66AE5"/>
    <w:rsid w:val="0013207A"/>
    <w:rsid w:val="002B0833"/>
    <w:rsid w:val="003D5B8A"/>
    <w:rsid w:val="00465FE8"/>
    <w:rsid w:val="00534391"/>
    <w:rsid w:val="005425B0"/>
    <w:rsid w:val="00554849"/>
    <w:rsid w:val="006F34A2"/>
    <w:rsid w:val="008B0F4C"/>
    <w:rsid w:val="00966AE5"/>
    <w:rsid w:val="00A14E50"/>
    <w:rsid w:val="00A17B31"/>
    <w:rsid w:val="00BF7B8C"/>
    <w:rsid w:val="00C3298B"/>
    <w:rsid w:val="00C55F73"/>
    <w:rsid w:val="00D1298D"/>
    <w:rsid w:val="00D1502D"/>
    <w:rsid w:val="00DD0CEF"/>
    <w:rsid w:val="00E63551"/>
    <w:rsid w:val="00F276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8D"/>
  </w:style>
  <w:style w:type="paragraph" w:styleId="Ttulo3">
    <w:name w:val="heading 3"/>
    <w:basedOn w:val="Normal"/>
    <w:link w:val="Ttulo3Char"/>
    <w:uiPriority w:val="9"/>
    <w:qFormat/>
    <w:rsid w:val="00DD0CE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66A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966AE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6AE5"/>
  </w:style>
  <w:style w:type="paragraph" w:styleId="Rodap">
    <w:name w:val="footer"/>
    <w:basedOn w:val="Normal"/>
    <w:link w:val="RodapChar"/>
    <w:uiPriority w:val="99"/>
    <w:semiHidden/>
    <w:unhideWhenUsed/>
    <w:rsid w:val="00966AE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66AE5"/>
  </w:style>
  <w:style w:type="character" w:customStyle="1" w:styleId="generalsearchhighlight">
    <w:name w:val="generalsearchhighlight"/>
    <w:basedOn w:val="Fontepargpadro"/>
    <w:rsid w:val="00465FE8"/>
  </w:style>
  <w:style w:type="character" w:styleId="Hyperlink">
    <w:name w:val="Hyperlink"/>
    <w:basedOn w:val="Fontepargpadro"/>
    <w:uiPriority w:val="99"/>
    <w:unhideWhenUsed/>
    <w:rsid w:val="00DD0CEF"/>
    <w:rPr>
      <w:color w:val="0000FF" w:themeColor="hyperlink"/>
      <w:u w:val="single"/>
    </w:rPr>
  </w:style>
  <w:style w:type="character" w:customStyle="1" w:styleId="Ttulo3Char">
    <w:name w:val="Título 3 Char"/>
    <w:basedOn w:val="Fontepargpadro"/>
    <w:link w:val="Ttulo3"/>
    <w:uiPriority w:val="9"/>
    <w:rsid w:val="00DD0CEF"/>
    <w:rPr>
      <w:rFonts w:ascii="Times New Roman" w:eastAsia="Times New Roman" w:hAnsi="Times New Roman" w:cs="Times New Roman"/>
      <w:b/>
      <w:bCs/>
      <w:sz w:val="27"/>
      <w:szCs w:val="27"/>
      <w:lang w:eastAsia="pt-BR"/>
    </w:rPr>
  </w:style>
  <w:style w:type="character" w:customStyle="1" w:styleId="mw-headline">
    <w:name w:val="mw-headline"/>
    <w:basedOn w:val="Fontepargpadro"/>
    <w:rsid w:val="00DD0CEF"/>
  </w:style>
  <w:style w:type="paragraph" w:styleId="PargrafodaLista">
    <w:name w:val="List Paragraph"/>
    <w:basedOn w:val="Normal"/>
    <w:uiPriority w:val="34"/>
    <w:qFormat/>
    <w:rsid w:val="00DD0CEF"/>
    <w:pPr>
      <w:ind w:left="720"/>
      <w:contextualSpacing/>
    </w:pPr>
  </w:style>
</w:styles>
</file>

<file path=word/webSettings.xml><?xml version="1.0" encoding="utf-8"?>
<w:webSettings xmlns:r="http://schemas.openxmlformats.org/officeDocument/2006/relationships" xmlns:w="http://schemas.openxmlformats.org/wordprocessingml/2006/main">
  <w:divs>
    <w:div w:id="3823604">
      <w:bodyDiv w:val="1"/>
      <w:marLeft w:val="0"/>
      <w:marRight w:val="0"/>
      <w:marTop w:val="0"/>
      <w:marBottom w:val="0"/>
      <w:divBdr>
        <w:top w:val="none" w:sz="0" w:space="0" w:color="auto"/>
        <w:left w:val="none" w:sz="0" w:space="0" w:color="auto"/>
        <w:bottom w:val="none" w:sz="0" w:space="0" w:color="auto"/>
        <w:right w:val="none" w:sz="0" w:space="0" w:color="auto"/>
      </w:divBdr>
      <w:divsChild>
        <w:div w:id="1048839402">
          <w:marLeft w:val="0"/>
          <w:marRight w:val="0"/>
          <w:marTop w:val="0"/>
          <w:marBottom w:val="0"/>
          <w:divBdr>
            <w:top w:val="none" w:sz="0" w:space="0" w:color="auto"/>
            <w:left w:val="none" w:sz="0" w:space="0" w:color="auto"/>
            <w:bottom w:val="none" w:sz="0" w:space="0" w:color="auto"/>
            <w:right w:val="none" w:sz="0" w:space="0" w:color="auto"/>
          </w:divBdr>
        </w:div>
      </w:divsChild>
    </w:div>
    <w:div w:id="14788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asil.elpais.com/noticias/policia-federal-brasil/" TargetMode="External"/><Relationship Id="rId13" Type="http://schemas.openxmlformats.org/officeDocument/2006/relationships/hyperlink" Target="https://www.amazon.com.br/Jurisdi%C3%A7%C3%A3o-Constitucional-Democracia-Sergio-Fernando/dp/8520325297/ref=sr_1_15?dchild=1&amp;qid=1635485728&amp;refinements=p_27%3ASergio+Moro&amp;s=books&amp;sr=1-15&amp;text=Sergio+Moro" TargetMode="External"/><Relationship Id="rId18" Type="http://schemas.openxmlformats.org/officeDocument/2006/relationships/hyperlink" Target="https://pt.wikipedia.org/wiki/Especial:Fontes_de_livros/8586300799"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congressoemfoco.uol.com.br/tag/lava-jato/" TargetMode="External"/><Relationship Id="rId12" Type="http://schemas.openxmlformats.org/officeDocument/2006/relationships/hyperlink" Target="https://pt.wikipedia.org/wiki/Especial:Fontes_de_livros/9788502091399" TargetMode="External"/><Relationship Id="rId17" Type="http://schemas.openxmlformats.org/officeDocument/2006/relationships/hyperlink" Target="https://www.amazon.com.br/Desenvolvimento-Efetivacao-Judic-Norm-Const/dp/8586300799/ref=sr_1_8?dchild=1&amp;qid=1635485728&amp;refinements=p_27%3ASergio+Moro&amp;s=books&amp;sr=1-8&amp;text=Sergio+Moro" TargetMode="External"/><Relationship Id="rId2" Type="http://schemas.openxmlformats.org/officeDocument/2006/relationships/styles" Target="styles.xml"/><Relationship Id="rId16" Type="http://schemas.openxmlformats.org/officeDocument/2006/relationships/hyperlink" Target="https://pt.wikipedia.org/wiki/Especial:Fontes_de_livros/8503625644" TargetMode="External"/><Relationship Id="rId20" Type="http://schemas.openxmlformats.org/officeDocument/2006/relationships/hyperlink" Target="https://kdfrases.com/frase/1638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br/Crime-Lavagem-Dinheiro-Sergio-Moro/dp/8502091395/ref=sr_1_16?dchild=1&amp;qid=1635485728&amp;refinements=p_27%3ASergio+Moro&amp;s=books&amp;sr=1-16&amp;text=Sergio+Moro" TargetMode="External"/><Relationship Id="rId5" Type="http://schemas.openxmlformats.org/officeDocument/2006/relationships/footnotes" Target="footnotes.xml"/><Relationship Id="rId15" Type="http://schemas.openxmlformats.org/officeDocument/2006/relationships/hyperlink" Target="https://www.amazon.com.br/Legisla%C3%A7%C3%A3o-Suspeita-Afastamento-Presun%C3%A7%C3%A3o-Constitucionalidade/dp/8536205644/ref=sr_1_6?dchild=1&amp;qid=1635485728&amp;refinements=p_27%3ASergio+Moro&amp;s=books&amp;sr=1-6&amp;text=Sergio+Moro" TargetMode="External"/><Relationship Id="rId23" Type="http://schemas.openxmlformats.org/officeDocument/2006/relationships/theme" Target="theme/theme1.xml"/><Relationship Id="rId10" Type="http://schemas.openxmlformats.org/officeDocument/2006/relationships/hyperlink" Target="https://pt.wikipedia.org/wiki/Especial:Fontes_de_livros/9786589827023" TargetMode="External"/><Relationship Id="rId19" Type="http://schemas.openxmlformats.org/officeDocument/2006/relationships/hyperlink" Target="https://www.worldcat.org/title/lavagem-de-dinheiro-comentarios-a-lei-pelos-juizes-das-varas-especializadas-em-homenagem-ao-ministro-gilson-dipp/oclc/685247258&amp;referer=brief_results" TargetMode="External"/><Relationship Id="rId4" Type="http://schemas.openxmlformats.org/officeDocument/2006/relationships/webSettings" Target="webSettings.xml"/><Relationship Id="rId9" Type="http://schemas.openxmlformats.org/officeDocument/2006/relationships/hyperlink" Target="https://www.amazon.com/Contra-sistema-corrup%C3%A7%C3%A3o-Portuguese-Sergio-ebook/dp/B09K6587C8" TargetMode="External"/><Relationship Id="rId14" Type="http://schemas.openxmlformats.org/officeDocument/2006/relationships/hyperlink" Target="https://pt.wikipedia.org/wiki/Especial:Fontes_de_livros/852032529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2334</Words>
  <Characters>12609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gabinete05</dc:creator>
  <cp:lastModifiedBy>gabinete05</cp:lastModifiedBy>
  <cp:revision>6</cp:revision>
  <dcterms:created xsi:type="dcterms:W3CDTF">2021-11-04T19:06:00Z</dcterms:created>
  <dcterms:modified xsi:type="dcterms:W3CDTF">2021-11-04T19:20:00Z</dcterms:modified>
</cp:coreProperties>
</file>