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EE" w:rsidRPr="00E84C51" w:rsidRDefault="009C591B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PROJETO DE DECRETO LEGISLATIVO Nº      /2022</w:t>
      </w:r>
    </w:p>
    <w:p w:rsidR="00B463EE" w:rsidRPr="00E84C51" w:rsidRDefault="00B463EE">
      <w:pPr>
        <w:pStyle w:val="normal0"/>
        <w:spacing w:line="360" w:lineRule="auto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left="2268"/>
        <w:jc w:val="both"/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  <w:t xml:space="preserve">“Dispõe sobre a concessão da Medalha de Mulher Empreendedora ‘Ana Abelha’ </w:t>
      </w:r>
      <w:r w:rsidR="00E84C51" w:rsidRPr="00E84C51"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  <w:t>a</w:t>
      </w:r>
      <w:r w:rsidRPr="00E84C51"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  <w:t xml:space="preserve"> Ilustríssima Senhora ‘ANA CLAÚDIA SILVEIRA ARANHA’”.</w:t>
      </w:r>
    </w:p>
    <w:p w:rsidR="00B463EE" w:rsidRPr="00E84C51" w:rsidRDefault="00B463EE">
      <w:pPr>
        <w:pStyle w:val="normal0"/>
        <w:spacing w:line="360" w:lineRule="auto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 Câmara Municipal de Sorocaba decreta:</w:t>
      </w:r>
    </w:p>
    <w:p w:rsidR="00B463EE" w:rsidRPr="00E84C51" w:rsidRDefault="00B463EE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Art. 1º.  Fica concedida a Medalha de Mulher Empreendedora "Ana Abelha" </w:t>
      </w:r>
      <w:r w:rsidR="00E84C51"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Ilustríssima Senhora “</w:t>
      </w:r>
      <w:r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ANA CLAÚDIA SILVEIRA ARANHA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” pelo 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destaque no meio empresarial e de prestação de serviços, representando a força da mulher sorocabana.</w:t>
      </w:r>
    </w:p>
    <w:p w:rsidR="00B463EE" w:rsidRPr="00E84C51" w:rsidRDefault="00B463E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Art. 2º.  As despesas de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correntes da aprovação deste Decreto Legislativo correrão à conta de verba orçamentária própria.</w:t>
      </w:r>
    </w:p>
    <w:p w:rsidR="00B463EE" w:rsidRPr="00E84C51" w:rsidRDefault="00B463E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Art. 3º.  Este Decreto Legislativo entra em vigor na data de sua publicação.</w:t>
      </w:r>
    </w:p>
    <w:p w:rsidR="00B463EE" w:rsidRPr="00E84C51" w:rsidRDefault="00B463E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B463E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Sorocaba, 01 de fevereiro de 2022. </w:t>
      </w:r>
    </w:p>
    <w:p w:rsidR="00B463EE" w:rsidRPr="00E84C51" w:rsidRDefault="00B463EE">
      <w:pPr>
        <w:pStyle w:val="normal0"/>
        <w:spacing w:line="360" w:lineRule="auto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ÍTALO MOREIRA</w:t>
      </w:r>
    </w:p>
    <w:p w:rsidR="00B463EE" w:rsidRPr="00E84C51" w:rsidRDefault="009C591B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Vereador</w:t>
      </w:r>
    </w:p>
    <w:p w:rsidR="00B463EE" w:rsidRPr="00E84C51" w:rsidRDefault="009C591B">
      <w:pPr>
        <w:pStyle w:val="normal0"/>
        <w:spacing w:line="360" w:lineRule="auto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E84C51">
        <w:rPr>
          <w:color w:val="000000" w:themeColor="text1"/>
        </w:rPr>
        <w:br w:type="page"/>
      </w:r>
      <w:r w:rsidRPr="00E84C51">
        <w:rPr>
          <w:rFonts w:ascii="Book Antiqua" w:eastAsia="Book Antiqua" w:hAnsi="Book Antiqua" w:cs="Book Antiqua"/>
          <w:b/>
          <w:smallCaps/>
          <w:color w:val="000000" w:themeColor="text1"/>
          <w:sz w:val="24"/>
          <w:szCs w:val="24"/>
        </w:rPr>
        <w:lastRenderedPageBreak/>
        <w:t>Justificativa:</w:t>
      </w:r>
    </w:p>
    <w:p w:rsidR="00B463EE" w:rsidRPr="00E84C51" w:rsidRDefault="00B463EE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Na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sceu em 15 de janeiro de 1969, nesta cidade de Sorocaba. É filha do saudoso Dr. José Aranha, Desembargador do Tribunal Regional do Trabalho da 2º Região, e de Margarida Maria Silveira Aranha, </w:t>
      </w:r>
      <w:r w:rsidR="0081154E"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ex-diretora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de Escola Estadual.</w:t>
      </w:r>
    </w:p>
    <w:p w:rsidR="00B463EE" w:rsidRPr="00E84C51" w:rsidRDefault="00B463EE">
      <w:pPr>
        <w:pStyle w:val="normal0"/>
        <w:ind w:firstLine="2268"/>
        <w:jc w:val="both"/>
        <w:rPr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É graduada em Propaganda e Mark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eting pela Escola Superior de Propaganda e Marketing, possuindo também MBA Marketing e Negócios, sendo especialista em Planejamento Estratégico na ESPM.</w:t>
      </w:r>
    </w:p>
    <w:p w:rsidR="00B463EE" w:rsidRPr="00E84C51" w:rsidRDefault="00B463EE">
      <w:pPr>
        <w:pStyle w:val="normal0"/>
        <w:jc w:val="both"/>
        <w:rPr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Possui notória atuação em Mercados B2B e B2C, Atacado e Varejo, </w:t>
      </w:r>
      <w:proofErr w:type="gramStart"/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atuando nos</w:t>
      </w:r>
      <w:proofErr w:type="gramEnd"/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mais diversos segmentos, como o de Telecomunicação, Cosméticos, Plano de assistência Familiar, Papelaria, Autopeças, Lonas Plásticas, Informática, Cursos de Informática, Shopping C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enter, Lubrif</w:t>
      </w:r>
      <w:r w:rsidR="0081154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icantes, Filtros automotivos, Televisão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a Cabo e também Terceiro Setor. </w:t>
      </w:r>
    </w:p>
    <w:p w:rsidR="00B463EE" w:rsidRPr="00E84C51" w:rsidRDefault="00B463E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proofErr w:type="gramStart"/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Detém</w:t>
      </w:r>
      <w:proofErr w:type="gramEnd"/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diversas capacidades no Desenvolvimento de ações de Planejamento Estratégico, Marketing, Comercial (vendas externas e por telefone), como o Atendimento ao Cliente, Captaç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ão de Recursos para o terceiro setor, possuindo vasta experiência em análise de pesquisa de mercado, posicionamento de produto e mercado, promoção, gerenciamento e administração da área comercial e marketing, levantando e analisando fluxo estruturado, qual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ificado e oportuno das informações de mercado (</w:t>
      </w:r>
      <w:proofErr w:type="spellStart"/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macro-ambiente</w:t>
      </w:r>
      <w:proofErr w:type="spellEnd"/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, socioeconômico, ambiente regulador, setorial e concorrências), buscando as fontes adequadas de dados, e traduzindo esses dados em informações relevantes ao negócio, para elaboração de ações est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ratégicas mercadológicas tanto na área comercial e financeira. Ademais, possui capacitação em implantar, desenvolver e acompanhar canais de </w:t>
      </w:r>
      <w:proofErr w:type="gramStart"/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vendas ,</w:t>
      </w:r>
      <w:proofErr w:type="gramEnd"/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diretamente ou através de desenvolvimento de mecanismos de avaliação e 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lastRenderedPageBreak/>
        <w:t>acompanhamento com foco em resultado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s. Já realizou treinamento para área comercial, vendas e produtos, com base no canal de venda e segmento de mercado. </w:t>
      </w:r>
    </w:p>
    <w:p w:rsidR="00B463EE" w:rsidRPr="00E84C51" w:rsidRDefault="00B463EE">
      <w:pPr>
        <w:pStyle w:val="normal0"/>
        <w:ind w:firstLine="2268"/>
        <w:jc w:val="both"/>
        <w:rPr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Além disso, desde cedo se destacou no ativismo contra </w:t>
      </w:r>
      <w:proofErr w:type="gramStart"/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à</w:t>
      </w:r>
      <w:proofErr w:type="gramEnd"/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corrupção (2004), onde atuou junto aos movimentos nacionais em prol de um Brasil probo e uma política mais séria e ética. </w:t>
      </w:r>
    </w:p>
    <w:p w:rsidR="00B463EE" w:rsidRPr="00E84C51" w:rsidRDefault="00B463E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A homenageada, ainda, prestou consultoria gratuitamente em entidades como a 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Casa do Menor de Sorocaba, com intuito de melhorar a arrecadação na época para o projeto ajudar as crianças que sofriam violências e/ou abusos.</w:t>
      </w:r>
    </w:p>
    <w:p w:rsidR="00B463EE" w:rsidRPr="00E84C51" w:rsidRDefault="00B463E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Atualmente, Ana Cláudia também atua no setor de relações governamentais, intermediando diversas reivindicações 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de setores privados junto ao poder público, em todas as unidades da Federação.  </w:t>
      </w:r>
    </w:p>
    <w:p w:rsidR="00B463EE" w:rsidRPr="00E84C51" w:rsidRDefault="00B463E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Pela sua dedicação e determinação, que resultaram em grande destaque como empreendedora no município de Sorocaba, a Sra. Ana Cláudia Silveira Aranha merece o reconhecimento d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e nossa comunidade, motivo pelo qual solicito o apoio dos Nobres Pares na outorga desta justa homenagem.</w:t>
      </w:r>
    </w:p>
    <w:p w:rsidR="00B463EE" w:rsidRPr="00E84C51" w:rsidRDefault="00B463EE">
      <w:pPr>
        <w:pStyle w:val="normal0"/>
        <w:spacing w:line="360" w:lineRule="auto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Sorocaba, 01 de fevereiro de 2022. </w:t>
      </w:r>
    </w:p>
    <w:p w:rsidR="00B463EE" w:rsidRPr="00E84C51" w:rsidRDefault="00B463EE">
      <w:pPr>
        <w:pStyle w:val="normal0"/>
        <w:spacing w:line="360" w:lineRule="auto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ÍTALO MOREIRA</w:t>
      </w:r>
    </w:p>
    <w:p w:rsidR="00B463EE" w:rsidRPr="00E84C51" w:rsidRDefault="009C591B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Vereador</w:t>
      </w:r>
    </w:p>
    <w:p w:rsidR="00B463EE" w:rsidRDefault="00B463EE">
      <w:pPr>
        <w:pStyle w:val="normal0"/>
        <w:jc w:val="center"/>
        <w:rPr>
          <w:b/>
          <w:sz w:val="24"/>
          <w:szCs w:val="24"/>
        </w:rPr>
      </w:pPr>
    </w:p>
    <w:sectPr w:rsidR="00B463EE" w:rsidSect="00B463EE">
      <w:headerReference w:type="default" r:id="rId6"/>
      <w:pgSz w:w="11907" w:h="16840"/>
      <w:pgMar w:top="3119" w:right="1701" w:bottom="709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1B" w:rsidRDefault="009C591B" w:rsidP="00B463EE">
      <w:r>
        <w:separator/>
      </w:r>
    </w:p>
  </w:endnote>
  <w:endnote w:type="continuationSeparator" w:id="0">
    <w:p w:rsidR="009C591B" w:rsidRDefault="009C591B" w:rsidP="00B4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1B" w:rsidRDefault="009C591B" w:rsidP="00B463EE">
      <w:r>
        <w:separator/>
      </w:r>
    </w:p>
  </w:footnote>
  <w:footnote w:type="continuationSeparator" w:id="0">
    <w:p w:rsidR="009C591B" w:rsidRDefault="009C591B" w:rsidP="00B46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EE" w:rsidRDefault="009C591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3EE"/>
    <w:rsid w:val="0081154E"/>
    <w:rsid w:val="009C591B"/>
    <w:rsid w:val="00B463EE"/>
    <w:rsid w:val="00E8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463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463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463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463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463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463E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463EE"/>
  </w:style>
  <w:style w:type="table" w:customStyle="1" w:styleId="TableNormal">
    <w:name w:val="Table Normal"/>
    <w:rsid w:val="00B463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463E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463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gabinete05</cp:lastModifiedBy>
  <cp:revision>3</cp:revision>
  <dcterms:created xsi:type="dcterms:W3CDTF">2022-01-17T12:36:00Z</dcterms:created>
  <dcterms:modified xsi:type="dcterms:W3CDTF">2022-01-17T12:39:00Z</dcterms:modified>
</cp:coreProperties>
</file>