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63" w:rsidRPr="002F37FA" w:rsidRDefault="00AF4C63" w:rsidP="00B12632">
      <w:pPr>
        <w:spacing w:line="360" w:lineRule="auto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PROJETO DE RESOLUÇÃO </w:t>
      </w:r>
      <w:r w:rsidR="006A47F1"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Nº </w:t>
      </w:r>
      <w:r w:rsidR="003E2F85"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    </w:t>
      </w:r>
      <w:r w:rsidR="00655394"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/2022</w:t>
      </w:r>
    </w:p>
    <w:p w:rsidR="00AF4C63" w:rsidRPr="002F37FA" w:rsidRDefault="00AF4C63" w:rsidP="00B12632">
      <w:pPr>
        <w:spacing w:line="360" w:lineRule="auto"/>
        <w:ind w:left="354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Pr="002F37FA" w:rsidRDefault="003E2F85" w:rsidP="00B12632">
      <w:pPr>
        <w:spacing w:line="360" w:lineRule="auto"/>
        <w:ind w:left="3540"/>
        <w:jc w:val="both"/>
        <w:rPr>
          <w:rFonts w:asciiTheme="minorHAnsi" w:hAnsiTheme="minorHAnsi" w:cs="Arial"/>
          <w:iCs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iCs/>
          <w:color w:val="000000" w:themeColor="text1"/>
          <w:sz w:val="28"/>
          <w:szCs w:val="28"/>
        </w:rPr>
        <w:t xml:space="preserve">INSTITUI A FRENTE </w:t>
      </w:r>
      <w:r w:rsidR="00860AA1" w:rsidRPr="002F37FA">
        <w:rPr>
          <w:rFonts w:asciiTheme="minorHAnsi" w:hAnsiTheme="minorHAnsi" w:cs="Arial"/>
          <w:iCs/>
          <w:color w:val="000000" w:themeColor="text1"/>
          <w:sz w:val="28"/>
          <w:szCs w:val="28"/>
        </w:rPr>
        <w:t xml:space="preserve">PARLAMENTAR EM </w:t>
      </w:r>
      <w:r w:rsidR="00C65188" w:rsidRPr="002F37FA">
        <w:rPr>
          <w:rFonts w:asciiTheme="minorHAnsi" w:hAnsiTheme="minorHAnsi" w:cs="Arial"/>
          <w:iCs/>
          <w:color w:val="000000" w:themeColor="text1"/>
          <w:sz w:val="28"/>
          <w:szCs w:val="28"/>
        </w:rPr>
        <w:t xml:space="preserve">DEFESA DA </w:t>
      </w:r>
      <w:r w:rsidR="00860AA1" w:rsidRPr="002F37FA">
        <w:rPr>
          <w:rFonts w:asciiTheme="minorHAnsi" w:hAnsiTheme="minorHAnsi" w:cs="Arial"/>
          <w:iCs/>
          <w:color w:val="000000" w:themeColor="text1"/>
          <w:sz w:val="28"/>
          <w:szCs w:val="28"/>
        </w:rPr>
        <w:t>SEGURANÇA PÚBLICA</w:t>
      </w:r>
      <w:r w:rsidRPr="002F37FA">
        <w:rPr>
          <w:rFonts w:asciiTheme="minorHAnsi" w:hAnsiTheme="minorHAnsi" w:cs="Arial"/>
          <w:iCs/>
          <w:color w:val="000000" w:themeColor="text1"/>
          <w:sz w:val="28"/>
          <w:szCs w:val="28"/>
        </w:rPr>
        <w:t xml:space="preserve"> NA CIDADE DE SOROCABA</w:t>
      </w:r>
      <w:r w:rsidR="004C045A" w:rsidRPr="002F37FA">
        <w:rPr>
          <w:rFonts w:asciiTheme="minorHAnsi" w:hAnsiTheme="minorHAnsi" w:cs="Arial"/>
          <w:iCs/>
          <w:color w:val="000000" w:themeColor="text1"/>
          <w:sz w:val="28"/>
          <w:szCs w:val="28"/>
        </w:rPr>
        <w:t>.</w:t>
      </w:r>
    </w:p>
    <w:p w:rsidR="00AF4C63" w:rsidRPr="002F37FA" w:rsidRDefault="00AF4C63" w:rsidP="00B12632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Pr="002F37FA" w:rsidRDefault="00AF4C63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 Câmara Municipal de Sorocaba decreta:</w:t>
      </w:r>
    </w:p>
    <w:p w:rsidR="00AF4C63" w:rsidRPr="002F37FA" w:rsidRDefault="00AF4C63" w:rsidP="00B12632">
      <w:pPr>
        <w:pStyle w:val="Default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Pr="002F37FA" w:rsidRDefault="00AF4C63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Art. 1º </w:t>
      </w:r>
      <w:r w:rsidR="003A7391"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-</w:t>
      </w:r>
      <w:r w:rsidR="003A7391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Fica instituída, </w:t>
      </w:r>
      <w:r w:rsidR="003E2F85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no âmbito da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Câmara Municipal de Sorocaba, a Frente Parlamentar em Defesa d</w:t>
      </w:r>
      <w:r w:rsidR="00860AA1" w:rsidRPr="002F37FA">
        <w:rPr>
          <w:rFonts w:asciiTheme="minorHAnsi" w:hAnsiTheme="minorHAnsi" w:cs="Arial"/>
          <w:color w:val="000000" w:themeColor="text1"/>
          <w:sz w:val="28"/>
          <w:szCs w:val="28"/>
        </w:rPr>
        <w:t>a Segurança Pública</w:t>
      </w:r>
      <w:r w:rsidR="003E2F85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na Cidade de Sorocaba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</w:p>
    <w:p w:rsidR="00FC552D" w:rsidRPr="002F37FA" w:rsidRDefault="00FC552D" w:rsidP="002B4C09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FC552D" w:rsidRPr="002F37FA" w:rsidRDefault="002B4C09" w:rsidP="00860AA1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Art. 2º -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A Frente Parlamentar tem como objetivo principal contribuir com a realização, debates, audiências públicas, estudos, pesquisas, formulação e </w:t>
      </w:r>
      <w:proofErr w:type="gramStart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implementação</w:t>
      </w:r>
      <w:proofErr w:type="gramEnd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de políticas públicas</w:t>
      </w:r>
      <w:r w:rsidR="00860AA1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em defesa da segurança pública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na cidade de Sorocaba, </w:t>
      </w:r>
      <w:r w:rsidR="00860AA1" w:rsidRPr="002F37FA">
        <w:rPr>
          <w:rFonts w:asciiTheme="minorHAnsi" w:hAnsiTheme="minorHAnsi" w:cs="Arial"/>
          <w:color w:val="000000" w:themeColor="text1"/>
          <w:sz w:val="28"/>
          <w:szCs w:val="28"/>
        </w:rPr>
        <w:t>sem prejuízo da competência estadual que rege a matéria, a fim de propor e propiciar estudos e soluções aos problemas da violência que afetam os sorocabanos, nos limites do interesse local.</w:t>
      </w:r>
    </w:p>
    <w:p w:rsidR="00860AA1" w:rsidRPr="002F37FA" w:rsidRDefault="00860AA1" w:rsidP="00860AA1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Pr="002F37FA" w:rsidRDefault="003A7391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Art. </w:t>
      </w:r>
      <w:r w:rsidR="002B4C09"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3</w:t>
      </w:r>
      <w:r w:rsidR="00AF4C63"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º </w:t>
      </w: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-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4C045A" w:rsidRPr="002F37FA">
        <w:rPr>
          <w:rFonts w:asciiTheme="minorHAnsi" w:hAnsiTheme="minorHAnsi" w:cs="Arial"/>
          <w:color w:val="000000" w:themeColor="text1"/>
          <w:sz w:val="28"/>
          <w:szCs w:val="28"/>
        </w:rPr>
        <w:t>A Frente Parlamentar em Defesa d</w:t>
      </w:r>
      <w:r w:rsidR="00860AA1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a Segurança Pública </w:t>
      </w:r>
      <w:r w:rsidR="004C045A" w:rsidRPr="002F37FA">
        <w:rPr>
          <w:rFonts w:asciiTheme="minorHAnsi" w:hAnsiTheme="minorHAnsi" w:cs="Arial"/>
          <w:color w:val="000000" w:themeColor="text1"/>
          <w:sz w:val="28"/>
          <w:szCs w:val="28"/>
        </w:rPr>
        <w:t>na Cidade de Sorocaba terá caráter suprapartidário e será constituída</w:t>
      </w:r>
      <w:r w:rsidR="00AF4C63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p</w:t>
      </w:r>
      <w:r w:rsidR="004C045A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ela livre adesão dos Vereadores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que assim </w:t>
      </w:r>
      <w:proofErr w:type="gramStart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desejarem,</w:t>
      </w:r>
      <w:proofErr w:type="gramEnd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mediante termo direcionado ao Presidente da Mesa e que ficará arquivado na Seção de Expediente Legislativo</w:t>
      </w:r>
      <w:r w:rsidR="00AF4C63"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360B3E" w:rsidRPr="002F37FA" w:rsidRDefault="00360B3E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>Parágrafo Único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– A Frente Parlamentar terá duração por prazo indeterminado, porém, não superior ao da Legislatura em que for instituída.</w:t>
      </w:r>
    </w:p>
    <w:p w:rsidR="00F97388" w:rsidRPr="002F37FA" w:rsidRDefault="00F97388" w:rsidP="00B12632">
      <w:pPr>
        <w:spacing w:line="360" w:lineRule="auto"/>
        <w:ind w:firstLine="708"/>
        <w:jc w:val="both"/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</w:pPr>
    </w:p>
    <w:p w:rsidR="002B4C09" w:rsidRPr="002F37FA" w:rsidRDefault="00AF4C63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Art. 4º</w:t>
      </w:r>
      <w:r w:rsidR="002B4C09"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-</w:t>
      </w:r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Os trabalhos da Frente Parlamentar serão coordenados por </w:t>
      </w:r>
      <w:proofErr w:type="gramStart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um</w:t>
      </w:r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>(</w:t>
      </w:r>
      <w:proofErr w:type="gramEnd"/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>a)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Presidente</w:t>
      </w:r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>,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um</w:t>
      </w:r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>(a)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Vice-Presidente e</w:t>
      </w:r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um(a) Secretário(a), que serão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escolhidos </w:t>
      </w:r>
      <w:r w:rsidR="002B4C09" w:rsidRPr="002F37FA">
        <w:rPr>
          <w:rFonts w:asciiTheme="minorHAnsi" w:hAnsiTheme="minorHAnsi" w:cs="Arial"/>
          <w:color w:val="000000" w:themeColor="text1"/>
          <w:sz w:val="28"/>
          <w:szCs w:val="28"/>
        </w:rPr>
        <w:t>pela maioria absoluta dos seus componentes, mediante votação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FC552D" w:rsidRPr="002F37FA" w:rsidRDefault="00FC552D" w:rsidP="00FC552D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Parágrafo Único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- Além dos Vereadores que </w:t>
      </w:r>
      <w:r w:rsidR="000134CB" w:rsidRPr="002F37FA">
        <w:rPr>
          <w:rFonts w:asciiTheme="minorHAnsi" w:hAnsiTheme="minorHAnsi" w:cs="Arial"/>
          <w:color w:val="000000" w:themeColor="text1"/>
          <w:sz w:val="28"/>
          <w:szCs w:val="28"/>
        </w:rPr>
        <w:t>componentes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também poderão participar dos trabalhos da Frente Parlamentar, na condição de colaboradores, de forma voluntária, representantes de entidades públicas ou privadas que, de alguma forma, tenham experiência profissional e </w:t>
      </w:r>
      <w:r w:rsidR="00860AA1" w:rsidRPr="002F37FA">
        <w:rPr>
          <w:rFonts w:asciiTheme="minorHAnsi" w:hAnsiTheme="minorHAnsi" w:cs="Arial"/>
          <w:color w:val="000000" w:themeColor="text1"/>
          <w:sz w:val="28"/>
          <w:szCs w:val="28"/>
        </w:rPr>
        <w:t>ou acadêmica na área de segurança pública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F97388" w:rsidRPr="002F37FA" w:rsidRDefault="00F97388" w:rsidP="00F97388">
      <w:pPr>
        <w:spacing w:line="360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F97388" w:rsidRPr="002F37FA" w:rsidRDefault="00AF4C63" w:rsidP="00F97388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Art. 5º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360B3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-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As reuniões da Frente Parlamentar serão públicas, realizadas periodicamente, nas datas e nos locais estabelecidos por seus integrantes</w:t>
      </w:r>
      <w:r w:rsidR="00F97388" w:rsidRPr="002F37FA">
        <w:rPr>
          <w:rFonts w:asciiTheme="minorHAnsi" w:hAnsiTheme="minorHAnsi" w:cs="Arial"/>
          <w:color w:val="000000" w:themeColor="text1"/>
          <w:sz w:val="28"/>
          <w:szCs w:val="28"/>
        </w:rPr>
        <w:t>, preferencialmente na sede da Câmara Municipal de Sorocaba.</w:t>
      </w:r>
    </w:p>
    <w:p w:rsidR="00F97388" w:rsidRPr="002F37FA" w:rsidRDefault="00F97388" w:rsidP="00F97388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Parágrafo Único -</w:t>
      </w:r>
      <w:proofErr w:type="gramStart"/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End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A Câmara Municipal de Sorocaba disponibilizará os meios necessários para a realização e para a divulgação dos trabalhos desenvolvidos pela Frente Parlamentar. </w:t>
      </w:r>
    </w:p>
    <w:p w:rsidR="00F97388" w:rsidRPr="002F37FA" w:rsidRDefault="00F97388" w:rsidP="00C76675">
      <w:pPr>
        <w:spacing w:line="360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AF4C63" w:rsidRPr="002F37FA" w:rsidRDefault="00360B3E" w:rsidP="00C76675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Art. 6º -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A Frente Parlamentar produzirá relatório </w:t>
      </w:r>
      <w:r w:rsidR="00C76675" w:rsidRPr="002F37FA">
        <w:rPr>
          <w:rFonts w:asciiTheme="minorHAnsi" w:hAnsiTheme="minorHAnsi" w:cs="Arial"/>
          <w:color w:val="000000" w:themeColor="text1"/>
          <w:sz w:val="28"/>
          <w:szCs w:val="28"/>
        </w:rPr>
        <w:t>detalhado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de suas atividades, com as conclusões das reuniões, seminários, simpósios, encontros e audiências públicas, </w:t>
      </w:r>
      <w:r w:rsidR="00C76675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documento esse que deverá ser amplamente divulgado por todos os meios de comunicação privados e </w:t>
      </w:r>
      <w:r w:rsidR="00C76675" w:rsidRPr="002F37FA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oficiais disponíveis, garantindo, assim, a publicidade do resultado dos seus trabalhos. </w:t>
      </w:r>
    </w:p>
    <w:p w:rsidR="00AF4C63" w:rsidRPr="002F37FA" w:rsidRDefault="00AF4C63" w:rsidP="00B12632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Pr="002F37FA" w:rsidRDefault="00AF4C63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Art. 7º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F97388"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-</w:t>
      </w:r>
      <w:r w:rsidR="00F97388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As despesas decorrentes da execução desta resolução correrão por conta das dotações orçamentárias própria</w:t>
      </w:r>
      <w:r w:rsidR="00F97388" w:rsidRPr="002F37FA">
        <w:rPr>
          <w:rFonts w:asciiTheme="minorHAnsi" w:hAnsiTheme="minorHAnsi" w:cs="Arial"/>
          <w:color w:val="000000" w:themeColor="text1"/>
          <w:sz w:val="28"/>
          <w:szCs w:val="28"/>
        </w:rPr>
        <w:t>s, suplementadas se necessário.</w:t>
      </w:r>
    </w:p>
    <w:p w:rsidR="00F97388" w:rsidRPr="002F37FA" w:rsidRDefault="00F97388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Pr="002F37FA" w:rsidRDefault="00F97388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</w:rPr>
        <w:t>Art. 8º -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AF4C63" w:rsidRPr="002F37FA">
        <w:rPr>
          <w:rFonts w:asciiTheme="minorHAnsi" w:hAnsiTheme="minorHAnsi" w:cs="Arial"/>
          <w:color w:val="000000" w:themeColor="text1"/>
          <w:sz w:val="28"/>
          <w:szCs w:val="28"/>
        </w:rPr>
        <w:t>Esta resolução entra em vigor na data de sua publicação, revogadas as disposições em contrário.</w:t>
      </w:r>
    </w:p>
    <w:p w:rsidR="00B12632" w:rsidRPr="002F37FA" w:rsidRDefault="00B12632" w:rsidP="00B12632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B12632" w:rsidRPr="002F37FA" w:rsidRDefault="00655394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Sorocaba, 04 de fevereiro de 2022.</w:t>
      </w:r>
    </w:p>
    <w:p w:rsidR="00B12632" w:rsidRPr="002F37FA" w:rsidRDefault="00B12632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F97388" w:rsidRPr="002F37FA" w:rsidRDefault="00F97388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F97388" w:rsidRPr="002F37FA" w:rsidRDefault="00F97388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F97388" w:rsidRPr="002F37FA" w:rsidRDefault="00F97388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B12632" w:rsidRPr="002F37FA" w:rsidRDefault="00F97388" w:rsidP="00B12632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F37FA">
        <w:rPr>
          <w:rFonts w:asciiTheme="minorHAnsi" w:hAnsiTheme="minorHAnsi" w:cs="Arial"/>
          <w:b/>
          <w:sz w:val="28"/>
          <w:szCs w:val="28"/>
        </w:rPr>
        <w:t>FERNANDO DINI</w:t>
      </w:r>
    </w:p>
    <w:p w:rsidR="00B12632" w:rsidRPr="002F37FA" w:rsidRDefault="00F97388" w:rsidP="00B12632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F37FA">
        <w:rPr>
          <w:rFonts w:asciiTheme="minorHAnsi" w:hAnsiTheme="minorHAnsi" w:cs="Arial"/>
          <w:b/>
          <w:sz w:val="28"/>
          <w:szCs w:val="28"/>
        </w:rPr>
        <w:t>VEREADOR - MDB</w:t>
      </w:r>
    </w:p>
    <w:p w:rsidR="00B12632" w:rsidRPr="002F37FA" w:rsidRDefault="00B12632" w:rsidP="00B12632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F4C63" w:rsidRDefault="00AF4C63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DB57DD" w:rsidRDefault="00DB57DD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DB57DD" w:rsidRDefault="00DB57DD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DB57DD" w:rsidRDefault="00DB57DD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DB57DD" w:rsidRDefault="00DB57DD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DB57DD" w:rsidRDefault="00DB57DD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DB57DD" w:rsidRDefault="00DB57DD" w:rsidP="00AF4C63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AF4C63" w:rsidRPr="002F37FA" w:rsidRDefault="00AF4C63" w:rsidP="00DB57DD">
      <w:pPr>
        <w:spacing w:line="360" w:lineRule="auto"/>
        <w:ind w:firstLine="708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</w:pPr>
      <w:r w:rsidRPr="002F37FA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lastRenderedPageBreak/>
        <w:t>JUSTIFICATIVA:</w:t>
      </w:r>
    </w:p>
    <w:p w:rsidR="00320DEA" w:rsidRPr="002F37FA" w:rsidRDefault="00320DEA" w:rsidP="00B12632">
      <w:pPr>
        <w:spacing w:line="360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</w:pPr>
    </w:p>
    <w:p w:rsidR="00320DEA" w:rsidRPr="002F37FA" w:rsidRDefault="00320DEA" w:rsidP="00320DEA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Segurança é 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um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tema complexo que vai muito além das ações dos organismos policiais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 n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o combate à criminalidade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, exigindo uma atuação conjunta e efetiva da Administração Pública, inclusive do Poder Legislativo.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 Constituição Federal, em seu art. 144, assevera:</w:t>
      </w:r>
    </w:p>
    <w:p w:rsidR="00320DEA" w:rsidRPr="002F37FA" w:rsidRDefault="00320DEA" w:rsidP="00320DEA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320DEA" w:rsidRPr="002F37FA" w:rsidRDefault="00320DEA" w:rsidP="00320DEA">
      <w:pPr>
        <w:spacing w:line="360" w:lineRule="auto"/>
        <w:ind w:left="226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Art. 144. A segurança pública, dever do Estado, direito e responsabilidade de todos, é exercida para a preservação da ordem pública e da incolumidade das pessoas e do patrimônio, através dos seguintes órgãos: I- polícia federal; II - polícia rodoviária federal; III - polícia ferroviária federal; IV - polícias civis; V - polícias militares e corpos de bombeiros militares (BRASIL, 1988).</w:t>
      </w:r>
    </w:p>
    <w:p w:rsidR="00AF4C63" w:rsidRPr="002F37FA" w:rsidRDefault="00AF4C63" w:rsidP="00AF4C6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320DEA" w:rsidRPr="002F37FA" w:rsidRDefault="00320DEA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Assim, da mesma forma que existe uma conexão entre desenvolvimento e políticas públicas, pode-se afirmar, por dedução, que existe uma relação entre desenvolvimento e segurança pública. Isso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 pode ser verificado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quando se reporta ao entendimento de que 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o verdadeiro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desenvolvimento está diretamente relacionado à melhoria na qualidade de vida dos indivíduos e no gozo de seus direitos fundamentais.</w:t>
      </w:r>
    </w:p>
    <w:p w:rsidR="009514C9" w:rsidRPr="002F37FA" w:rsidRDefault="009514C9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320DEA" w:rsidRPr="002F37FA" w:rsidRDefault="00320DEA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No entanto, 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o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direito à segurança pública 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é </w:t>
      </w:r>
      <w:proofErr w:type="gramStart"/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>a</w:t>
      </w:r>
      <w:proofErr w:type="gramEnd"/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 base d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os demais direitos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 fundamentais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pois a segurança tem como finalidade 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>garantir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o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gozo dos demais direitos constitucionais, </w:t>
      </w:r>
      <w:r w:rsidR="00B13F59" w:rsidRPr="002F37FA">
        <w:rPr>
          <w:rFonts w:asciiTheme="minorHAnsi" w:hAnsiTheme="minorHAnsi" w:cs="Arial"/>
          <w:color w:val="000000" w:themeColor="text1"/>
          <w:sz w:val="28"/>
          <w:szCs w:val="28"/>
        </w:rPr>
        <w:t>pois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>,</w:t>
      </w:r>
      <w:r w:rsidR="00B13F59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sem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segurança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>,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os direitos à vida, à integridade física e psíquica, à inviolabilidade da intimidade, à liberdade pessoal e à dignidade ficam </w:t>
      </w:r>
      <w:r w:rsidR="00475CF5">
        <w:rPr>
          <w:rFonts w:asciiTheme="minorHAnsi" w:hAnsiTheme="minorHAnsi" w:cs="Arial"/>
          <w:color w:val="000000" w:themeColor="text1"/>
          <w:sz w:val="28"/>
          <w:szCs w:val="28"/>
        </w:rPr>
        <w:t xml:space="preserve">claramente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comprometidos.</w:t>
      </w:r>
    </w:p>
    <w:p w:rsidR="00B13F59" w:rsidRPr="002F37FA" w:rsidRDefault="00B13F59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9A74DE" w:rsidRPr="002F37FA" w:rsidRDefault="00B13F59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Fica claro, portanto, que a importância do tema exige um debate público amplo na busca de soluções, debate esse que, além do município de Sorocaba, deve envolver também a segurança pública nos demais municípios da Região Metropolitana. </w:t>
      </w:r>
      <w:proofErr w:type="gramStart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Considerem,</w:t>
      </w:r>
      <w:proofErr w:type="gramEnd"/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Nobres Vereadores, que a região Metropolitana de Sorocaba</w:t>
      </w:r>
      <w:r w:rsidR="00592E24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(RMS) chegou a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o número de</w:t>
      </w:r>
      <w:r w:rsidR="00592E24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592E24"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2.189.284 </w:t>
      </w:r>
      <w:r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(dois milhões, cento e oitenta e nove mil, duzentos e oitenta e quatro) habitantes </w:t>
      </w:r>
      <w:r w:rsidR="00592E24" w:rsidRPr="002F37FA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em 2021</w:t>
      </w:r>
      <w:r w:rsidRPr="002F37FA">
        <w:rPr>
          <w:rStyle w:val="Refdenotaderodap"/>
          <w:rFonts w:asciiTheme="minorHAnsi" w:hAnsiTheme="minorHAnsi" w:cs="Arial"/>
          <w:b/>
          <w:bCs/>
          <w:color w:val="000000" w:themeColor="text1"/>
          <w:sz w:val="28"/>
          <w:szCs w:val="28"/>
        </w:rPr>
        <w:footnoteReference w:id="1"/>
      </w:r>
      <w:r w:rsidR="00592E24" w:rsidRPr="002F37FA">
        <w:rPr>
          <w:rFonts w:asciiTheme="minorHAnsi" w:hAnsiTheme="minorHAnsi" w:cs="Arial"/>
          <w:color w:val="000000" w:themeColor="text1"/>
          <w:sz w:val="28"/>
          <w:szCs w:val="28"/>
        </w:rPr>
        <w:t>, segundo estimativa divulgada pelo Instituto Brasileiro de geografia e Estatística (IBGE)</w:t>
      </w:r>
      <w:r w:rsidR="00791C2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o que representa um aumento de </w:t>
      </w:r>
      <w:r w:rsidR="00592E24" w:rsidRPr="002F37FA">
        <w:rPr>
          <w:rFonts w:asciiTheme="minorHAnsi" w:hAnsiTheme="minorHAnsi" w:cs="Arial"/>
          <w:color w:val="000000" w:themeColor="text1"/>
          <w:sz w:val="28"/>
          <w:szCs w:val="28"/>
        </w:rPr>
        <w:t>1,03 % na comparação com o ano de 2020.</w:t>
      </w:r>
    </w:p>
    <w:p w:rsidR="009514C9" w:rsidRPr="002F37FA" w:rsidRDefault="009514C9" w:rsidP="00B12632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9514C9" w:rsidRPr="002F37FA" w:rsidRDefault="00791C2E" w:rsidP="009A74DE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Sendo um dos maiores polos tecnológicos e industriais do país, Sorocaba apresenta um grande crescimento mesmo diante da crise econômica que se iniciou com a pandemia do covid-19, c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>om um crescimento de 5% ao ano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e, tendo, como 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principais bases de sua economia os setores da indústria e de serviços, atingindo um PIB </w:t>
      </w:r>
      <w:r w:rsidR="00D35BF2" w:rsidRPr="002F37FA">
        <w:rPr>
          <w:rFonts w:asciiTheme="minorHAnsi" w:hAnsiTheme="minorHAnsi" w:cs="Arial"/>
          <w:i/>
          <w:color w:val="000000" w:themeColor="text1"/>
          <w:sz w:val="28"/>
          <w:szCs w:val="28"/>
        </w:rPr>
        <w:t>per capita</w:t>
      </w:r>
      <w:r w:rsidR="00D35BF2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de R$ </w:t>
      </w:r>
      <w:r w:rsidR="00D35BF2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54.878,75 no ano de 2019 </w:t>
      </w:r>
      <w:r w:rsidR="00D35BF2" w:rsidRPr="002F37FA">
        <w:rPr>
          <w:rStyle w:val="Refdenotaderodap"/>
          <w:rFonts w:asciiTheme="minorHAnsi" w:hAnsiTheme="minorHAnsi" w:cs="Arial"/>
          <w:color w:val="000000" w:themeColor="text1"/>
          <w:sz w:val="28"/>
          <w:szCs w:val="28"/>
        </w:rPr>
        <w:footnoteReference w:id="2"/>
      </w:r>
      <w:r w:rsidR="00D35BF2"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D35BF2" w:rsidRPr="002F37FA" w:rsidRDefault="00D35BF2" w:rsidP="009A74DE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320DEA" w:rsidRPr="002F37FA" w:rsidRDefault="00D35BF2" w:rsidP="009A74DE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Com um desenvolvimento econômico de tais proporções, Sorocaba atrai cada </w:t>
      </w:r>
      <w:r w:rsidR="002508C1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vez mais empresas e pessoas que buscam melhores condições </w:t>
      </w:r>
      <w:r w:rsidR="002508C1" w:rsidRPr="002F37FA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de vida e oportunidades,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fato que, aliado à 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falta de pessoal e de recursos públicos para o desenvolvimento de políticas públicas voltadas à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segurança pública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resulta no combate ineficiente 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>à violência e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, consequentemente, causa grande se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sensação de insegurança n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a população de Sorocaba e de todos os municípios da região metropolitana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9514C9" w:rsidRPr="002F37FA" w:rsidRDefault="009514C9" w:rsidP="009A74DE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9A74DE" w:rsidRPr="002F37FA" w:rsidRDefault="00D35BF2" w:rsidP="009A74DE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Porém, a mesma pujança econômica que atrai situações que </w:t>
      </w:r>
      <w:r w:rsidR="00D5619D" w:rsidRPr="002F37FA">
        <w:rPr>
          <w:rFonts w:asciiTheme="minorHAnsi" w:hAnsiTheme="minorHAnsi" w:cs="Arial"/>
          <w:color w:val="000000" w:themeColor="text1"/>
          <w:sz w:val="28"/>
          <w:szCs w:val="28"/>
        </w:rPr>
        <w:t>geram violência urbana</w:t>
      </w:r>
      <w:r w:rsidR="009A74DE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permite uma atuação mais eficiente das grandes metrópoles como Sorocaba na solução</w:t>
      </w:r>
      <w:r w:rsidR="00D5619D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desses problemas de segurança pública</w:t>
      </w:r>
      <w:r w:rsidR="002508C1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desenvolvendo projetos de segurança urbana e reduzindo a criminalidade, proporcionando aos seus munícipes a possibilidade de viverem de forma digna e </w:t>
      </w:r>
      <w:r w:rsidR="00D5619D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de </w:t>
      </w:r>
      <w:r w:rsidR="002508C1" w:rsidRPr="002F37FA">
        <w:rPr>
          <w:rFonts w:asciiTheme="minorHAnsi" w:hAnsiTheme="minorHAnsi" w:cs="Arial"/>
          <w:color w:val="000000" w:themeColor="text1"/>
          <w:sz w:val="28"/>
          <w:szCs w:val="28"/>
        </w:rPr>
        <w:t>investirem cada vez mais em seus municípios.</w:t>
      </w:r>
    </w:p>
    <w:p w:rsidR="009514C9" w:rsidRPr="002F37FA" w:rsidRDefault="009514C9" w:rsidP="00EB75B6">
      <w:pPr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 w:themeColor="text1"/>
          <w:sz w:val="28"/>
          <w:szCs w:val="28"/>
        </w:rPr>
      </w:pPr>
    </w:p>
    <w:p w:rsidR="009514C9" w:rsidRPr="002F37FA" w:rsidRDefault="00EB75B6" w:rsidP="00B12632">
      <w:pPr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Assim, a Frente</w:t>
      </w:r>
      <w:r w:rsidR="009514C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Parlamentar da Segurança Pública</w:t>
      </w: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passa a constituir um novo fórum de debates, estudos, discussões e proposições sobre temas e situações que afetam a segurança e</w:t>
      </w:r>
      <w:r w:rsidR="009514C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a tranquilidade dos residentes</w:t>
      </w: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na cidade, </w:t>
      </w:r>
      <w:r w:rsidR="009514C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que terão</w:t>
      </w: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mais um canal de comunicação para pleitear soluções junto, inclusive, </w:t>
      </w:r>
      <w:r w:rsidR="009514C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aos órgãos</w:t>
      </w: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públicos</w:t>
      </w:r>
      <w:r w:rsidR="009514C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.</w:t>
      </w:r>
    </w:p>
    <w:p w:rsidR="002F37FA" w:rsidRPr="002F37FA" w:rsidRDefault="002F37FA" w:rsidP="00B12632">
      <w:pPr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 w:themeColor="text1"/>
          <w:sz w:val="28"/>
          <w:szCs w:val="28"/>
        </w:rPr>
      </w:pPr>
    </w:p>
    <w:p w:rsidR="00C37FA3" w:rsidRPr="002F37FA" w:rsidRDefault="002F37FA" w:rsidP="002F37FA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Em outros parlamentos do nosso país, a exemplo das casas do Congresso Nacional, da Assembleia Legislativa do Estado de São Paulo e de Câmaras Municipais de cidades do nosso estado-membro, as Frentes Parlamentares são utilizadas como ferramenta para ampliação desses debates, tendo como característica marcante o fato de acompanharem as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discussões mais atuais da sociedade e foco em pautas específicas, contribuindo para um processo legislativo mais dinâmico e democrático, que não pode se resumir</w:t>
      </w:r>
      <w:r w:rsidR="00C37FA3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às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Sessões do Plenário</w:t>
      </w:r>
      <w:r w:rsidR="00C37FA3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na medida tal processo demanda a realização de </w:t>
      </w:r>
      <w:r w:rsidR="00C37FA3" w:rsidRPr="002F37FA">
        <w:rPr>
          <w:rFonts w:asciiTheme="minorHAnsi" w:hAnsiTheme="minorHAnsi" w:cs="Arial"/>
          <w:color w:val="000000" w:themeColor="text1"/>
          <w:sz w:val="28"/>
          <w:szCs w:val="28"/>
        </w:rPr>
        <w:t>audiências públicas e reuniões especiais das Comi</w:t>
      </w: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ssões Permanentes e Provisórias</w:t>
      </w:r>
      <w:r w:rsidR="00C37FA3"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2F37FA" w:rsidRPr="002F37FA" w:rsidRDefault="002F37FA" w:rsidP="00D5619D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D5619D" w:rsidRPr="002F37FA" w:rsidRDefault="00D5619D" w:rsidP="00D5619D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Desta forma, o presente projeto propõe a criação da Frente Parlamentar da Segurança Pública, com a finalidade de criar um espaço de debate para as questões relacionadas à segurança pública dentro do âmbito do Município de Sorocaba e de toda a região metropolitana, observando-se a competência estadual que rege a matéria e a autonomia de cada ente municipal, a fim de propor e propiciar estudos e soluções aos problemas da violência que afetam o município de Sorocaba e as demais cidades da sua região metropolitana.</w:t>
      </w:r>
    </w:p>
    <w:p w:rsidR="00C37FA3" w:rsidRPr="002F37FA" w:rsidRDefault="00C37FA3" w:rsidP="00C37FA3">
      <w:pPr>
        <w:spacing w:line="360" w:lineRule="auto"/>
        <w:jc w:val="both"/>
        <w:rPr>
          <w:rFonts w:asciiTheme="minorHAnsi" w:eastAsiaTheme="minorHAnsi" w:hAnsiTheme="minorHAnsi" w:cs="Arial"/>
          <w:color w:val="000000" w:themeColor="text1"/>
          <w:sz w:val="28"/>
          <w:szCs w:val="28"/>
        </w:rPr>
      </w:pPr>
    </w:p>
    <w:p w:rsidR="009F1D14" w:rsidRPr="002F37FA" w:rsidRDefault="002F37FA" w:rsidP="00B12632">
      <w:pPr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Portanto</w:t>
      </w:r>
      <w:r w:rsidR="00DB57DD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,</w:t>
      </w:r>
      <w:r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 </w:t>
      </w:r>
      <w:r w:rsidR="00DB57DD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peço apoio d</w:t>
      </w:r>
      <w:r w:rsidR="006C72B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os </w:t>
      </w:r>
      <w:r w:rsidR="00655394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N</w:t>
      </w:r>
      <w:r w:rsidR="006C72B9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obre</w:t>
      </w:r>
      <w:r w:rsidR="009D0DE8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s </w:t>
      </w:r>
      <w:r w:rsidR="00655394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P</w:t>
      </w:r>
      <w:r w:rsidR="009D0DE8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ares para constituição dessa </w:t>
      </w:r>
      <w:r w:rsidR="00655394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 xml:space="preserve">importantíssima </w:t>
      </w:r>
      <w:r w:rsidR="009D0DE8" w:rsidRPr="002F37FA">
        <w:rPr>
          <w:rFonts w:asciiTheme="minorHAnsi" w:eastAsiaTheme="minorHAnsi" w:hAnsiTheme="minorHAnsi" w:cs="Arial"/>
          <w:color w:val="000000" w:themeColor="text1"/>
          <w:sz w:val="28"/>
          <w:szCs w:val="28"/>
        </w:rPr>
        <w:t>Frente Parlamentar.</w:t>
      </w:r>
    </w:p>
    <w:p w:rsidR="003640EF" w:rsidRDefault="003640EF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B12632" w:rsidRPr="002F37FA" w:rsidRDefault="00AE723F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F37FA">
        <w:rPr>
          <w:rFonts w:asciiTheme="minorHAnsi" w:hAnsiTheme="minorHAnsi" w:cs="Arial"/>
          <w:color w:val="000000" w:themeColor="text1"/>
          <w:sz w:val="28"/>
          <w:szCs w:val="28"/>
        </w:rPr>
        <w:t>Sorocaba,</w:t>
      </w:r>
      <w:r w:rsidR="00655394" w:rsidRPr="002F37FA">
        <w:rPr>
          <w:rFonts w:asciiTheme="minorHAnsi" w:hAnsiTheme="minorHAnsi" w:cs="Arial"/>
          <w:color w:val="000000" w:themeColor="text1"/>
          <w:sz w:val="28"/>
          <w:szCs w:val="28"/>
        </w:rPr>
        <w:t xml:space="preserve"> 04 de fevereiro de 2022</w:t>
      </w:r>
      <w:r w:rsidR="00B12632" w:rsidRPr="002F37F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B12632" w:rsidRPr="002F37FA" w:rsidRDefault="00B12632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C65188" w:rsidRPr="002F37FA" w:rsidRDefault="00C65188" w:rsidP="00B12632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AE723F" w:rsidRPr="002F37FA" w:rsidRDefault="00AE723F" w:rsidP="00DB57D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F37FA">
        <w:rPr>
          <w:rFonts w:asciiTheme="minorHAnsi" w:hAnsiTheme="minorHAnsi" w:cs="Arial"/>
          <w:b/>
          <w:sz w:val="28"/>
          <w:szCs w:val="28"/>
        </w:rPr>
        <w:t>FERNANDO DINI</w:t>
      </w:r>
    </w:p>
    <w:p w:rsidR="00AE723F" w:rsidRPr="002F37FA" w:rsidRDefault="00DB57DD" w:rsidP="00DB57D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F37FA">
        <w:rPr>
          <w:rFonts w:asciiTheme="minorHAnsi" w:hAnsiTheme="minorHAnsi" w:cs="Arial"/>
          <w:b/>
          <w:sz w:val="28"/>
          <w:szCs w:val="28"/>
        </w:rPr>
        <w:t>Vereador - M</w:t>
      </w:r>
      <w:r>
        <w:rPr>
          <w:rFonts w:asciiTheme="minorHAnsi" w:hAnsiTheme="minorHAnsi" w:cs="Arial"/>
          <w:b/>
          <w:sz w:val="28"/>
          <w:szCs w:val="28"/>
        </w:rPr>
        <w:t>DB</w:t>
      </w:r>
    </w:p>
    <w:sectPr w:rsidR="00AE723F" w:rsidRPr="002F37FA" w:rsidSect="003640EF">
      <w:headerReference w:type="default" r:id="rId7"/>
      <w:footerReference w:type="default" r:id="rId8"/>
      <w:pgSz w:w="11906" w:h="16838"/>
      <w:pgMar w:top="269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88" w:rsidRDefault="00B95388" w:rsidP="00D01AEC">
      <w:r>
        <w:separator/>
      </w:r>
    </w:p>
  </w:endnote>
  <w:endnote w:type="continuationSeparator" w:id="0">
    <w:p w:rsidR="00B95388" w:rsidRDefault="00B95388" w:rsidP="00D0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818575"/>
      <w:docPartObj>
        <w:docPartGallery w:val="Page Numbers (Bottom of Page)"/>
        <w:docPartUnique/>
      </w:docPartObj>
    </w:sdtPr>
    <w:sdtContent>
      <w:p w:rsidR="00C65188" w:rsidRDefault="00BC7087">
        <w:pPr>
          <w:pStyle w:val="Rodap"/>
          <w:jc w:val="right"/>
        </w:pPr>
        <w:r>
          <w:fldChar w:fldCharType="begin"/>
        </w:r>
        <w:r w:rsidR="00C133BA">
          <w:instrText xml:space="preserve"> PAGE   \* MERGEFORMAT </w:instrText>
        </w:r>
        <w:r>
          <w:fldChar w:fldCharType="separate"/>
        </w:r>
        <w:r w:rsidR="00D35D9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5188" w:rsidRDefault="00C651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88" w:rsidRDefault="00B95388" w:rsidP="00D01AEC">
      <w:r>
        <w:separator/>
      </w:r>
    </w:p>
  </w:footnote>
  <w:footnote w:type="continuationSeparator" w:id="0">
    <w:p w:rsidR="00B95388" w:rsidRDefault="00B95388" w:rsidP="00D01AEC">
      <w:r>
        <w:continuationSeparator/>
      </w:r>
    </w:p>
  </w:footnote>
  <w:footnote w:id="1">
    <w:p w:rsidR="00B13F59" w:rsidRPr="00B13F59" w:rsidRDefault="00B13F59" w:rsidP="00B13F59">
      <w:pPr>
        <w:pStyle w:val="Textodenotaderodap"/>
        <w:rPr>
          <w:color w:val="0D0D0D" w:themeColor="text1" w:themeTint="F2"/>
        </w:rPr>
      </w:pPr>
      <w:r w:rsidRPr="00B13F59">
        <w:rPr>
          <w:rStyle w:val="Refdenotaderodap"/>
          <w:color w:val="0D0D0D" w:themeColor="text1" w:themeTint="F2"/>
        </w:rPr>
        <w:footnoteRef/>
      </w:r>
      <w:r w:rsidRPr="00B13F59">
        <w:rPr>
          <w:color w:val="0D0D0D" w:themeColor="text1" w:themeTint="F2"/>
        </w:rPr>
        <w:t xml:space="preserve"> </w:t>
      </w:r>
      <w:r w:rsidR="00791C2E" w:rsidRPr="00791C2E">
        <w:rPr>
          <w:color w:val="0D0D0D" w:themeColor="text1" w:themeTint="F2"/>
        </w:rPr>
        <w:t>https://www.jornalcruzeiro.com.br/sorocaba/noticias/2021/09/678732-ibge-revela-2-189-284-habitantes-na-regiao-metropolitana-de-sorocaba.html</w:t>
      </w:r>
    </w:p>
    <w:p w:rsidR="00B13F59" w:rsidRDefault="00B13F59">
      <w:pPr>
        <w:pStyle w:val="Textodenotaderodap"/>
      </w:pPr>
    </w:p>
  </w:footnote>
  <w:footnote w:id="2">
    <w:p w:rsidR="00D35BF2" w:rsidRDefault="00D35B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D35BF2">
        <w:t>https</w:t>
      </w:r>
      <w:proofErr w:type="gramEnd"/>
      <w:r w:rsidRPr="00D35BF2">
        <w:t>://www.ibge.gov.br/cidades-e-estados/sp/sorocaba.html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EC" w:rsidRPr="00D01AEC" w:rsidRDefault="00D01AEC" w:rsidP="00D01AEC">
    <w:pPr>
      <w:pStyle w:val="Cabealho"/>
    </w:pPr>
    <w:r>
      <w:rPr>
        <w:noProof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-154305</wp:posOffset>
          </wp:positionV>
          <wp:extent cx="6686550" cy="1133475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63"/>
    <w:rsid w:val="00000ADB"/>
    <w:rsid w:val="000134CB"/>
    <w:rsid w:val="00014E75"/>
    <w:rsid w:val="000561A5"/>
    <w:rsid w:val="000E0B4C"/>
    <w:rsid w:val="002159FE"/>
    <w:rsid w:val="002351B2"/>
    <w:rsid w:val="00246785"/>
    <w:rsid w:val="002508C1"/>
    <w:rsid w:val="00286410"/>
    <w:rsid w:val="002B4C09"/>
    <w:rsid w:val="002F37FA"/>
    <w:rsid w:val="00320DEA"/>
    <w:rsid w:val="00360B3E"/>
    <w:rsid w:val="003640EF"/>
    <w:rsid w:val="003A7391"/>
    <w:rsid w:val="003D6EDB"/>
    <w:rsid w:val="003E2F85"/>
    <w:rsid w:val="0046374C"/>
    <w:rsid w:val="00475CF5"/>
    <w:rsid w:val="004C045A"/>
    <w:rsid w:val="005079A4"/>
    <w:rsid w:val="00583B71"/>
    <w:rsid w:val="00592E24"/>
    <w:rsid w:val="00616885"/>
    <w:rsid w:val="006224B6"/>
    <w:rsid w:val="00655394"/>
    <w:rsid w:val="006A47F1"/>
    <w:rsid w:val="006C72B9"/>
    <w:rsid w:val="00791C2E"/>
    <w:rsid w:val="008303DE"/>
    <w:rsid w:val="00860AA1"/>
    <w:rsid w:val="008957A5"/>
    <w:rsid w:val="008C38FB"/>
    <w:rsid w:val="00907B2B"/>
    <w:rsid w:val="009514C9"/>
    <w:rsid w:val="009A74DE"/>
    <w:rsid w:val="009D0DE8"/>
    <w:rsid w:val="00AA4E79"/>
    <w:rsid w:val="00AD1519"/>
    <w:rsid w:val="00AE723F"/>
    <w:rsid w:val="00AF4C63"/>
    <w:rsid w:val="00B12632"/>
    <w:rsid w:val="00B13F59"/>
    <w:rsid w:val="00B22928"/>
    <w:rsid w:val="00B95388"/>
    <w:rsid w:val="00BC7087"/>
    <w:rsid w:val="00C133BA"/>
    <w:rsid w:val="00C37FA3"/>
    <w:rsid w:val="00C65188"/>
    <w:rsid w:val="00C76675"/>
    <w:rsid w:val="00CB339E"/>
    <w:rsid w:val="00D01AEC"/>
    <w:rsid w:val="00D35BF2"/>
    <w:rsid w:val="00D35D9F"/>
    <w:rsid w:val="00D5619D"/>
    <w:rsid w:val="00D8249D"/>
    <w:rsid w:val="00DB57DD"/>
    <w:rsid w:val="00E41F9D"/>
    <w:rsid w:val="00E478CE"/>
    <w:rsid w:val="00E963CA"/>
    <w:rsid w:val="00E979B2"/>
    <w:rsid w:val="00EB75B6"/>
    <w:rsid w:val="00EB7BA1"/>
    <w:rsid w:val="00F97388"/>
    <w:rsid w:val="00FC552D"/>
    <w:rsid w:val="00FE2750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7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F4C63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4C63"/>
    <w:pPr>
      <w:ind w:firstLine="378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4C6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F4C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0DE8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01A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A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1A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A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979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13F59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3F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3F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13F59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3F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3261-C18D-45E0-9EA8-30D2B805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Rogerio</cp:lastModifiedBy>
  <cp:revision>2</cp:revision>
  <cp:lastPrinted>2022-02-10T12:33:00Z</cp:lastPrinted>
  <dcterms:created xsi:type="dcterms:W3CDTF">2022-02-10T14:08:00Z</dcterms:created>
  <dcterms:modified xsi:type="dcterms:W3CDTF">2022-02-10T14:08:00Z</dcterms:modified>
</cp:coreProperties>
</file>