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E5F" w:rsidRPr="00980D78" w:rsidRDefault="003B5125">
      <w:pPr>
        <w:jc w:val="center"/>
        <w:rPr>
          <w:rFonts w:asciiTheme="minorHAnsi" w:hAnsiTheme="minorHAnsi"/>
          <w:b/>
          <w:smallCaps/>
          <w:szCs w:val="24"/>
        </w:rPr>
      </w:pPr>
      <w:r w:rsidRPr="00980D78">
        <w:rPr>
          <w:rFonts w:asciiTheme="minorHAnsi" w:hAnsiTheme="minorHAnsi"/>
          <w:b/>
          <w:smallCaps/>
          <w:szCs w:val="24"/>
        </w:rPr>
        <w:t>PROJETO DE LEI Nº</w:t>
      </w:r>
      <w:r w:rsidR="006037D1" w:rsidRPr="00980D78">
        <w:rPr>
          <w:rFonts w:asciiTheme="minorHAnsi" w:hAnsiTheme="minorHAnsi"/>
          <w:b/>
          <w:smallCaps/>
          <w:szCs w:val="24"/>
        </w:rPr>
        <w:t xml:space="preserve"> </w:t>
      </w:r>
      <w:r w:rsidR="00813209">
        <w:rPr>
          <w:rFonts w:asciiTheme="minorHAnsi" w:hAnsiTheme="minorHAnsi"/>
          <w:b/>
          <w:smallCaps/>
          <w:szCs w:val="24"/>
        </w:rPr>
        <w:t>_____/2022</w:t>
      </w:r>
    </w:p>
    <w:p w:rsidR="00967098" w:rsidRPr="00980D78" w:rsidRDefault="00967098">
      <w:pPr>
        <w:jc w:val="center"/>
        <w:rPr>
          <w:rFonts w:asciiTheme="minorHAnsi" w:hAnsiTheme="minorHAnsi"/>
          <w:b/>
          <w:smallCaps/>
          <w:szCs w:val="24"/>
        </w:rPr>
      </w:pPr>
    </w:p>
    <w:p w:rsidR="00FD1ED9" w:rsidRPr="00980D78" w:rsidRDefault="00FD1ED9" w:rsidP="00967098">
      <w:pPr>
        <w:ind w:left="3402"/>
        <w:rPr>
          <w:rFonts w:asciiTheme="minorHAnsi" w:hAnsiTheme="minorHAnsi"/>
          <w:b/>
          <w:szCs w:val="24"/>
        </w:rPr>
      </w:pPr>
    </w:p>
    <w:p w:rsidR="003B5125" w:rsidRPr="00980D78" w:rsidRDefault="00813209" w:rsidP="00DB61F9">
      <w:pPr>
        <w:ind w:left="3402"/>
        <w:jc w:val="both"/>
        <w:rPr>
          <w:rFonts w:asciiTheme="minorHAnsi" w:hAnsiTheme="minorHAnsi"/>
          <w:b/>
          <w:szCs w:val="24"/>
        </w:rPr>
      </w:pPr>
      <w:r>
        <w:rPr>
          <w:rFonts w:asciiTheme="minorHAnsi" w:hAnsiTheme="minorHAnsi"/>
          <w:b/>
          <w:szCs w:val="24"/>
        </w:rPr>
        <w:t xml:space="preserve">Acrescenta o Parágrafo único ao </w:t>
      </w:r>
      <w:r w:rsidR="00D61EE8">
        <w:rPr>
          <w:rFonts w:asciiTheme="minorHAnsi" w:hAnsiTheme="minorHAnsi"/>
          <w:b/>
          <w:szCs w:val="24"/>
        </w:rPr>
        <w:t>a</w:t>
      </w:r>
      <w:r>
        <w:rPr>
          <w:rFonts w:asciiTheme="minorHAnsi" w:hAnsiTheme="minorHAnsi"/>
          <w:b/>
          <w:szCs w:val="24"/>
        </w:rPr>
        <w:t>rt</w:t>
      </w:r>
      <w:r w:rsidR="00D61EE8">
        <w:rPr>
          <w:rFonts w:asciiTheme="minorHAnsi" w:hAnsiTheme="minorHAnsi"/>
          <w:b/>
          <w:szCs w:val="24"/>
        </w:rPr>
        <w:t>igo</w:t>
      </w:r>
      <w:r>
        <w:rPr>
          <w:rFonts w:asciiTheme="minorHAnsi" w:hAnsiTheme="minorHAnsi"/>
          <w:b/>
          <w:szCs w:val="24"/>
        </w:rPr>
        <w:t xml:space="preserve"> 25 da </w:t>
      </w:r>
      <w:r w:rsidRPr="00813209">
        <w:rPr>
          <w:rFonts w:asciiTheme="minorHAnsi" w:hAnsiTheme="minorHAnsi"/>
          <w:b/>
          <w:szCs w:val="24"/>
        </w:rPr>
        <w:t>LEI Nº 4</w:t>
      </w:r>
      <w:r>
        <w:rPr>
          <w:rFonts w:asciiTheme="minorHAnsi" w:hAnsiTheme="minorHAnsi"/>
          <w:b/>
          <w:szCs w:val="24"/>
        </w:rPr>
        <w:t>.994, de 13 de novembro de 1995, prevendo expressamente a possibilidade de o contribuinte autônomo inscrito emitir notas fiscais através do sistema municipal</w:t>
      </w:r>
      <w:r w:rsidR="00852B02" w:rsidRPr="00980D78">
        <w:rPr>
          <w:rFonts w:asciiTheme="minorHAnsi" w:hAnsiTheme="minorHAnsi"/>
          <w:b/>
          <w:szCs w:val="24"/>
        </w:rPr>
        <w:t>.</w:t>
      </w:r>
    </w:p>
    <w:p w:rsidR="00B452FE" w:rsidRPr="00980D78" w:rsidRDefault="00B452FE" w:rsidP="007D2EAB">
      <w:pPr>
        <w:ind w:firstLine="2268"/>
        <w:jc w:val="both"/>
        <w:rPr>
          <w:rFonts w:asciiTheme="minorHAnsi" w:hAnsiTheme="minorHAnsi"/>
          <w:szCs w:val="24"/>
        </w:rPr>
      </w:pPr>
    </w:p>
    <w:p w:rsidR="00B452FE" w:rsidRPr="00980D78" w:rsidRDefault="00B452FE" w:rsidP="007D2EAB">
      <w:pPr>
        <w:ind w:firstLine="2268"/>
        <w:jc w:val="both"/>
        <w:rPr>
          <w:rFonts w:asciiTheme="minorHAnsi" w:hAnsiTheme="minorHAnsi"/>
          <w:szCs w:val="24"/>
        </w:rPr>
      </w:pPr>
      <w:bookmarkStart w:id="0" w:name="_GoBack"/>
      <w:bookmarkEnd w:id="0"/>
    </w:p>
    <w:p w:rsidR="00DB61F9" w:rsidRPr="00980D78" w:rsidRDefault="00DB61F9" w:rsidP="007D2EAB">
      <w:pPr>
        <w:ind w:firstLine="2268"/>
        <w:jc w:val="both"/>
        <w:rPr>
          <w:rFonts w:asciiTheme="minorHAnsi" w:hAnsiTheme="minorHAnsi"/>
          <w:szCs w:val="24"/>
        </w:rPr>
      </w:pPr>
    </w:p>
    <w:p w:rsidR="007D2EAB" w:rsidRPr="00980D78" w:rsidRDefault="007D2EAB" w:rsidP="00DB61F9">
      <w:pPr>
        <w:ind w:firstLine="2268"/>
        <w:jc w:val="both"/>
        <w:rPr>
          <w:rFonts w:asciiTheme="minorHAnsi" w:hAnsiTheme="minorHAnsi"/>
          <w:szCs w:val="24"/>
        </w:rPr>
      </w:pPr>
      <w:r w:rsidRPr="00980D78">
        <w:rPr>
          <w:rFonts w:asciiTheme="minorHAnsi" w:hAnsiTheme="minorHAnsi"/>
          <w:szCs w:val="24"/>
        </w:rPr>
        <w:t>A Câmara Municipal de Sorocaba decreta:</w:t>
      </w:r>
    </w:p>
    <w:p w:rsidR="007D2EAB" w:rsidRPr="00980D78" w:rsidRDefault="007D2EAB" w:rsidP="00DB61F9">
      <w:pPr>
        <w:ind w:firstLine="2268"/>
        <w:jc w:val="both"/>
        <w:rPr>
          <w:rFonts w:asciiTheme="minorHAnsi" w:hAnsiTheme="minorHAnsi"/>
          <w:szCs w:val="24"/>
        </w:rPr>
      </w:pPr>
    </w:p>
    <w:p w:rsidR="007D2EAB" w:rsidRPr="00980D78" w:rsidRDefault="007D2EAB" w:rsidP="00DB61F9">
      <w:pPr>
        <w:ind w:firstLine="2268"/>
        <w:jc w:val="both"/>
        <w:rPr>
          <w:rFonts w:asciiTheme="minorHAnsi" w:hAnsiTheme="minorHAnsi"/>
          <w:szCs w:val="24"/>
        </w:rPr>
      </w:pPr>
    </w:p>
    <w:p w:rsidR="002D444F" w:rsidRDefault="00BE0891" w:rsidP="00DB61F9">
      <w:pPr>
        <w:ind w:firstLine="2268"/>
        <w:jc w:val="both"/>
        <w:rPr>
          <w:rFonts w:asciiTheme="minorHAnsi" w:hAnsiTheme="minorHAnsi"/>
          <w:szCs w:val="24"/>
        </w:rPr>
      </w:pPr>
      <w:r w:rsidRPr="00980D78">
        <w:rPr>
          <w:rFonts w:asciiTheme="minorHAnsi" w:hAnsiTheme="minorHAnsi"/>
          <w:szCs w:val="24"/>
        </w:rPr>
        <w:t>Art. 1</w:t>
      </w:r>
      <w:r w:rsidR="008E183C" w:rsidRPr="00980D78">
        <w:rPr>
          <w:rFonts w:asciiTheme="minorHAnsi" w:hAnsiTheme="minorHAnsi"/>
          <w:szCs w:val="24"/>
        </w:rPr>
        <w:t>º</w:t>
      </w:r>
      <w:r w:rsidR="00813209">
        <w:rPr>
          <w:rFonts w:asciiTheme="minorHAnsi" w:hAnsiTheme="minorHAnsi"/>
          <w:szCs w:val="24"/>
        </w:rPr>
        <w:t xml:space="preserve"> Acrescenta o Parágrafo único ao </w:t>
      </w:r>
      <w:r w:rsidR="00D61EE8">
        <w:rPr>
          <w:rFonts w:asciiTheme="minorHAnsi" w:hAnsiTheme="minorHAnsi"/>
          <w:szCs w:val="24"/>
        </w:rPr>
        <w:t>artigo</w:t>
      </w:r>
      <w:r w:rsidR="00813209">
        <w:rPr>
          <w:rFonts w:asciiTheme="minorHAnsi" w:hAnsiTheme="minorHAnsi"/>
          <w:szCs w:val="24"/>
        </w:rPr>
        <w:t xml:space="preserve"> 25 da Lei 4.994, de 13 de novembro de 1995</w:t>
      </w:r>
      <w:r w:rsidR="00D61EE8">
        <w:rPr>
          <w:rFonts w:asciiTheme="minorHAnsi" w:hAnsiTheme="minorHAnsi"/>
          <w:szCs w:val="24"/>
        </w:rPr>
        <w:t>, com a seguinte redação:</w:t>
      </w:r>
    </w:p>
    <w:p w:rsidR="00D61EE8" w:rsidRDefault="00D61EE8" w:rsidP="00DB61F9">
      <w:pPr>
        <w:ind w:firstLine="2268"/>
        <w:jc w:val="both"/>
        <w:rPr>
          <w:rFonts w:asciiTheme="minorHAnsi" w:hAnsiTheme="minorHAnsi"/>
          <w:szCs w:val="24"/>
        </w:rPr>
      </w:pPr>
    </w:p>
    <w:p w:rsidR="00D61EE8" w:rsidRPr="00D61EE8" w:rsidRDefault="00D61EE8" w:rsidP="00D61EE8">
      <w:pPr>
        <w:ind w:left="2410" w:firstLine="2268"/>
        <w:jc w:val="both"/>
        <w:rPr>
          <w:rFonts w:asciiTheme="minorHAnsi" w:hAnsiTheme="minorHAnsi"/>
          <w:i/>
          <w:szCs w:val="24"/>
        </w:rPr>
      </w:pPr>
      <w:r w:rsidRPr="00D61EE8">
        <w:rPr>
          <w:rFonts w:asciiTheme="minorHAnsi" w:hAnsiTheme="minorHAnsi"/>
          <w:i/>
          <w:szCs w:val="24"/>
        </w:rPr>
        <w:t xml:space="preserve">Parágrafo único. </w:t>
      </w:r>
      <w:r w:rsidR="00215E39">
        <w:rPr>
          <w:rFonts w:asciiTheme="minorHAnsi" w:hAnsiTheme="minorHAnsi"/>
          <w:i/>
          <w:szCs w:val="24"/>
        </w:rPr>
        <w:t>Terá d</w:t>
      </w:r>
      <w:r w:rsidRPr="00D61EE8">
        <w:rPr>
          <w:rFonts w:asciiTheme="minorHAnsi" w:hAnsiTheme="minorHAnsi"/>
          <w:i/>
          <w:szCs w:val="24"/>
        </w:rPr>
        <w:t xml:space="preserve">ireito </w:t>
      </w:r>
      <w:r w:rsidR="00215E39">
        <w:rPr>
          <w:rFonts w:asciiTheme="minorHAnsi" w:hAnsiTheme="minorHAnsi"/>
          <w:i/>
          <w:szCs w:val="24"/>
        </w:rPr>
        <w:t xml:space="preserve">de emitir nota fiscal através do sistema oficial municipal todo contribuinte autônomo do imposto que trata </w:t>
      </w:r>
      <w:r w:rsidR="00631FB8">
        <w:rPr>
          <w:rFonts w:asciiTheme="minorHAnsi" w:hAnsiTheme="minorHAnsi"/>
          <w:i/>
          <w:szCs w:val="24"/>
        </w:rPr>
        <w:t>esta L</w:t>
      </w:r>
      <w:r w:rsidR="00215E39">
        <w:rPr>
          <w:rFonts w:asciiTheme="minorHAnsi" w:hAnsiTheme="minorHAnsi"/>
          <w:i/>
          <w:szCs w:val="24"/>
        </w:rPr>
        <w:t>ei</w:t>
      </w:r>
      <w:r w:rsidR="00631FB8">
        <w:rPr>
          <w:rFonts w:asciiTheme="minorHAnsi" w:hAnsiTheme="minorHAnsi"/>
          <w:i/>
          <w:szCs w:val="24"/>
        </w:rPr>
        <w:t>, e que estiver</w:t>
      </w:r>
      <w:r w:rsidR="00014090">
        <w:rPr>
          <w:rFonts w:asciiTheme="minorHAnsi" w:hAnsiTheme="minorHAnsi"/>
          <w:i/>
          <w:szCs w:val="24"/>
        </w:rPr>
        <w:t xml:space="preserve"> com inscrição regular n</w:t>
      </w:r>
      <w:r w:rsidR="00631FB8">
        <w:rPr>
          <w:rFonts w:asciiTheme="minorHAnsi" w:hAnsiTheme="minorHAnsi"/>
          <w:i/>
          <w:szCs w:val="24"/>
        </w:rPr>
        <w:t>os termos do Capítulo IV desta L</w:t>
      </w:r>
      <w:r w:rsidR="00014090">
        <w:rPr>
          <w:rFonts w:asciiTheme="minorHAnsi" w:hAnsiTheme="minorHAnsi"/>
          <w:i/>
          <w:szCs w:val="24"/>
        </w:rPr>
        <w:t>ei</w:t>
      </w:r>
      <w:r w:rsidR="00631FB8">
        <w:rPr>
          <w:rFonts w:asciiTheme="minorHAnsi" w:hAnsiTheme="minorHAnsi"/>
          <w:i/>
          <w:szCs w:val="24"/>
        </w:rPr>
        <w:t>.</w:t>
      </w:r>
    </w:p>
    <w:p w:rsidR="008E183C" w:rsidRPr="00980D78" w:rsidRDefault="008E183C" w:rsidP="00DB61F9">
      <w:pPr>
        <w:ind w:firstLine="2268"/>
        <w:jc w:val="both"/>
        <w:rPr>
          <w:rFonts w:asciiTheme="minorHAnsi" w:hAnsiTheme="minorHAnsi"/>
          <w:szCs w:val="24"/>
        </w:rPr>
      </w:pPr>
    </w:p>
    <w:p w:rsidR="008E183C" w:rsidRPr="00980D78" w:rsidRDefault="008E183C" w:rsidP="00DB61F9">
      <w:pPr>
        <w:ind w:firstLine="2268"/>
        <w:jc w:val="both"/>
        <w:rPr>
          <w:rFonts w:asciiTheme="minorHAnsi" w:hAnsiTheme="minorHAnsi"/>
          <w:szCs w:val="24"/>
        </w:rPr>
      </w:pPr>
      <w:r w:rsidRPr="00980D78">
        <w:rPr>
          <w:rFonts w:asciiTheme="minorHAnsi" w:hAnsiTheme="minorHAnsi"/>
          <w:szCs w:val="24"/>
        </w:rPr>
        <w:t>Art.</w:t>
      </w:r>
      <w:r w:rsidR="00D61EE8">
        <w:rPr>
          <w:rFonts w:asciiTheme="minorHAnsi" w:hAnsiTheme="minorHAnsi"/>
          <w:szCs w:val="24"/>
        </w:rPr>
        <w:t xml:space="preserve"> 2º </w:t>
      </w:r>
      <w:r w:rsidRPr="00980D78">
        <w:rPr>
          <w:rFonts w:asciiTheme="minorHAnsi" w:hAnsiTheme="minorHAnsi"/>
          <w:szCs w:val="24"/>
        </w:rPr>
        <w:t xml:space="preserve">As despesas com a execução da presente Lei correrão por conta de verba orçamentária própria. </w:t>
      </w:r>
    </w:p>
    <w:p w:rsidR="008E183C" w:rsidRPr="00980D78" w:rsidRDefault="008E183C" w:rsidP="00DB61F9">
      <w:pPr>
        <w:ind w:firstLine="2268"/>
        <w:jc w:val="both"/>
        <w:rPr>
          <w:rFonts w:asciiTheme="minorHAnsi" w:hAnsiTheme="minorHAnsi"/>
          <w:szCs w:val="24"/>
        </w:rPr>
      </w:pPr>
    </w:p>
    <w:p w:rsidR="008E183C" w:rsidRPr="00980D78" w:rsidRDefault="008E183C" w:rsidP="00DB61F9">
      <w:pPr>
        <w:ind w:firstLine="2268"/>
        <w:jc w:val="both"/>
        <w:rPr>
          <w:rFonts w:asciiTheme="minorHAnsi" w:hAnsiTheme="minorHAnsi"/>
          <w:szCs w:val="24"/>
        </w:rPr>
      </w:pPr>
      <w:r w:rsidRPr="00980D78">
        <w:rPr>
          <w:rFonts w:asciiTheme="minorHAnsi" w:hAnsiTheme="minorHAnsi"/>
          <w:szCs w:val="24"/>
        </w:rPr>
        <w:t xml:space="preserve">Art. </w:t>
      </w:r>
      <w:r w:rsidR="00D61EE8">
        <w:rPr>
          <w:rFonts w:asciiTheme="minorHAnsi" w:hAnsiTheme="minorHAnsi"/>
          <w:szCs w:val="24"/>
        </w:rPr>
        <w:t xml:space="preserve">3º </w:t>
      </w:r>
      <w:r w:rsidRPr="00980D78">
        <w:rPr>
          <w:rFonts w:asciiTheme="minorHAnsi" w:hAnsiTheme="minorHAnsi"/>
          <w:szCs w:val="24"/>
        </w:rPr>
        <w:t xml:space="preserve">Esta Lei entra em vigor na data de sua publicação. </w:t>
      </w:r>
    </w:p>
    <w:p w:rsidR="008E183C" w:rsidRPr="00980D78" w:rsidRDefault="008E183C" w:rsidP="00DB61F9">
      <w:pPr>
        <w:ind w:firstLine="2268"/>
        <w:jc w:val="both"/>
        <w:rPr>
          <w:rFonts w:asciiTheme="minorHAnsi" w:hAnsiTheme="minorHAnsi"/>
          <w:i/>
          <w:szCs w:val="24"/>
        </w:rPr>
      </w:pPr>
    </w:p>
    <w:p w:rsidR="003D2073" w:rsidRPr="00980D78" w:rsidRDefault="003D2073" w:rsidP="003D2073">
      <w:pPr>
        <w:ind w:firstLine="2268"/>
        <w:jc w:val="both"/>
        <w:rPr>
          <w:rFonts w:asciiTheme="minorHAnsi" w:hAnsiTheme="minorHAnsi"/>
          <w:szCs w:val="24"/>
        </w:rPr>
      </w:pPr>
    </w:p>
    <w:p w:rsidR="00967098" w:rsidRPr="00980D78" w:rsidRDefault="00967098" w:rsidP="003D2073">
      <w:pPr>
        <w:ind w:firstLine="2268"/>
        <w:jc w:val="both"/>
        <w:rPr>
          <w:rFonts w:asciiTheme="minorHAnsi" w:hAnsiTheme="minorHAnsi"/>
          <w:szCs w:val="24"/>
        </w:rPr>
      </w:pPr>
    </w:p>
    <w:p w:rsidR="007D2EAB" w:rsidRPr="00980D78" w:rsidRDefault="007D2EAB" w:rsidP="00D61EE8">
      <w:pPr>
        <w:jc w:val="right"/>
        <w:rPr>
          <w:rFonts w:asciiTheme="minorHAnsi" w:hAnsiTheme="minorHAnsi"/>
          <w:b/>
          <w:szCs w:val="24"/>
        </w:rPr>
      </w:pPr>
      <w:r w:rsidRPr="00980D78">
        <w:rPr>
          <w:rFonts w:asciiTheme="minorHAnsi" w:hAnsiTheme="minorHAnsi"/>
          <w:b/>
          <w:szCs w:val="24"/>
        </w:rPr>
        <w:t>S/S</w:t>
      </w:r>
      <w:proofErr w:type="gramStart"/>
      <w:r w:rsidRPr="00980D78">
        <w:rPr>
          <w:rFonts w:asciiTheme="minorHAnsi" w:hAnsiTheme="minorHAnsi"/>
          <w:b/>
          <w:szCs w:val="24"/>
        </w:rPr>
        <w:t>.,</w:t>
      </w:r>
      <w:proofErr w:type="gramEnd"/>
      <w:r w:rsidRPr="00980D78">
        <w:rPr>
          <w:rFonts w:asciiTheme="minorHAnsi" w:hAnsiTheme="minorHAnsi"/>
          <w:b/>
          <w:szCs w:val="24"/>
        </w:rPr>
        <w:t xml:space="preserve"> </w:t>
      </w:r>
      <w:r w:rsidR="00D61EE8">
        <w:rPr>
          <w:rFonts w:asciiTheme="minorHAnsi" w:hAnsiTheme="minorHAnsi"/>
          <w:b/>
          <w:szCs w:val="24"/>
        </w:rPr>
        <w:t>24</w:t>
      </w:r>
      <w:r w:rsidR="00612A4E" w:rsidRPr="00980D78">
        <w:rPr>
          <w:rFonts w:asciiTheme="minorHAnsi" w:hAnsiTheme="minorHAnsi"/>
          <w:b/>
          <w:szCs w:val="24"/>
        </w:rPr>
        <w:t xml:space="preserve"> </w:t>
      </w:r>
      <w:r w:rsidRPr="00980D78">
        <w:rPr>
          <w:rFonts w:asciiTheme="minorHAnsi" w:hAnsiTheme="minorHAnsi"/>
          <w:b/>
          <w:szCs w:val="24"/>
        </w:rPr>
        <w:t xml:space="preserve">de </w:t>
      </w:r>
      <w:r w:rsidR="00D61EE8">
        <w:rPr>
          <w:rFonts w:asciiTheme="minorHAnsi" w:hAnsiTheme="minorHAnsi"/>
          <w:b/>
          <w:szCs w:val="24"/>
        </w:rPr>
        <w:t>março</w:t>
      </w:r>
      <w:r w:rsidR="008E183C" w:rsidRPr="00980D78">
        <w:rPr>
          <w:rFonts w:asciiTheme="minorHAnsi" w:hAnsiTheme="minorHAnsi"/>
          <w:b/>
          <w:szCs w:val="24"/>
        </w:rPr>
        <w:t xml:space="preserve"> </w:t>
      </w:r>
      <w:r w:rsidRPr="00980D78">
        <w:rPr>
          <w:rFonts w:asciiTheme="minorHAnsi" w:hAnsiTheme="minorHAnsi"/>
          <w:b/>
          <w:szCs w:val="24"/>
        </w:rPr>
        <w:t>de</w:t>
      </w:r>
      <w:r w:rsidR="00D61EE8">
        <w:rPr>
          <w:rFonts w:asciiTheme="minorHAnsi" w:hAnsiTheme="minorHAnsi"/>
          <w:b/>
          <w:szCs w:val="24"/>
        </w:rPr>
        <w:t xml:space="preserve"> 2022.</w:t>
      </w:r>
    </w:p>
    <w:p w:rsidR="007D2EAB" w:rsidRPr="00980D78" w:rsidRDefault="007D2EAB" w:rsidP="007D2EAB">
      <w:pPr>
        <w:jc w:val="center"/>
        <w:rPr>
          <w:rFonts w:asciiTheme="minorHAnsi" w:hAnsiTheme="minorHAnsi"/>
          <w:b/>
          <w:szCs w:val="24"/>
        </w:rPr>
      </w:pPr>
    </w:p>
    <w:p w:rsidR="00967098" w:rsidRPr="00980D78" w:rsidRDefault="00967098" w:rsidP="007D2EAB">
      <w:pPr>
        <w:jc w:val="center"/>
        <w:rPr>
          <w:rFonts w:asciiTheme="minorHAnsi" w:hAnsiTheme="minorHAnsi"/>
          <w:b/>
          <w:szCs w:val="24"/>
        </w:rPr>
      </w:pPr>
    </w:p>
    <w:p w:rsidR="00967098" w:rsidRDefault="00967098" w:rsidP="007D2EAB">
      <w:pPr>
        <w:jc w:val="center"/>
        <w:rPr>
          <w:rFonts w:asciiTheme="minorHAnsi" w:hAnsiTheme="minorHAnsi"/>
          <w:b/>
          <w:szCs w:val="24"/>
        </w:rPr>
      </w:pPr>
    </w:p>
    <w:p w:rsidR="00D61EE8" w:rsidRDefault="00D61EE8" w:rsidP="007D2EAB">
      <w:pPr>
        <w:jc w:val="center"/>
        <w:rPr>
          <w:rFonts w:asciiTheme="minorHAnsi" w:hAnsiTheme="minorHAnsi"/>
          <w:b/>
          <w:szCs w:val="24"/>
        </w:rPr>
      </w:pPr>
    </w:p>
    <w:p w:rsidR="00D61EE8" w:rsidRPr="00980D78" w:rsidRDefault="00D61EE8" w:rsidP="007D2EAB">
      <w:pPr>
        <w:jc w:val="center"/>
        <w:rPr>
          <w:rFonts w:asciiTheme="minorHAnsi" w:hAnsiTheme="minorHAnsi"/>
          <w:b/>
          <w:szCs w:val="24"/>
        </w:rPr>
      </w:pPr>
    </w:p>
    <w:p w:rsidR="00612A4E" w:rsidRDefault="00D61EE8" w:rsidP="007D2EAB">
      <w:pPr>
        <w:jc w:val="center"/>
        <w:rPr>
          <w:rFonts w:asciiTheme="minorHAnsi" w:hAnsiTheme="minorHAnsi"/>
          <w:b/>
          <w:szCs w:val="24"/>
        </w:rPr>
      </w:pPr>
      <w:r>
        <w:rPr>
          <w:rFonts w:asciiTheme="minorHAnsi" w:hAnsiTheme="minorHAnsi"/>
          <w:b/>
          <w:szCs w:val="24"/>
        </w:rPr>
        <w:t>Dylan Roberto Viana Dantas</w:t>
      </w:r>
    </w:p>
    <w:p w:rsidR="00D61EE8" w:rsidRPr="00980D78" w:rsidRDefault="00D61EE8" w:rsidP="00D61EE8">
      <w:pPr>
        <w:jc w:val="center"/>
        <w:rPr>
          <w:rFonts w:asciiTheme="minorHAnsi" w:hAnsiTheme="minorHAnsi"/>
          <w:b/>
          <w:szCs w:val="24"/>
        </w:rPr>
      </w:pPr>
      <w:r w:rsidRPr="00980D78">
        <w:rPr>
          <w:rFonts w:asciiTheme="minorHAnsi" w:hAnsiTheme="minorHAnsi"/>
          <w:b/>
          <w:szCs w:val="24"/>
        </w:rPr>
        <w:t>Vereador</w:t>
      </w:r>
    </w:p>
    <w:p w:rsidR="00D61EE8" w:rsidRPr="00980D78" w:rsidRDefault="00D61EE8" w:rsidP="007D2EAB">
      <w:pPr>
        <w:jc w:val="center"/>
        <w:rPr>
          <w:rFonts w:asciiTheme="minorHAnsi" w:hAnsiTheme="minorHAnsi"/>
          <w:b/>
          <w:szCs w:val="24"/>
        </w:rPr>
      </w:pPr>
    </w:p>
    <w:p w:rsidR="008E183C" w:rsidRPr="00FD1ED9" w:rsidRDefault="008E183C" w:rsidP="007D2EAB">
      <w:pPr>
        <w:jc w:val="center"/>
        <w:rPr>
          <w:rFonts w:ascii="Times New Roman" w:hAnsi="Times New Roman"/>
          <w:b/>
          <w:szCs w:val="24"/>
        </w:rPr>
      </w:pPr>
    </w:p>
    <w:p w:rsidR="00823BE4" w:rsidRPr="00FD1ED9" w:rsidRDefault="00967098" w:rsidP="00823BE4">
      <w:pPr>
        <w:jc w:val="both"/>
        <w:rPr>
          <w:rFonts w:ascii="Times New Roman" w:hAnsi="Times New Roman"/>
          <w:b/>
          <w:smallCaps/>
          <w:szCs w:val="24"/>
        </w:rPr>
      </w:pPr>
      <w:r w:rsidRPr="00FD1ED9">
        <w:rPr>
          <w:rFonts w:ascii="Times New Roman" w:hAnsi="Times New Roman"/>
          <w:b/>
          <w:smallCaps/>
          <w:szCs w:val="24"/>
        </w:rPr>
        <w:br w:type="page"/>
      </w:r>
      <w:r w:rsidR="00823BE4" w:rsidRPr="00FD1ED9">
        <w:rPr>
          <w:rFonts w:ascii="Times New Roman" w:hAnsi="Times New Roman"/>
          <w:b/>
          <w:smallCaps/>
          <w:szCs w:val="24"/>
        </w:rPr>
        <w:lastRenderedPageBreak/>
        <w:t>Justificativa:</w:t>
      </w:r>
    </w:p>
    <w:p w:rsidR="00EC1F31" w:rsidRPr="00FD1ED9" w:rsidRDefault="00EC1F31" w:rsidP="00823BE4">
      <w:pPr>
        <w:jc w:val="both"/>
        <w:rPr>
          <w:rFonts w:ascii="Times New Roman" w:hAnsi="Times New Roman"/>
          <w:b/>
          <w:smallCaps/>
          <w:szCs w:val="24"/>
        </w:rPr>
      </w:pPr>
    </w:p>
    <w:p w:rsidR="00BE56CF" w:rsidRDefault="00FE1826" w:rsidP="00BE56CF">
      <w:pPr>
        <w:ind w:firstLine="1701"/>
        <w:jc w:val="both"/>
        <w:rPr>
          <w:rFonts w:ascii="Times New Roman" w:hAnsi="Times New Roman"/>
          <w:szCs w:val="24"/>
        </w:rPr>
      </w:pPr>
      <w:r>
        <w:rPr>
          <w:rFonts w:ascii="Times New Roman" w:hAnsi="Times New Roman"/>
          <w:szCs w:val="24"/>
        </w:rPr>
        <w:t>Os contribuintes autônomos do ISSQN não recebem a possibilidade de emitir notas fiscais aqui na nossa cidade apenas por não ter a sua inscrição no Cadastro Nacional das Pessoas Jurídicas</w:t>
      </w:r>
      <w:r w:rsidR="00631FB8">
        <w:rPr>
          <w:rFonts w:ascii="Times New Roman" w:hAnsi="Times New Roman"/>
          <w:szCs w:val="24"/>
        </w:rPr>
        <w:t xml:space="preserve"> - CNPJ</w:t>
      </w:r>
      <w:r>
        <w:rPr>
          <w:rFonts w:ascii="Times New Roman" w:hAnsi="Times New Roman"/>
          <w:szCs w:val="24"/>
        </w:rPr>
        <w:t>.</w:t>
      </w:r>
    </w:p>
    <w:p w:rsidR="00FE1826" w:rsidRDefault="00FE1826" w:rsidP="00BE56CF">
      <w:pPr>
        <w:ind w:firstLine="1701"/>
        <w:jc w:val="both"/>
        <w:rPr>
          <w:rFonts w:ascii="Times New Roman" w:hAnsi="Times New Roman"/>
          <w:szCs w:val="24"/>
        </w:rPr>
      </w:pPr>
    </w:p>
    <w:p w:rsidR="00FE1826" w:rsidRDefault="00FE1826" w:rsidP="00BE56CF">
      <w:pPr>
        <w:ind w:firstLine="1701"/>
        <w:jc w:val="both"/>
        <w:rPr>
          <w:rFonts w:ascii="Times New Roman" w:hAnsi="Times New Roman"/>
          <w:szCs w:val="24"/>
        </w:rPr>
      </w:pPr>
      <w:r>
        <w:rPr>
          <w:rFonts w:ascii="Times New Roman" w:hAnsi="Times New Roman"/>
          <w:szCs w:val="24"/>
        </w:rPr>
        <w:t>Sendo que os princípios constitucionais que norteiam a administ</w:t>
      </w:r>
      <w:r w:rsidR="00631FB8">
        <w:rPr>
          <w:rFonts w:ascii="Times New Roman" w:hAnsi="Times New Roman"/>
          <w:szCs w:val="24"/>
        </w:rPr>
        <w:t xml:space="preserve">ração pública, principalmente no âmbito tributário, </w:t>
      </w:r>
      <w:r>
        <w:rPr>
          <w:rFonts w:ascii="Times New Roman" w:hAnsi="Times New Roman"/>
          <w:szCs w:val="24"/>
        </w:rPr>
        <w:t>vedam o tratament</w:t>
      </w:r>
      <w:r w:rsidR="00631FB8">
        <w:rPr>
          <w:rFonts w:ascii="Times New Roman" w:hAnsi="Times New Roman"/>
          <w:szCs w:val="24"/>
        </w:rPr>
        <w:t>o diferenciado entre contribuintes. E que o inciso II do art. 150 da Constituição Federal expressa o princípio tributário constitucional da isonomia:</w:t>
      </w:r>
    </w:p>
    <w:p w:rsidR="00631FB8" w:rsidRDefault="00631FB8" w:rsidP="00BE56CF">
      <w:pPr>
        <w:ind w:firstLine="1701"/>
        <w:jc w:val="both"/>
        <w:rPr>
          <w:rFonts w:ascii="Times New Roman" w:hAnsi="Times New Roman"/>
          <w:szCs w:val="24"/>
        </w:rPr>
      </w:pPr>
    </w:p>
    <w:p w:rsidR="00631FB8" w:rsidRPr="00631FB8" w:rsidRDefault="00631FB8" w:rsidP="00631FB8">
      <w:pPr>
        <w:ind w:left="1701" w:firstLine="1701"/>
        <w:jc w:val="both"/>
        <w:rPr>
          <w:rFonts w:ascii="Times New Roman" w:hAnsi="Times New Roman"/>
          <w:i/>
          <w:szCs w:val="24"/>
        </w:rPr>
      </w:pPr>
      <w:r w:rsidRPr="00631FB8">
        <w:rPr>
          <w:rFonts w:ascii="Times New Roman" w:hAnsi="Times New Roman"/>
          <w:i/>
          <w:szCs w:val="24"/>
        </w:rPr>
        <w:t>Art. 150. Sem prejuízo de outras garantias asseguradas ao contribuinte, é vedado à União, aos Estados, ao Distrito Federal e aos Municípios:</w:t>
      </w:r>
    </w:p>
    <w:p w:rsidR="00631FB8" w:rsidRPr="00631FB8" w:rsidRDefault="00631FB8" w:rsidP="00631FB8">
      <w:pPr>
        <w:ind w:left="1701" w:firstLine="1701"/>
        <w:jc w:val="both"/>
        <w:rPr>
          <w:rFonts w:ascii="Times New Roman" w:hAnsi="Times New Roman"/>
          <w:i/>
          <w:szCs w:val="24"/>
        </w:rPr>
      </w:pPr>
    </w:p>
    <w:p w:rsidR="00631FB8" w:rsidRPr="00631FB8" w:rsidRDefault="00631FB8" w:rsidP="00631FB8">
      <w:pPr>
        <w:ind w:left="1701" w:firstLine="1701"/>
        <w:jc w:val="both"/>
        <w:rPr>
          <w:rFonts w:ascii="Times New Roman" w:hAnsi="Times New Roman"/>
          <w:i/>
          <w:szCs w:val="24"/>
        </w:rPr>
      </w:pPr>
      <w:r>
        <w:rPr>
          <w:rFonts w:ascii="Times New Roman" w:hAnsi="Times New Roman"/>
          <w:i/>
          <w:szCs w:val="24"/>
        </w:rPr>
        <w:t>I – (...)</w:t>
      </w:r>
    </w:p>
    <w:p w:rsidR="00631FB8" w:rsidRPr="00631FB8" w:rsidRDefault="00631FB8" w:rsidP="00631FB8">
      <w:pPr>
        <w:ind w:left="1701" w:firstLine="1701"/>
        <w:jc w:val="both"/>
        <w:rPr>
          <w:rFonts w:ascii="Times New Roman" w:hAnsi="Times New Roman"/>
          <w:i/>
          <w:szCs w:val="24"/>
        </w:rPr>
      </w:pPr>
    </w:p>
    <w:p w:rsidR="00631FB8" w:rsidRDefault="00631FB8" w:rsidP="00631FB8">
      <w:pPr>
        <w:ind w:left="1701" w:firstLine="1701"/>
        <w:jc w:val="both"/>
        <w:rPr>
          <w:rFonts w:ascii="Times New Roman" w:hAnsi="Times New Roman"/>
          <w:i/>
          <w:szCs w:val="24"/>
        </w:rPr>
      </w:pPr>
      <w:r w:rsidRPr="00631FB8">
        <w:rPr>
          <w:rFonts w:ascii="Times New Roman" w:hAnsi="Times New Roman"/>
          <w:i/>
          <w:szCs w:val="24"/>
        </w:rPr>
        <w:t>II - instituir tratamento desigual entre contribuintes que se encontrem em situação equivalente, proibida qualquer distinção em razão de ocupação profissional ou função por eles exercida, independentemente da denominação jurídica dos rendimentos, títulos ou direitos;</w:t>
      </w:r>
    </w:p>
    <w:p w:rsidR="00631FB8" w:rsidRDefault="00631FB8" w:rsidP="00631FB8">
      <w:pPr>
        <w:ind w:left="1701" w:firstLine="1701"/>
        <w:jc w:val="both"/>
        <w:rPr>
          <w:rFonts w:ascii="Times New Roman" w:hAnsi="Times New Roman"/>
          <w:i/>
          <w:szCs w:val="24"/>
        </w:rPr>
      </w:pPr>
    </w:p>
    <w:p w:rsidR="00B05C3D" w:rsidRDefault="00B05C3D" w:rsidP="00631FB8">
      <w:pPr>
        <w:ind w:firstLine="1701"/>
        <w:jc w:val="both"/>
        <w:rPr>
          <w:rFonts w:ascii="Times New Roman" w:hAnsi="Times New Roman"/>
          <w:szCs w:val="24"/>
        </w:rPr>
      </w:pPr>
      <w:r>
        <w:rPr>
          <w:rFonts w:ascii="Times New Roman" w:hAnsi="Times New Roman"/>
          <w:szCs w:val="24"/>
        </w:rPr>
        <w:t>E ainda</w:t>
      </w:r>
      <w:r w:rsidR="00631FB8">
        <w:rPr>
          <w:rFonts w:ascii="Times New Roman" w:hAnsi="Times New Roman"/>
          <w:szCs w:val="24"/>
        </w:rPr>
        <w:t xml:space="preserve">, </w:t>
      </w:r>
      <w:r>
        <w:rPr>
          <w:rFonts w:ascii="Times New Roman" w:hAnsi="Times New Roman"/>
          <w:szCs w:val="24"/>
        </w:rPr>
        <w:t xml:space="preserve">sendo que </w:t>
      </w:r>
      <w:r w:rsidR="00631FB8">
        <w:rPr>
          <w:rFonts w:ascii="Times New Roman" w:hAnsi="Times New Roman"/>
          <w:szCs w:val="24"/>
        </w:rPr>
        <w:t xml:space="preserve">contribuintes autônomos da nossa cidade estão sendo </w:t>
      </w:r>
      <w:r>
        <w:rPr>
          <w:rFonts w:ascii="Times New Roman" w:hAnsi="Times New Roman"/>
          <w:szCs w:val="24"/>
        </w:rPr>
        <w:t>desproporcionalmente lesados por essa falta de regulamentação na nossa cidade.</w:t>
      </w:r>
    </w:p>
    <w:p w:rsidR="00B05C3D" w:rsidRDefault="00B05C3D" w:rsidP="00631FB8">
      <w:pPr>
        <w:ind w:firstLine="1701"/>
        <w:jc w:val="both"/>
        <w:rPr>
          <w:rFonts w:ascii="Times New Roman" w:hAnsi="Times New Roman"/>
          <w:szCs w:val="24"/>
        </w:rPr>
      </w:pPr>
    </w:p>
    <w:p w:rsidR="00631FB8" w:rsidRPr="00631FB8" w:rsidRDefault="00B05C3D" w:rsidP="00631FB8">
      <w:pPr>
        <w:ind w:firstLine="1701"/>
        <w:jc w:val="both"/>
        <w:rPr>
          <w:rFonts w:ascii="Times New Roman" w:hAnsi="Times New Roman"/>
          <w:szCs w:val="24"/>
        </w:rPr>
      </w:pPr>
      <w:r>
        <w:rPr>
          <w:rFonts w:ascii="Times New Roman" w:hAnsi="Times New Roman"/>
          <w:szCs w:val="24"/>
        </w:rPr>
        <w:t>Pelos motivos expostos, apresentamos o presente PL que garante o direito aos contribuintes autônomos do ISSQN na nossa cidade de emitir notas fiscais, e pedimos o voto favorável dos nobres pares.</w:t>
      </w:r>
    </w:p>
    <w:p w:rsidR="00170C00" w:rsidRPr="00FD1ED9" w:rsidRDefault="00170C00" w:rsidP="00170C00">
      <w:pPr>
        <w:ind w:firstLine="1701"/>
        <w:jc w:val="both"/>
        <w:rPr>
          <w:rFonts w:ascii="Times New Roman" w:hAnsi="Times New Roman"/>
          <w:szCs w:val="24"/>
        </w:rPr>
      </w:pPr>
    </w:p>
    <w:p w:rsidR="00170C00" w:rsidRPr="00FD1ED9" w:rsidRDefault="00170C00" w:rsidP="00170C00">
      <w:pPr>
        <w:jc w:val="center"/>
        <w:rPr>
          <w:rFonts w:ascii="Times New Roman" w:hAnsi="Times New Roman"/>
          <w:szCs w:val="24"/>
        </w:rPr>
      </w:pPr>
    </w:p>
    <w:p w:rsidR="00D61EE8" w:rsidRPr="00980D78" w:rsidRDefault="00D61EE8" w:rsidP="00D61EE8">
      <w:pPr>
        <w:jc w:val="right"/>
        <w:rPr>
          <w:rFonts w:asciiTheme="minorHAnsi" w:hAnsiTheme="minorHAnsi"/>
          <w:b/>
          <w:szCs w:val="24"/>
        </w:rPr>
      </w:pPr>
      <w:r w:rsidRPr="00980D78">
        <w:rPr>
          <w:rFonts w:asciiTheme="minorHAnsi" w:hAnsiTheme="minorHAnsi"/>
          <w:b/>
          <w:szCs w:val="24"/>
        </w:rPr>
        <w:t>S/S</w:t>
      </w:r>
      <w:proofErr w:type="gramStart"/>
      <w:r w:rsidRPr="00980D78">
        <w:rPr>
          <w:rFonts w:asciiTheme="minorHAnsi" w:hAnsiTheme="minorHAnsi"/>
          <w:b/>
          <w:szCs w:val="24"/>
        </w:rPr>
        <w:t>.,</w:t>
      </w:r>
      <w:proofErr w:type="gramEnd"/>
      <w:r w:rsidRPr="00980D78">
        <w:rPr>
          <w:rFonts w:asciiTheme="minorHAnsi" w:hAnsiTheme="minorHAnsi"/>
          <w:b/>
          <w:szCs w:val="24"/>
        </w:rPr>
        <w:t xml:space="preserve"> </w:t>
      </w:r>
      <w:r>
        <w:rPr>
          <w:rFonts w:asciiTheme="minorHAnsi" w:hAnsiTheme="minorHAnsi"/>
          <w:b/>
          <w:szCs w:val="24"/>
        </w:rPr>
        <w:t>24</w:t>
      </w:r>
      <w:r w:rsidRPr="00980D78">
        <w:rPr>
          <w:rFonts w:asciiTheme="minorHAnsi" w:hAnsiTheme="minorHAnsi"/>
          <w:b/>
          <w:szCs w:val="24"/>
        </w:rPr>
        <w:t xml:space="preserve"> de </w:t>
      </w:r>
      <w:r>
        <w:rPr>
          <w:rFonts w:asciiTheme="minorHAnsi" w:hAnsiTheme="minorHAnsi"/>
          <w:b/>
          <w:szCs w:val="24"/>
        </w:rPr>
        <w:t>março</w:t>
      </w:r>
      <w:r w:rsidRPr="00980D78">
        <w:rPr>
          <w:rFonts w:asciiTheme="minorHAnsi" w:hAnsiTheme="minorHAnsi"/>
          <w:b/>
          <w:szCs w:val="24"/>
        </w:rPr>
        <w:t xml:space="preserve"> de</w:t>
      </w:r>
      <w:r>
        <w:rPr>
          <w:rFonts w:asciiTheme="minorHAnsi" w:hAnsiTheme="minorHAnsi"/>
          <w:b/>
          <w:szCs w:val="24"/>
        </w:rPr>
        <w:t xml:space="preserve"> 2022.</w:t>
      </w:r>
    </w:p>
    <w:p w:rsidR="00D61EE8" w:rsidRPr="00980D78" w:rsidRDefault="00D61EE8" w:rsidP="00D61EE8">
      <w:pPr>
        <w:jc w:val="center"/>
        <w:rPr>
          <w:rFonts w:asciiTheme="minorHAnsi" w:hAnsiTheme="minorHAnsi"/>
          <w:b/>
          <w:szCs w:val="24"/>
        </w:rPr>
      </w:pPr>
    </w:p>
    <w:p w:rsidR="00D61EE8" w:rsidRPr="00980D78" w:rsidRDefault="00D61EE8" w:rsidP="00D61EE8">
      <w:pPr>
        <w:jc w:val="center"/>
        <w:rPr>
          <w:rFonts w:asciiTheme="minorHAnsi" w:hAnsiTheme="minorHAnsi"/>
          <w:b/>
          <w:szCs w:val="24"/>
        </w:rPr>
      </w:pPr>
    </w:p>
    <w:p w:rsidR="00D61EE8" w:rsidRDefault="00D61EE8" w:rsidP="00D61EE8">
      <w:pPr>
        <w:jc w:val="center"/>
        <w:rPr>
          <w:rFonts w:asciiTheme="minorHAnsi" w:hAnsiTheme="minorHAnsi"/>
          <w:b/>
          <w:szCs w:val="24"/>
        </w:rPr>
      </w:pPr>
    </w:p>
    <w:p w:rsidR="00D61EE8" w:rsidRDefault="00D61EE8" w:rsidP="00D61EE8">
      <w:pPr>
        <w:jc w:val="center"/>
        <w:rPr>
          <w:rFonts w:asciiTheme="minorHAnsi" w:hAnsiTheme="minorHAnsi"/>
          <w:b/>
          <w:szCs w:val="24"/>
        </w:rPr>
      </w:pPr>
    </w:p>
    <w:p w:rsidR="00D61EE8" w:rsidRPr="00980D78" w:rsidRDefault="00D61EE8" w:rsidP="00D61EE8">
      <w:pPr>
        <w:jc w:val="center"/>
        <w:rPr>
          <w:rFonts w:asciiTheme="minorHAnsi" w:hAnsiTheme="minorHAnsi"/>
          <w:b/>
          <w:szCs w:val="24"/>
        </w:rPr>
      </w:pPr>
    </w:p>
    <w:p w:rsidR="00D61EE8" w:rsidRDefault="00D61EE8" w:rsidP="00D61EE8">
      <w:pPr>
        <w:jc w:val="center"/>
        <w:rPr>
          <w:rFonts w:asciiTheme="minorHAnsi" w:hAnsiTheme="minorHAnsi"/>
          <w:b/>
          <w:szCs w:val="24"/>
        </w:rPr>
      </w:pPr>
      <w:r>
        <w:rPr>
          <w:rFonts w:asciiTheme="minorHAnsi" w:hAnsiTheme="minorHAnsi"/>
          <w:b/>
          <w:szCs w:val="24"/>
        </w:rPr>
        <w:t>Dylan Roberto Viana Dantas</w:t>
      </w:r>
    </w:p>
    <w:p w:rsidR="00D61EE8" w:rsidRPr="00980D78" w:rsidRDefault="00D61EE8" w:rsidP="00D61EE8">
      <w:pPr>
        <w:jc w:val="center"/>
        <w:rPr>
          <w:rFonts w:asciiTheme="minorHAnsi" w:hAnsiTheme="minorHAnsi"/>
          <w:b/>
          <w:szCs w:val="24"/>
        </w:rPr>
      </w:pPr>
      <w:r w:rsidRPr="00980D78">
        <w:rPr>
          <w:rFonts w:asciiTheme="minorHAnsi" w:hAnsiTheme="minorHAnsi"/>
          <w:b/>
          <w:szCs w:val="24"/>
        </w:rPr>
        <w:t>Vereador</w:t>
      </w:r>
    </w:p>
    <w:p w:rsidR="007B45DB" w:rsidRPr="00FD1ED9" w:rsidRDefault="007B45DB" w:rsidP="00C90967">
      <w:pPr>
        <w:ind w:left="1701" w:right="1270" w:hanging="708"/>
        <w:jc w:val="center"/>
        <w:rPr>
          <w:rFonts w:ascii="Times New Roman" w:hAnsi="Times New Roman"/>
          <w:szCs w:val="24"/>
        </w:rPr>
      </w:pPr>
    </w:p>
    <w:sectPr w:rsidR="007B45DB" w:rsidRPr="00FD1ED9" w:rsidSect="00967098">
      <w:headerReference w:type="default" r:id="rId6"/>
      <w:pgSz w:w="11907" w:h="16840" w:code="9"/>
      <w:pgMar w:top="3119" w:right="1701" w:bottom="1985"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3D13" w:rsidRDefault="00EE3D13" w:rsidP="0034476D">
      <w:r>
        <w:separator/>
      </w:r>
    </w:p>
  </w:endnote>
  <w:endnote w:type="continuationSeparator" w:id="0">
    <w:p w:rsidR="00EE3D13" w:rsidRDefault="00EE3D13" w:rsidP="003447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3D13" w:rsidRDefault="00EE3D13" w:rsidP="0034476D">
      <w:r>
        <w:separator/>
      </w:r>
    </w:p>
  </w:footnote>
  <w:footnote w:type="continuationSeparator" w:id="0">
    <w:p w:rsidR="00EE3D13" w:rsidRDefault="00EE3D13" w:rsidP="003447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76D" w:rsidRDefault="00980D78">
    <w:pPr>
      <w:pStyle w:val="Cabealho"/>
    </w:pPr>
    <w:r>
      <w:rPr>
        <w:noProof/>
      </w:rPr>
      <w:drawing>
        <wp:anchor distT="0" distB="0" distL="114300" distR="114300" simplePos="0" relativeHeight="251657728" behindDoc="1" locked="0" layoutInCell="1" allowOverlap="1">
          <wp:simplePos x="0" y="0"/>
          <wp:positionH relativeFrom="column">
            <wp:posOffset>-616585</wp:posOffset>
          </wp:positionH>
          <wp:positionV relativeFrom="paragraph">
            <wp:posOffset>-187325</wp:posOffset>
          </wp:positionV>
          <wp:extent cx="6690995" cy="1131570"/>
          <wp:effectExtent l="0" t="0" r="0" b="0"/>
          <wp:wrapNone/>
          <wp:docPr id="1" name="Imagem 1" descr="Envelope Timbrado - Grand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elope Timbrado - Grande-0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90995" cy="1131570"/>
                  </a:xfrm>
                  <a:prstGeom prst="rect">
                    <a:avLst/>
                  </a:prstGeom>
                  <a:noFill/>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attachedTemplate r:id="rId1"/>
  <w:stylePaneFormatFilter w:val="3F01"/>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compat>
  <w:rsids>
    <w:rsidRoot w:val="00D61EE8"/>
    <w:rsid w:val="00013AC3"/>
    <w:rsid w:val="00014090"/>
    <w:rsid w:val="00015A2C"/>
    <w:rsid w:val="00070077"/>
    <w:rsid w:val="00086C41"/>
    <w:rsid w:val="000F4A4C"/>
    <w:rsid w:val="00126585"/>
    <w:rsid w:val="00170C00"/>
    <w:rsid w:val="001E1F2A"/>
    <w:rsid w:val="00215E39"/>
    <w:rsid w:val="0026174B"/>
    <w:rsid w:val="002740FE"/>
    <w:rsid w:val="002C26A5"/>
    <w:rsid w:val="002D444F"/>
    <w:rsid w:val="003076B9"/>
    <w:rsid w:val="0034476D"/>
    <w:rsid w:val="00357797"/>
    <w:rsid w:val="00366CEC"/>
    <w:rsid w:val="0037719B"/>
    <w:rsid w:val="003B5125"/>
    <w:rsid w:val="003D2073"/>
    <w:rsid w:val="003E3348"/>
    <w:rsid w:val="003F5DF7"/>
    <w:rsid w:val="00423D58"/>
    <w:rsid w:val="00432031"/>
    <w:rsid w:val="004331EA"/>
    <w:rsid w:val="004556BF"/>
    <w:rsid w:val="00490CD1"/>
    <w:rsid w:val="004B1A41"/>
    <w:rsid w:val="004F2CEB"/>
    <w:rsid w:val="005053AB"/>
    <w:rsid w:val="00550EE0"/>
    <w:rsid w:val="006037D1"/>
    <w:rsid w:val="00612A4E"/>
    <w:rsid w:val="00624209"/>
    <w:rsid w:val="0062604A"/>
    <w:rsid w:val="00631FB8"/>
    <w:rsid w:val="00646E5F"/>
    <w:rsid w:val="00687619"/>
    <w:rsid w:val="007A1329"/>
    <w:rsid w:val="007B45DB"/>
    <w:rsid w:val="007B488D"/>
    <w:rsid w:val="007D2EAB"/>
    <w:rsid w:val="007E0E45"/>
    <w:rsid w:val="007F1FAE"/>
    <w:rsid w:val="00813209"/>
    <w:rsid w:val="00823BE4"/>
    <w:rsid w:val="00852B02"/>
    <w:rsid w:val="00860E6A"/>
    <w:rsid w:val="008B277F"/>
    <w:rsid w:val="008E183C"/>
    <w:rsid w:val="008E7ECF"/>
    <w:rsid w:val="00910B9D"/>
    <w:rsid w:val="009570DC"/>
    <w:rsid w:val="00967098"/>
    <w:rsid w:val="00980D78"/>
    <w:rsid w:val="009D3610"/>
    <w:rsid w:val="009F3C9B"/>
    <w:rsid w:val="00A67205"/>
    <w:rsid w:val="00AE0E90"/>
    <w:rsid w:val="00AE6D7D"/>
    <w:rsid w:val="00AF5B33"/>
    <w:rsid w:val="00B05C3D"/>
    <w:rsid w:val="00B452FE"/>
    <w:rsid w:val="00BD2A94"/>
    <w:rsid w:val="00BE0891"/>
    <w:rsid w:val="00BE56CF"/>
    <w:rsid w:val="00C0285D"/>
    <w:rsid w:val="00C45C18"/>
    <w:rsid w:val="00C50DE8"/>
    <w:rsid w:val="00C53A6F"/>
    <w:rsid w:val="00C8675A"/>
    <w:rsid w:val="00C90967"/>
    <w:rsid w:val="00CB7BC7"/>
    <w:rsid w:val="00D01A38"/>
    <w:rsid w:val="00D2525E"/>
    <w:rsid w:val="00D33549"/>
    <w:rsid w:val="00D465DB"/>
    <w:rsid w:val="00D61058"/>
    <w:rsid w:val="00D61EE8"/>
    <w:rsid w:val="00D84FE5"/>
    <w:rsid w:val="00DB61F9"/>
    <w:rsid w:val="00E40646"/>
    <w:rsid w:val="00E64A26"/>
    <w:rsid w:val="00E72190"/>
    <w:rsid w:val="00E74949"/>
    <w:rsid w:val="00EC1F31"/>
    <w:rsid w:val="00EE3D13"/>
    <w:rsid w:val="00EF3BEF"/>
    <w:rsid w:val="00F6142E"/>
    <w:rsid w:val="00FD1ED9"/>
    <w:rsid w:val="00FE182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1A41"/>
    <w:pPr>
      <w:overflowPunct w:val="0"/>
      <w:autoSpaceDE w:val="0"/>
      <w:autoSpaceDN w:val="0"/>
      <w:adjustRightInd w:val="0"/>
      <w:textAlignment w:val="baseline"/>
    </w:pPr>
    <w:rPr>
      <w:rFonts w:ascii="Arial" w:hAnsi="Arial"/>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34476D"/>
    <w:pPr>
      <w:tabs>
        <w:tab w:val="center" w:pos="4252"/>
        <w:tab w:val="right" w:pos="8504"/>
      </w:tabs>
    </w:pPr>
  </w:style>
  <w:style w:type="character" w:customStyle="1" w:styleId="CabealhoChar">
    <w:name w:val="Cabeçalho Char"/>
    <w:link w:val="Cabealho"/>
    <w:rsid w:val="0034476D"/>
    <w:rPr>
      <w:rFonts w:ascii="Arial" w:hAnsi="Arial"/>
      <w:sz w:val="24"/>
    </w:rPr>
  </w:style>
  <w:style w:type="paragraph" w:styleId="Rodap">
    <w:name w:val="footer"/>
    <w:basedOn w:val="Normal"/>
    <w:link w:val="RodapChar"/>
    <w:rsid w:val="0034476D"/>
    <w:pPr>
      <w:tabs>
        <w:tab w:val="center" w:pos="4252"/>
        <w:tab w:val="right" w:pos="8504"/>
      </w:tabs>
    </w:pPr>
  </w:style>
  <w:style w:type="character" w:customStyle="1" w:styleId="RodapChar">
    <w:name w:val="Rodapé Char"/>
    <w:link w:val="Rodap"/>
    <w:rsid w:val="0034476D"/>
    <w:rPr>
      <w:rFonts w:ascii="Arial" w:hAnsi="Arial"/>
      <w:sz w:val="24"/>
    </w:rPr>
  </w:style>
</w:styles>
</file>

<file path=word/webSettings.xml><?xml version="1.0" encoding="utf-8"?>
<w:webSettings xmlns:r="http://schemas.openxmlformats.org/officeDocument/2006/relationships" xmlns:w="http://schemas.openxmlformats.org/wordprocessingml/2006/main">
  <w:divs>
    <w:div w:id="539704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ara\Desktop\Proposituras%20Edson%20Prieto\Modelos\PL_GERAL.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PL_GERAL</Template>
  <TotalTime>76</TotalTime>
  <Pages>2</Pages>
  <Words>343</Words>
  <Characters>1854</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PROJETO DE LEI VEREADOR</vt:lpstr>
    </vt:vector>
  </TitlesOfParts>
  <Company>Camara Sorocaba</Company>
  <LinksUpToDate>false</LinksUpToDate>
  <CharactersWithSpaces>2193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PROJETO DE LEI VEREADOR</dc:title>
  <dc:creator>camara</dc:creator>
  <cp:lastModifiedBy>camara</cp:lastModifiedBy>
  <cp:revision>1</cp:revision>
  <cp:lastPrinted>2022-03-24T14:14:00Z</cp:lastPrinted>
  <dcterms:created xsi:type="dcterms:W3CDTF">2022-03-24T12:59:00Z</dcterms:created>
  <dcterms:modified xsi:type="dcterms:W3CDTF">2022-03-24T14:15:00Z</dcterms:modified>
</cp:coreProperties>
</file>