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4A7" w:rsidRPr="00443225" w:rsidRDefault="00DB7726">
      <w:pPr>
        <w:pStyle w:val="normal0"/>
        <w:spacing w:line="360" w:lineRule="auto"/>
        <w:jc w:val="center"/>
        <w:rPr>
          <w:rFonts w:ascii="Book Antiqua" w:eastAsia="Book Antiqua" w:hAnsi="Book Antiqua" w:cs="Book Antiqua"/>
          <w:b/>
          <w:smallCaps/>
          <w:color w:val="000000" w:themeColor="text1"/>
          <w:sz w:val="24"/>
          <w:szCs w:val="24"/>
        </w:rPr>
      </w:pPr>
      <w:bookmarkStart w:id="0" w:name="_gjdgxs" w:colFirst="0" w:colLast="0"/>
      <w:bookmarkEnd w:id="0"/>
      <w:r w:rsidRPr="00443225">
        <w:rPr>
          <w:rFonts w:ascii="Book Antiqua" w:eastAsia="Book Antiqua" w:hAnsi="Book Antiqua" w:cs="Book Antiqua"/>
          <w:b/>
          <w:smallCaps/>
          <w:color w:val="000000" w:themeColor="text1"/>
          <w:sz w:val="24"/>
          <w:szCs w:val="24"/>
        </w:rPr>
        <w:t>PROJETO DE LEI Nº ________</w:t>
      </w:r>
      <w:r w:rsidR="00443225" w:rsidRPr="00443225">
        <w:rPr>
          <w:rFonts w:ascii="Book Antiqua" w:eastAsia="Book Antiqua" w:hAnsi="Book Antiqua" w:cs="Book Antiqua"/>
          <w:b/>
          <w:smallCaps/>
          <w:color w:val="000000" w:themeColor="text1"/>
          <w:sz w:val="24"/>
          <w:szCs w:val="24"/>
        </w:rPr>
        <w:t>____</w:t>
      </w:r>
      <w:r w:rsidRPr="00443225">
        <w:rPr>
          <w:rFonts w:ascii="Book Antiqua" w:eastAsia="Book Antiqua" w:hAnsi="Book Antiqua" w:cs="Book Antiqua"/>
          <w:b/>
          <w:smallCaps/>
          <w:color w:val="000000" w:themeColor="text1"/>
          <w:sz w:val="24"/>
          <w:szCs w:val="24"/>
        </w:rPr>
        <w:t>________ / 2022</w:t>
      </w:r>
    </w:p>
    <w:p w:rsidR="00D424A7" w:rsidRPr="00ED6E6A" w:rsidRDefault="00D424A7" w:rsidP="00D424A7">
      <w:pPr>
        <w:spacing w:line="360" w:lineRule="auto"/>
        <w:ind w:left="2832"/>
        <w:jc w:val="both"/>
        <w:rPr>
          <w:rFonts w:ascii="Book Antiqua" w:hAnsi="Book Antiqua"/>
          <w:b/>
          <w:i/>
          <w:sz w:val="24"/>
        </w:rPr>
      </w:pPr>
      <w:r w:rsidRPr="001F1750">
        <w:rPr>
          <w:rFonts w:ascii="Book Antiqua" w:hAnsi="Book Antiqua"/>
          <w:b/>
          <w:i/>
          <w:sz w:val="24"/>
        </w:rPr>
        <w:t>“Institui a Política Pública de Reciclagem de Resíduos Sólidos Orgânicos no Município de Sorocaba</w:t>
      </w:r>
      <w:r>
        <w:rPr>
          <w:rFonts w:ascii="Book Antiqua" w:hAnsi="Book Antiqua"/>
          <w:b/>
          <w:i/>
          <w:sz w:val="24"/>
        </w:rPr>
        <w:t>, e dá outras providências</w:t>
      </w:r>
      <w:r w:rsidRPr="001F1750">
        <w:rPr>
          <w:rFonts w:ascii="Book Antiqua" w:hAnsi="Book Antiqua"/>
          <w:b/>
          <w:i/>
          <w:sz w:val="24"/>
        </w:rPr>
        <w:t>.”</w:t>
      </w:r>
    </w:p>
    <w:p w:rsidR="00D424A7" w:rsidRDefault="00DB7726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443225">
        <w:rPr>
          <w:rFonts w:ascii="Book Antiqua" w:eastAsia="Book Antiqua" w:hAnsi="Book Antiqua" w:cs="Book Antiqua"/>
          <w:b/>
          <w:color w:val="000000" w:themeColor="text1"/>
          <w:szCs w:val="24"/>
        </w:rPr>
        <w:tab/>
      </w:r>
      <w:r w:rsidR="00D424A7" w:rsidRPr="001F1750">
        <w:rPr>
          <w:rFonts w:ascii="Book Antiqua" w:hAnsi="Book Antiqua"/>
          <w:b/>
          <w:color w:val="000000" w:themeColor="text1"/>
          <w:sz w:val="24"/>
        </w:rPr>
        <w:t>Art. 1º.</w:t>
      </w:r>
      <w:r w:rsidR="00D424A7" w:rsidRPr="001F1750">
        <w:rPr>
          <w:rFonts w:ascii="Book Antiqua" w:hAnsi="Book Antiqua"/>
          <w:color w:val="000000" w:themeColor="text1"/>
          <w:sz w:val="24"/>
        </w:rPr>
        <w:t xml:space="preserve"> Fica instituída, no âmbito do Município de </w:t>
      </w:r>
      <w:r w:rsidR="00D424A7">
        <w:rPr>
          <w:rFonts w:ascii="Book Antiqua" w:hAnsi="Book Antiqua"/>
          <w:color w:val="000000" w:themeColor="text1"/>
          <w:sz w:val="24"/>
        </w:rPr>
        <w:t>Sorocaba</w:t>
      </w:r>
      <w:r w:rsidR="00D424A7" w:rsidRPr="001F1750">
        <w:rPr>
          <w:rFonts w:ascii="Book Antiqua" w:hAnsi="Book Antiqua"/>
          <w:color w:val="000000" w:themeColor="text1"/>
          <w:sz w:val="24"/>
        </w:rPr>
        <w:t xml:space="preserve">, a "Política Pública de Reciclagem de Resíduos Sólidos Orgânicos", que tem por objetivo a obrigatoriedade da destinação ambientalmente adequada de resíduos sólidos orgânicos por meio dos processos de </w:t>
      </w:r>
      <w:r w:rsidR="00D424A7">
        <w:rPr>
          <w:rFonts w:ascii="Book Antiqua" w:hAnsi="Book Antiqua"/>
          <w:color w:val="000000" w:themeColor="text1"/>
          <w:sz w:val="24"/>
        </w:rPr>
        <w:t xml:space="preserve">reciclagem </w:t>
      </w:r>
      <w:r w:rsidR="00D424A7" w:rsidRPr="001F1750">
        <w:rPr>
          <w:rFonts w:ascii="Book Antiqua" w:hAnsi="Book Antiqua"/>
          <w:color w:val="000000" w:themeColor="text1"/>
          <w:sz w:val="24"/>
        </w:rPr>
        <w:t xml:space="preserve">ou </w:t>
      </w:r>
      <w:proofErr w:type="spellStart"/>
      <w:r w:rsidR="00D424A7"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="00D424A7" w:rsidRPr="001F1750">
        <w:rPr>
          <w:rFonts w:ascii="Book Antiqua" w:hAnsi="Book Antiqua"/>
          <w:color w:val="000000" w:themeColor="text1"/>
          <w:sz w:val="24"/>
        </w:rPr>
        <w:t>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>Parágrafo único. Estão sujeitas à observância desta Lei as pessoas jurídicas, de direito público ou privado</w:t>
      </w:r>
      <w:r>
        <w:rPr>
          <w:rFonts w:ascii="Book Antiqua" w:hAnsi="Book Antiqua"/>
          <w:color w:val="000000" w:themeColor="text1"/>
          <w:sz w:val="24"/>
        </w:rPr>
        <w:t>,</w:t>
      </w:r>
      <w:r w:rsidRPr="001F1750">
        <w:rPr>
          <w:rFonts w:ascii="Book Antiqua" w:hAnsi="Book Antiqua"/>
          <w:color w:val="000000" w:themeColor="text1"/>
          <w:sz w:val="24"/>
        </w:rPr>
        <w:t xml:space="preserve"> responsáveis, direta ou indiretamente, pela geração de resíduos e as que desenvolvam ações relacionadas à gestão integrada ou ao gerenciamento de resíduos sólidos.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bookmarkStart w:id="1" w:name="artigo_2"/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b/>
          <w:color w:val="000000" w:themeColor="text1"/>
          <w:sz w:val="24"/>
        </w:rPr>
        <w:t>Art. 2º</w:t>
      </w:r>
      <w:bookmarkEnd w:id="1"/>
      <w:r w:rsidRPr="001F1750">
        <w:rPr>
          <w:rFonts w:ascii="Book Antiqua" w:hAnsi="Book Antiqua"/>
          <w:b/>
          <w:color w:val="000000" w:themeColor="text1"/>
          <w:sz w:val="24"/>
        </w:rPr>
        <w:t>.</w:t>
      </w:r>
      <w:r w:rsidRPr="001F1750">
        <w:rPr>
          <w:rFonts w:ascii="Book Antiqua" w:hAnsi="Book Antiqua"/>
          <w:color w:val="000000" w:themeColor="text1"/>
          <w:sz w:val="24"/>
        </w:rPr>
        <w:t xml:space="preserve"> Fica vedada, por força desta Lei, a destinação aos aterros sanitários e à incineração dos resíduos sólidos orgânicos no Município de </w:t>
      </w:r>
      <w:r>
        <w:rPr>
          <w:rFonts w:ascii="Book Antiqua" w:hAnsi="Book Antiqua"/>
          <w:color w:val="000000" w:themeColor="text1"/>
          <w:sz w:val="24"/>
        </w:rPr>
        <w:t>Sorocaba</w:t>
      </w:r>
      <w:r w:rsidRPr="001F1750">
        <w:rPr>
          <w:rFonts w:ascii="Book Antiqua" w:hAnsi="Book Antiqua"/>
          <w:color w:val="000000" w:themeColor="text1"/>
          <w:sz w:val="24"/>
        </w:rPr>
        <w:t>, exceto nos seguintes casos: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>I - calamidade pública;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II - decreto do Poder Executivo declarando estado de emergência; </w:t>
      </w:r>
      <w:proofErr w:type="gramStart"/>
      <w:r w:rsidRPr="001F1750">
        <w:rPr>
          <w:rFonts w:ascii="Book Antiqua" w:hAnsi="Book Antiqua"/>
          <w:color w:val="000000" w:themeColor="text1"/>
          <w:sz w:val="24"/>
        </w:rPr>
        <w:t>e</w:t>
      </w:r>
      <w:proofErr w:type="gramEnd"/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>III - paralisação dos trabalhadores do órgão responsável pela limpeza urbana.</w:t>
      </w:r>
      <w:bookmarkStart w:id="2" w:name="artigo_3"/>
    </w:p>
    <w:p w:rsidR="00D424A7" w:rsidRPr="001F1750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b/>
          <w:color w:val="000000" w:themeColor="text1"/>
          <w:sz w:val="24"/>
        </w:rPr>
        <w:t>Art. 3º</w:t>
      </w:r>
      <w:bookmarkEnd w:id="2"/>
      <w:r w:rsidRPr="001F1750">
        <w:rPr>
          <w:rFonts w:ascii="Book Antiqua" w:hAnsi="Book Antiqua"/>
          <w:b/>
          <w:color w:val="000000" w:themeColor="text1"/>
          <w:sz w:val="24"/>
        </w:rPr>
        <w:t>.</w:t>
      </w:r>
      <w:r w:rsidRPr="001F1750">
        <w:rPr>
          <w:rFonts w:ascii="Book Antiqua" w:hAnsi="Book Antiqua"/>
          <w:color w:val="000000" w:themeColor="text1"/>
          <w:sz w:val="24"/>
        </w:rPr>
        <w:t> Para efeitos desta Lei aplicam-se as definições constantes da Política Nacional de Resíduos Sólidos, estabelecida pela Lei Federal nº </w:t>
      </w:r>
      <w:hyperlink r:id="rId7" w:anchor=":~:text=LEI%20N%C2%BA%2012.305%2C%20DE%202%20DE%20AGOSTO%20DE%202010.&amp;text=Institui%20a%20Pol%C3%ADtica%20Nacional%20de,1998%3B%20e%20d%C3%A1%20outras%20provid%C3%AAncias." w:history="1">
        <w:r w:rsidRPr="001F1750">
          <w:rPr>
            <w:rStyle w:val="Hyperlink"/>
            <w:rFonts w:ascii="Book Antiqua" w:hAnsi="Book Antiqua"/>
            <w:color w:val="000000" w:themeColor="text1"/>
            <w:sz w:val="24"/>
            <w:u w:val="none"/>
          </w:rPr>
          <w:t>12.305</w:t>
        </w:r>
      </w:hyperlink>
      <w:r w:rsidRPr="001F1750">
        <w:rPr>
          <w:rFonts w:ascii="Book Antiqua" w:hAnsi="Book Antiqua"/>
          <w:color w:val="000000" w:themeColor="text1"/>
          <w:sz w:val="24"/>
        </w:rPr>
        <w:t>, de 02 de agosto de 2010.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bookmarkStart w:id="3" w:name="artigo_4"/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b/>
          <w:color w:val="000000" w:themeColor="text1"/>
          <w:sz w:val="24"/>
        </w:rPr>
        <w:t>Art. 4º</w:t>
      </w:r>
      <w:bookmarkEnd w:id="3"/>
      <w:r w:rsidRPr="001F1750">
        <w:rPr>
          <w:rFonts w:ascii="Book Antiqua" w:hAnsi="Book Antiqua"/>
          <w:b/>
          <w:color w:val="000000" w:themeColor="text1"/>
          <w:sz w:val="24"/>
        </w:rPr>
        <w:t>.</w:t>
      </w:r>
      <w:r w:rsidRPr="001F1750">
        <w:rPr>
          <w:rFonts w:ascii="Book Antiqua" w:hAnsi="Book Antiqua"/>
          <w:color w:val="000000" w:themeColor="text1"/>
          <w:sz w:val="24"/>
        </w:rPr>
        <w:t xml:space="preserve"> A vedação de destinação aos aterros sanitários a que se refere o caput do art. 2º desta Lei deverá ser aplicada para pessoas jurídicas de direito </w:t>
      </w:r>
      <w:r w:rsidRPr="001F1750">
        <w:rPr>
          <w:rFonts w:ascii="Book Antiqua" w:hAnsi="Book Antiqua"/>
          <w:color w:val="000000" w:themeColor="text1"/>
          <w:sz w:val="24"/>
        </w:rPr>
        <w:lastRenderedPageBreak/>
        <w:t>público, pessoas jurídicas de direito privado e condomínios residenciais ou comerciais de acordo com o seguinte cronograma: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I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2024</w:t>
      </w:r>
      <w:r w:rsidRPr="001F1750">
        <w:rPr>
          <w:rFonts w:ascii="Book Antiqua" w:hAnsi="Book Antiqua"/>
          <w:color w:val="000000" w:themeColor="text1"/>
          <w:sz w:val="24"/>
        </w:rPr>
        <w:t xml:space="preserve">, 25% (vinte e cinco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II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2025</w:t>
      </w:r>
      <w:r w:rsidRPr="001F1750">
        <w:rPr>
          <w:rFonts w:ascii="Book Antiqua" w:hAnsi="Book Antiqua"/>
          <w:color w:val="000000" w:themeColor="text1"/>
          <w:sz w:val="24"/>
        </w:rPr>
        <w:t xml:space="preserve">, 50% (cinquenta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III - até </w:t>
      </w:r>
      <w:proofErr w:type="gramStart"/>
      <w:r w:rsidRPr="001F1750">
        <w:rPr>
          <w:rFonts w:ascii="Book Antiqua" w:hAnsi="Book Antiqua"/>
          <w:color w:val="000000" w:themeColor="text1"/>
          <w:sz w:val="24"/>
        </w:rPr>
        <w:t>5</w:t>
      </w:r>
      <w:proofErr w:type="gramEnd"/>
      <w:r w:rsidRPr="001F1750">
        <w:rPr>
          <w:rFonts w:ascii="Book Antiqua" w:hAnsi="Book Antiqua"/>
          <w:color w:val="000000" w:themeColor="text1"/>
          <w:sz w:val="24"/>
        </w:rPr>
        <w:t xml:space="preserve"> de junho de</w:t>
      </w:r>
      <w:r w:rsidR="00036FB3">
        <w:rPr>
          <w:rFonts w:ascii="Book Antiqua" w:hAnsi="Book Antiqua"/>
          <w:color w:val="000000" w:themeColor="text1"/>
          <w:sz w:val="24"/>
        </w:rPr>
        <w:t xml:space="preserve"> 2026</w:t>
      </w:r>
      <w:r w:rsidRPr="001F1750">
        <w:rPr>
          <w:rFonts w:ascii="Book Antiqua" w:hAnsi="Book Antiqua"/>
          <w:color w:val="000000" w:themeColor="text1"/>
          <w:sz w:val="24"/>
        </w:rPr>
        <w:t xml:space="preserve">, 62,5% (sessenta e dois inteiros e cinco décimos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IV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2027</w:t>
      </w:r>
      <w:r w:rsidRPr="001F1750">
        <w:rPr>
          <w:rFonts w:ascii="Book Antiqua" w:hAnsi="Book Antiqua"/>
          <w:color w:val="000000" w:themeColor="text1"/>
          <w:sz w:val="24"/>
        </w:rPr>
        <w:t xml:space="preserve">, 72,5% (setenta e dois inteiros e cinco décimos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V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2028</w:t>
      </w:r>
      <w:r w:rsidRPr="001F1750">
        <w:rPr>
          <w:rFonts w:ascii="Book Antiqua" w:hAnsi="Book Antiqua"/>
          <w:color w:val="000000" w:themeColor="text1"/>
          <w:sz w:val="24"/>
        </w:rPr>
        <w:t xml:space="preserve">, 80% (oitenta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VI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2029</w:t>
      </w:r>
      <w:r w:rsidRPr="001F1750">
        <w:rPr>
          <w:rFonts w:ascii="Book Antiqua" w:hAnsi="Book Antiqua"/>
          <w:color w:val="000000" w:themeColor="text1"/>
          <w:sz w:val="24"/>
        </w:rPr>
        <w:t xml:space="preserve">, 85% (oitenta e cinco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VII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2030</w:t>
      </w:r>
      <w:r w:rsidRPr="001F1750">
        <w:rPr>
          <w:rFonts w:ascii="Book Antiqua" w:hAnsi="Book Antiqua"/>
          <w:color w:val="000000" w:themeColor="text1"/>
          <w:sz w:val="24"/>
        </w:rPr>
        <w:t xml:space="preserve">, 88% (oitenta e oito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VIII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2031</w:t>
      </w:r>
      <w:r w:rsidRPr="001F1750">
        <w:rPr>
          <w:rFonts w:ascii="Book Antiqua" w:hAnsi="Book Antiqua"/>
          <w:color w:val="000000" w:themeColor="text1"/>
          <w:sz w:val="24"/>
        </w:rPr>
        <w:t xml:space="preserve">, 91% (noventa e um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IX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2032</w:t>
      </w:r>
      <w:r w:rsidRPr="001F1750">
        <w:rPr>
          <w:rFonts w:ascii="Book Antiqua" w:hAnsi="Book Antiqua"/>
          <w:color w:val="000000" w:themeColor="text1"/>
          <w:sz w:val="24"/>
        </w:rPr>
        <w:t xml:space="preserve">, 94% (noventa e quatro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X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2033</w:t>
      </w:r>
      <w:r w:rsidRPr="001F1750">
        <w:rPr>
          <w:rFonts w:ascii="Book Antiqua" w:hAnsi="Book Antiqua"/>
          <w:color w:val="000000" w:themeColor="text1"/>
          <w:sz w:val="24"/>
        </w:rPr>
        <w:t xml:space="preserve">, 97% (noventa e sete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; e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lastRenderedPageBreak/>
        <w:tab/>
      </w:r>
      <w:r w:rsidR="00036FB3">
        <w:rPr>
          <w:rFonts w:ascii="Book Antiqua" w:hAnsi="Book Antiqua"/>
          <w:color w:val="000000" w:themeColor="text1"/>
          <w:sz w:val="24"/>
        </w:rPr>
        <w:t xml:space="preserve">XI - até </w:t>
      </w:r>
      <w:proofErr w:type="gramStart"/>
      <w:r w:rsidR="00036FB3">
        <w:rPr>
          <w:rFonts w:ascii="Book Antiqua" w:hAnsi="Book Antiqua"/>
          <w:color w:val="000000" w:themeColor="text1"/>
          <w:sz w:val="24"/>
        </w:rPr>
        <w:t>5</w:t>
      </w:r>
      <w:proofErr w:type="gramEnd"/>
      <w:r w:rsidR="00036FB3">
        <w:rPr>
          <w:rFonts w:ascii="Book Antiqua" w:hAnsi="Book Antiqua"/>
          <w:color w:val="000000" w:themeColor="text1"/>
          <w:sz w:val="24"/>
        </w:rPr>
        <w:t xml:space="preserve"> de junho de 2034</w:t>
      </w:r>
      <w:r w:rsidRPr="001F1750">
        <w:rPr>
          <w:rFonts w:ascii="Book Antiqua" w:hAnsi="Book Antiqua"/>
          <w:color w:val="000000" w:themeColor="text1"/>
          <w:sz w:val="24"/>
        </w:rPr>
        <w:t xml:space="preserve">, 100% (cem por cento) dos resíduos orgânicos devem ser obrigatoriamente ser destinados à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Parágrafo único. A vedação à incineração de que trata o art. 2º será integralmente </w:t>
      </w:r>
      <w:proofErr w:type="gramStart"/>
      <w:r w:rsidRPr="001F1750">
        <w:rPr>
          <w:rFonts w:ascii="Book Antiqua" w:hAnsi="Book Antiqua"/>
          <w:color w:val="000000" w:themeColor="text1"/>
          <w:sz w:val="24"/>
        </w:rPr>
        <w:t>implementada</w:t>
      </w:r>
      <w:proofErr w:type="gramEnd"/>
      <w:r w:rsidRPr="001F1750">
        <w:rPr>
          <w:rFonts w:ascii="Book Antiqua" w:hAnsi="Book Antiqua"/>
          <w:color w:val="000000" w:themeColor="text1"/>
          <w:sz w:val="24"/>
        </w:rPr>
        <w:t xml:space="preserve"> a partir da publicação desta Lei.</w:t>
      </w:r>
    </w:p>
    <w:p w:rsidR="00C34228" w:rsidRDefault="00C34228" w:rsidP="00D424A7">
      <w:pPr>
        <w:spacing w:line="360" w:lineRule="auto"/>
        <w:jc w:val="both"/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</w:pPr>
      <w:r w:rsidRPr="00C34228">
        <w:rPr>
          <w:rFonts w:ascii="Book Antiqua" w:hAnsi="Book Antiqua"/>
          <w:color w:val="000000" w:themeColor="text1"/>
          <w:sz w:val="24"/>
          <w:szCs w:val="24"/>
        </w:rPr>
        <w:tab/>
      </w:r>
      <w:r w:rsidRPr="00C34228">
        <w:rPr>
          <w:rFonts w:ascii="Book Antiqua" w:hAnsi="Book Antiqua"/>
          <w:b/>
          <w:color w:val="000000" w:themeColor="text1"/>
          <w:sz w:val="24"/>
          <w:szCs w:val="24"/>
        </w:rPr>
        <w:t>Art. 5º.</w:t>
      </w:r>
      <w:r w:rsidRPr="00C34228">
        <w:rPr>
          <w:rFonts w:ascii="Book Antiqua" w:hAnsi="Book Antiqua"/>
          <w:color w:val="000000" w:themeColor="text1"/>
          <w:sz w:val="24"/>
          <w:szCs w:val="24"/>
        </w:rPr>
        <w:t xml:space="preserve"> Para as pessoas jurídicas de direito privado e condomínios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residenciais ou comerciais</w:t>
      </w:r>
      <w:r w:rsidRPr="00C34228">
        <w:rPr>
          <w:rFonts w:ascii="Book Antiqua" w:hAnsi="Book Antiqua"/>
          <w:color w:val="000000" w:themeColor="text1"/>
          <w:sz w:val="24"/>
          <w:szCs w:val="24"/>
        </w:rPr>
        <w:t xml:space="preserve">, o percentual de destinação de resíduos </w:t>
      </w:r>
      <w:proofErr w:type="gramStart"/>
      <w:r w:rsidRPr="00C34228">
        <w:rPr>
          <w:rFonts w:ascii="Book Antiqua" w:hAnsi="Book Antiqua"/>
          <w:color w:val="000000" w:themeColor="text1"/>
          <w:sz w:val="24"/>
          <w:szCs w:val="24"/>
        </w:rPr>
        <w:t>orgânicos</w:t>
      </w:r>
      <w:r>
        <w:rPr>
          <w:rFonts w:ascii="Book Antiqua" w:hAnsi="Book Antiqua"/>
          <w:color w:val="000000" w:themeColor="text1"/>
          <w:sz w:val="24"/>
          <w:szCs w:val="24"/>
        </w:rPr>
        <w:t xml:space="preserve"> previsto</w:t>
      </w:r>
      <w:proofErr w:type="gramEnd"/>
      <w:r>
        <w:rPr>
          <w:rFonts w:ascii="Book Antiqua" w:hAnsi="Book Antiqua"/>
          <w:color w:val="000000" w:themeColor="text1"/>
          <w:sz w:val="24"/>
          <w:szCs w:val="24"/>
        </w:rPr>
        <w:t xml:space="preserve"> no art. 4º</w:t>
      </w:r>
      <w:r w:rsidRPr="00C34228">
        <w:rPr>
          <w:rFonts w:ascii="Book Antiqua" w:hAnsi="Book Antiqua"/>
          <w:color w:val="000000" w:themeColor="text1"/>
          <w:sz w:val="24"/>
          <w:szCs w:val="24"/>
        </w:rPr>
        <w:t xml:space="preserve"> ensejará no abatimento </w:t>
      </w:r>
      <w:r>
        <w:rPr>
          <w:rFonts w:ascii="Book Antiqua" w:hAnsi="Book Antiqua"/>
          <w:color w:val="000000" w:themeColor="text1"/>
          <w:sz w:val="24"/>
          <w:szCs w:val="24"/>
        </w:rPr>
        <w:t>idêntico</w:t>
      </w:r>
      <w:r w:rsidRPr="00C34228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>d</w:t>
      </w:r>
      <w:r w:rsidRPr="00C34228"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>a </w:t>
      </w:r>
      <w:r>
        <w:rPr>
          <w:rFonts w:ascii="Book Antiqua" w:hAnsi="Book Antiqua" w:cs="Arial"/>
          <w:bCs/>
          <w:color w:val="202124"/>
          <w:sz w:val="24"/>
          <w:szCs w:val="24"/>
          <w:shd w:val="clear" w:color="auto" w:fill="FFFFFF"/>
        </w:rPr>
        <w:t>t</w:t>
      </w:r>
      <w:r w:rsidRPr="00C34228">
        <w:rPr>
          <w:rFonts w:ascii="Book Antiqua" w:hAnsi="Book Antiqua" w:cs="Arial"/>
          <w:bCs/>
          <w:color w:val="202124"/>
          <w:sz w:val="24"/>
          <w:szCs w:val="24"/>
          <w:shd w:val="clear" w:color="auto" w:fill="FFFFFF"/>
        </w:rPr>
        <w:t>axa</w:t>
      </w:r>
      <w:r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> de c</w:t>
      </w:r>
      <w:r w:rsidRPr="00C34228"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>oleta de </w:t>
      </w:r>
      <w:r>
        <w:rPr>
          <w:rFonts w:ascii="Book Antiqua" w:hAnsi="Book Antiqua" w:cs="Arial"/>
          <w:bCs/>
          <w:color w:val="202124"/>
          <w:sz w:val="24"/>
          <w:szCs w:val="24"/>
          <w:shd w:val="clear" w:color="auto" w:fill="FFFFFF"/>
        </w:rPr>
        <w:t>l</w:t>
      </w:r>
      <w:r w:rsidRPr="00C34228">
        <w:rPr>
          <w:rFonts w:ascii="Book Antiqua" w:hAnsi="Book Antiqua" w:cs="Arial"/>
          <w:bCs/>
          <w:color w:val="202124"/>
          <w:sz w:val="24"/>
          <w:szCs w:val="24"/>
          <w:shd w:val="clear" w:color="auto" w:fill="FFFFFF"/>
        </w:rPr>
        <w:t>ixo</w:t>
      </w:r>
      <w:bookmarkStart w:id="4" w:name="artigo_5"/>
      <w:r w:rsidRPr="00C34228">
        <w:rPr>
          <w:rFonts w:ascii="Book Antiqua" w:hAnsi="Book Antiqua" w:cs="Arial"/>
          <w:color w:val="202124"/>
          <w:sz w:val="24"/>
          <w:szCs w:val="24"/>
          <w:shd w:val="clear" w:color="auto" w:fill="FFFFFF"/>
        </w:rPr>
        <w:t>.</w:t>
      </w:r>
    </w:p>
    <w:p w:rsidR="00D424A7" w:rsidRDefault="00C34228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>
        <w:rPr>
          <w:rFonts w:ascii="Book Antiqua" w:hAnsi="Book Antiqua"/>
          <w:b/>
          <w:color w:val="000000" w:themeColor="text1"/>
          <w:sz w:val="24"/>
        </w:rPr>
        <w:t>Art. 6</w:t>
      </w:r>
      <w:r w:rsidR="00D424A7" w:rsidRPr="001F1750">
        <w:rPr>
          <w:rFonts w:ascii="Book Antiqua" w:hAnsi="Book Antiqua"/>
          <w:b/>
          <w:color w:val="000000" w:themeColor="text1"/>
          <w:sz w:val="24"/>
        </w:rPr>
        <w:t>º</w:t>
      </w:r>
      <w:bookmarkEnd w:id="4"/>
      <w:r w:rsidR="00D424A7" w:rsidRPr="001F1750">
        <w:rPr>
          <w:rFonts w:ascii="Book Antiqua" w:hAnsi="Book Antiqua"/>
          <w:b/>
          <w:color w:val="000000" w:themeColor="text1"/>
          <w:sz w:val="24"/>
        </w:rPr>
        <w:t>.</w:t>
      </w:r>
      <w:r w:rsidR="00D424A7" w:rsidRPr="001F1750">
        <w:rPr>
          <w:rFonts w:ascii="Book Antiqua" w:hAnsi="Book Antiqua"/>
          <w:color w:val="000000" w:themeColor="text1"/>
          <w:sz w:val="24"/>
        </w:rPr>
        <w:t xml:space="preserve"> O Poder Executivo poderá destinar áreas de sua propriedade em todas as regiões para realização de </w:t>
      </w:r>
      <w:proofErr w:type="spellStart"/>
      <w:r w:rsidR="00D424A7"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="00D424A7" w:rsidRPr="001F1750">
        <w:rPr>
          <w:rFonts w:ascii="Book Antiqua" w:hAnsi="Book Antiqua"/>
          <w:color w:val="000000" w:themeColor="text1"/>
          <w:sz w:val="24"/>
        </w:rPr>
        <w:t xml:space="preserve"> que atenda às especificações técnicas.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>§ 1º</w:t>
      </w:r>
      <w:r>
        <w:rPr>
          <w:rFonts w:ascii="Book Antiqua" w:hAnsi="Book Antiqua"/>
          <w:color w:val="000000" w:themeColor="text1"/>
          <w:sz w:val="24"/>
        </w:rPr>
        <w:t>.</w:t>
      </w:r>
      <w:r w:rsidRPr="001F1750">
        <w:rPr>
          <w:rFonts w:ascii="Book Antiqua" w:hAnsi="Book Antiqua"/>
          <w:color w:val="000000" w:themeColor="text1"/>
          <w:sz w:val="24"/>
        </w:rPr>
        <w:t xml:space="preserve"> Deverão ser priorizadas, na </w:t>
      </w:r>
      <w:proofErr w:type="gramStart"/>
      <w:r w:rsidRPr="001F1750">
        <w:rPr>
          <w:rFonts w:ascii="Book Antiqua" w:hAnsi="Book Antiqua"/>
          <w:color w:val="000000" w:themeColor="text1"/>
          <w:sz w:val="24"/>
        </w:rPr>
        <w:t>implementação</w:t>
      </w:r>
      <w:proofErr w:type="gramEnd"/>
      <w:r w:rsidRPr="001F1750">
        <w:rPr>
          <w:rFonts w:ascii="Book Antiqua" w:hAnsi="Book Antiqua"/>
          <w:color w:val="000000" w:themeColor="text1"/>
          <w:sz w:val="24"/>
        </w:rPr>
        <w:t xml:space="preserve"> das determinações desta Lei, as iniciativas comunitárias, coletivas ou de cooperativas de catadores.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>§ 2º</w:t>
      </w:r>
      <w:r>
        <w:rPr>
          <w:rFonts w:ascii="Book Antiqua" w:hAnsi="Book Antiqua"/>
          <w:color w:val="000000" w:themeColor="text1"/>
          <w:sz w:val="24"/>
        </w:rPr>
        <w:t>.</w:t>
      </w:r>
      <w:r w:rsidRPr="001F1750">
        <w:rPr>
          <w:rFonts w:ascii="Book Antiqua" w:hAnsi="Book Antiqua"/>
          <w:color w:val="000000" w:themeColor="text1"/>
          <w:sz w:val="24"/>
        </w:rPr>
        <w:t xml:space="preserve"> O gerenciamento das atividades será acompanhado, assessorado e viabilizado pelos órgãos municipais responsáveis, segundo a legislação vigente.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bookmarkStart w:id="5" w:name="artigo_6"/>
      <w:r>
        <w:rPr>
          <w:rFonts w:ascii="Book Antiqua" w:hAnsi="Book Antiqua"/>
          <w:color w:val="000000" w:themeColor="text1"/>
          <w:sz w:val="24"/>
        </w:rPr>
        <w:tab/>
      </w:r>
      <w:r w:rsidR="00C34228">
        <w:rPr>
          <w:rFonts w:ascii="Book Antiqua" w:hAnsi="Book Antiqua"/>
          <w:b/>
          <w:color w:val="000000" w:themeColor="text1"/>
          <w:sz w:val="24"/>
        </w:rPr>
        <w:t>Art. 7</w:t>
      </w:r>
      <w:r w:rsidRPr="001F1750">
        <w:rPr>
          <w:rFonts w:ascii="Book Antiqua" w:hAnsi="Book Antiqua"/>
          <w:b/>
          <w:color w:val="000000" w:themeColor="text1"/>
          <w:sz w:val="24"/>
        </w:rPr>
        <w:t>º</w:t>
      </w:r>
      <w:bookmarkEnd w:id="5"/>
      <w:r w:rsidRPr="001F1750">
        <w:rPr>
          <w:rFonts w:ascii="Book Antiqua" w:hAnsi="Book Antiqua"/>
          <w:b/>
          <w:color w:val="000000" w:themeColor="text1"/>
          <w:sz w:val="24"/>
        </w:rPr>
        <w:t>.</w:t>
      </w:r>
      <w:r w:rsidRPr="001F1750">
        <w:rPr>
          <w:rFonts w:ascii="Book Antiqua" w:hAnsi="Book Antiqua"/>
          <w:color w:val="000000" w:themeColor="text1"/>
          <w:sz w:val="24"/>
        </w:rPr>
        <w:t> As despesas decorrentes da execução desta Lei correrão à conta de dotações orçamentárias próprias</w:t>
      </w:r>
      <w:r>
        <w:rPr>
          <w:rFonts w:ascii="Book Antiqua" w:hAnsi="Book Antiqua"/>
          <w:color w:val="000000" w:themeColor="text1"/>
          <w:sz w:val="24"/>
        </w:rPr>
        <w:t>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bookmarkStart w:id="6" w:name="artigo_7"/>
      <w:r>
        <w:rPr>
          <w:rFonts w:ascii="Book Antiqua" w:hAnsi="Book Antiqua"/>
          <w:color w:val="000000" w:themeColor="text1"/>
          <w:sz w:val="24"/>
        </w:rPr>
        <w:tab/>
      </w:r>
      <w:r w:rsidR="00C34228">
        <w:rPr>
          <w:rFonts w:ascii="Book Antiqua" w:hAnsi="Book Antiqua"/>
          <w:b/>
          <w:color w:val="000000" w:themeColor="text1"/>
          <w:sz w:val="24"/>
        </w:rPr>
        <w:t>Art. 8</w:t>
      </w:r>
      <w:r w:rsidRPr="001F1750">
        <w:rPr>
          <w:rFonts w:ascii="Book Antiqua" w:hAnsi="Book Antiqua"/>
          <w:b/>
          <w:color w:val="000000" w:themeColor="text1"/>
          <w:sz w:val="24"/>
        </w:rPr>
        <w:t>º</w:t>
      </w:r>
      <w:bookmarkEnd w:id="6"/>
      <w:r w:rsidRPr="001F1750">
        <w:rPr>
          <w:rFonts w:ascii="Book Antiqua" w:hAnsi="Book Antiqua"/>
          <w:b/>
          <w:color w:val="000000" w:themeColor="text1"/>
          <w:sz w:val="24"/>
        </w:rPr>
        <w:t>.</w:t>
      </w:r>
      <w:r w:rsidRPr="001F1750">
        <w:rPr>
          <w:rFonts w:ascii="Book Antiqua" w:hAnsi="Book Antiqua"/>
          <w:color w:val="000000" w:themeColor="text1"/>
          <w:sz w:val="24"/>
        </w:rPr>
        <w:t xml:space="preserve"> Esta Lei </w:t>
      </w:r>
      <w:r>
        <w:rPr>
          <w:rFonts w:ascii="Book Antiqua" w:hAnsi="Book Antiqua"/>
          <w:color w:val="000000" w:themeColor="text1"/>
          <w:sz w:val="24"/>
        </w:rPr>
        <w:t>poderá ser</w:t>
      </w:r>
      <w:r w:rsidRPr="001F1750">
        <w:rPr>
          <w:rFonts w:ascii="Book Antiqua" w:hAnsi="Book Antiqua"/>
          <w:color w:val="000000" w:themeColor="text1"/>
          <w:sz w:val="24"/>
        </w:rPr>
        <w:t xml:space="preserve"> regulamentada pelo Poder Executivo</w:t>
      </w:r>
      <w:r>
        <w:rPr>
          <w:rFonts w:ascii="Book Antiqua" w:hAnsi="Book Antiqua"/>
          <w:color w:val="000000" w:themeColor="text1"/>
          <w:sz w:val="24"/>
        </w:rPr>
        <w:t>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Parágrafo único. A regulamentação de que trata o </w:t>
      </w:r>
      <w:r w:rsidRPr="001F1750">
        <w:rPr>
          <w:rFonts w:ascii="Book Antiqua" w:hAnsi="Book Antiqua"/>
          <w:i/>
          <w:color w:val="000000" w:themeColor="text1"/>
          <w:sz w:val="24"/>
        </w:rPr>
        <w:t>caput</w:t>
      </w:r>
      <w:r w:rsidRPr="001F1750">
        <w:rPr>
          <w:rFonts w:ascii="Book Antiqua" w:hAnsi="Book Antiqua"/>
          <w:color w:val="000000" w:themeColor="text1"/>
          <w:sz w:val="24"/>
        </w:rPr>
        <w:t xml:space="preserve"> deste artigo deverá se orientar pelas seguintes diretrizes: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I - priorizar uma </w:t>
      </w:r>
      <w:proofErr w:type="gramStart"/>
      <w:r w:rsidRPr="001F1750">
        <w:rPr>
          <w:rFonts w:ascii="Book Antiqua" w:hAnsi="Book Antiqua"/>
          <w:color w:val="000000" w:themeColor="text1"/>
          <w:sz w:val="24"/>
        </w:rPr>
        <w:t>implementação</w:t>
      </w:r>
      <w:proofErr w:type="gramEnd"/>
      <w:r w:rsidRPr="001F1750">
        <w:rPr>
          <w:rFonts w:ascii="Book Antiqua" w:hAnsi="Book Antiqua"/>
          <w:color w:val="000000" w:themeColor="text1"/>
          <w:sz w:val="24"/>
        </w:rPr>
        <w:t xml:space="preserve"> gradativa e adequada dos resíduos sólidos orgânicos, observando a tipografia:</w:t>
      </w:r>
    </w:p>
    <w:p w:rsidR="00D424A7" w:rsidRDefault="00D424A7" w:rsidP="00D424A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1F1750">
        <w:rPr>
          <w:rFonts w:ascii="Book Antiqua" w:hAnsi="Book Antiqua"/>
          <w:color w:val="000000" w:themeColor="text1"/>
          <w:sz w:val="24"/>
        </w:rPr>
        <w:t>resíduos</w:t>
      </w:r>
      <w:proofErr w:type="gramEnd"/>
      <w:r w:rsidRPr="001F1750">
        <w:rPr>
          <w:rFonts w:ascii="Book Antiqua" w:hAnsi="Book Antiqua"/>
          <w:color w:val="000000" w:themeColor="text1"/>
          <w:sz w:val="24"/>
        </w:rPr>
        <w:t xml:space="preserve"> de poda, varrição e jardinagem;</w:t>
      </w:r>
    </w:p>
    <w:p w:rsidR="00D424A7" w:rsidRDefault="00D424A7" w:rsidP="00D424A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proofErr w:type="gramStart"/>
      <w:r w:rsidRPr="001F1750">
        <w:rPr>
          <w:rFonts w:ascii="Book Antiqua" w:hAnsi="Book Antiqua"/>
          <w:color w:val="000000" w:themeColor="text1"/>
          <w:sz w:val="24"/>
        </w:rPr>
        <w:t>grandes</w:t>
      </w:r>
      <w:proofErr w:type="gramEnd"/>
      <w:r w:rsidRPr="001F1750">
        <w:rPr>
          <w:rFonts w:ascii="Book Antiqua" w:hAnsi="Book Antiqua"/>
          <w:color w:val="000000" w:themeColor="text1"/>
          <w:sz w:val="24"/>
        </w:rPr>
        <w:t xml:space="preserve"> geradores de resíduos alimentares; e</w:t>
      </w:r>
    </w:p>
    <w:p w:rsidR="00D424A7" w:rsidRPr="001F1750" w:rsidRDefault="00D424A7" w:rsidP="00D424A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proofErr w:type="gramStart"/>
      <w:r w:rsidRPr="001F1750">
        <w:rPr>
          <w:rFonts w:ascii="Book Antiqua" w:hAnsi="Book Antiqua"/>
          <w:color w:val="000000" w:themeColor="text1"/>
          <w:sz w:val="24"/>
          <w:szCs w:val="24"/>
        </w:rPr>
        <w:t>resíduos</w:t>
      </w:r>
      <w:proofErr w:type="gramEnd"/>
      <w:r w:rsidRPr="001F1750">
        <w:rPr>
          <w:rFonts w:ascii="Book Antiqua" w:hAnsi="Book Antiqua"/>
          <w:color w:val="000000" w:themeColor="text1"/>
          <w:sz w:val="24"/>
          <w:szCs w:val="24"/>
        </w:rPr>
        <w:t xml:space="preserve"> domiciliares.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 w:rsidRPr="001F1750">
        <w:rPr>
          <w:rFonts w:ascii="Book Antiqua" w:hAnsi="Book Antiqua"/>
          <w:color w:val="000000" w:themeColor="text1"/>
          <w:sz w:val="24"/>
          <w:szCs w:val="24"/>
        </w:rPr>
        <w:lastRenderedPageBreak/>
        <w:tab/>
        <w:t>II - observar as determinações e diagnósticos do Plano Municipal de Gerenciamento de Resíduos;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Pr="001F1750">
        <w:rPr>
          <w:rFonts w:ascii="Book Antiqua" w:hAnsi="Book Antiqua"/>
          <w:color w:val="000000" w:themeColor="text1"/>
          <w:sz w:val="24"/>
          <w:szCs w:val="24"/>
        </w:rPr>
        <w:t>III - adotar estratégias variadas para a destinação ambientalmente adequada dos resíduos sólidos orgânicos no Município;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Pr="001F1750">
        <w:rPr>
          <w:rFonts w:ascii="Book Antiqua" w:hAnsi="Book Antiqua"/>
          <w:color w:val="000000" w:themeColor="text1"/>
          <w:sz w:val="24"/>
          <w:szCs w:val="24"/>
        </w:rPr>
        <w:t>IV - estimular as iniciativas comunitárias e de cooperativas na gestão dos resíduos sólidos orgânicos;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Pr="001F1750">
        <w:rPr>
          <w:rFonts w:ascii="Book Antiqua" w:hAnsi="Book Antiqua"/>
          <w:color w:val="000000" w:themeColor="text1"/>
          <w:sz w:val="24"/>
          <w:szCs w:val="24"/>
        </w:rPr>
        <w:t xml:space="preserve">V - adotar estratégias de descentralização no gerenciamento dos resíduos sólidos no território municipal; </w:t>
      </w:r>
      <w:proofErr w:type="gramStart"/>
      <w:r w:rsidRPr="001F1750">
        <w:rPr>
          <w:rFonts w:ascii="Book Antiqua" w:hAnsi="Book Antiqua"/>
          <w:color w:val="000000" w:themeColor="text1"/>
          <w:sz w:val="24"/>
          <w:szCs w:val="24"/>
        </w:rPr>
        <w:t>e</w:t>
      </w:r>
      <w:proofErr w:type="gramEnd"/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  <w:szCs w:val="24"/>
        </w:rPr>
      </w:pPr>
      <w:r>
        <w:rPr>
          <w:rFonts w:ascii="Book Antiqua" w:hAnsi="Book Antiqua"/>
          <w:color w:val="000000" w:themeColor="text1"/>
          <w:sz w:val="24"/>
          <w:szCs w:val="24"/>
        </w:rPr>
        <w:tab/>
      </w:r>
      <w:r w:rsidRPr="001F1750">
        <w:rPr>
          <w:rFonts w:ascii="Book Antiqua" w:hAnsi="Book Antiqua"/>
          <w:color w:val="000000" w:themeColor="text1"/>
          <w:sz w:val="24"/>
          <w:szCs w:val="24"/>
        </w:rPr>
        <w:t xml:space="preserve">VI - incentivar a </w:t>
      </w:r>
      <w:proofErr w:type="spellStart"/>
      <w:r w:rsidRPr="001F1750">
        <w:rPr>
          <w:rFonts w:ascii="Book Antiqua" w:hAnsi="Book Antiqua"/>
          <w:color w:val="000000" w:themeColor="text1"/>
          <w:sz w:val="24"/>
          <w:szCs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  <w:szCs w:val="24"/>
        </w:rPr>
        <w:t xml:space="preserve"> doméstica e viabilizar sistemas de coleta domiciliar dos resíduos sólidos orgânicos, preferencialmente por meio da gestão comunitária.</w:t>
      </w:r>
    </w:p>
    <w:p w:rsidR="00ED6E6A" w:rsidRDefault="00D424A7" w:rsidP="00D424A7">
      <w:pPr>
        <w:pStyle w:val="Corpo"/>
        <w:rPr>
          <w:rFonts w:ascii="Book Antiqua" w:hAnsi="Book Antiqua"/>
          <w:color w:val="000000" w:themeColor="text1"/>
          <w:szCs w:val="24"/>
        </w:rPr>
      </w:pPr>
      <w:bookmarkStart w:id="7" w:name="artigo_8"/>
      <w:r>
        <w:rPr>
          <w:rFonts w:ascii="Book Antiqua" w:hAnsi="Book Antiqua"/>
          <w:color w:val="000000" w:themeColor="text1"/>
          <w:szCs w:val="24"/>
        </w:rPr>
        <w:tab/>
      </w:r>
      <w:r w:rsidR="00C34228">
        <w:rPr>
          <w:rFonts w:ascii="Book Antiqua" w:hAnsi="Book Antiqua"/>
          <w:b/>
          <w:color w:val="000000" w:themeColor="text1"/>
          <w:szCs w:val="24"/>
        </w:rPr>
        <w:t>Art. 9</w:t>
      </w:r>
      <w:r w:rsidRPr="001F1750">
        <w:rPr>
          <w:rFonts w:ascii="Book Antiqua" w:hAnsi="Book Antiqua"/>
          <w:b/>
          <w:color w:val="000000" w:themeColor="text1"/>
          <w:szCs w:val="24"/>
        </w:rPr>
        <w:t>º</w:t>
      </w:r>
      <w:bookmarkEnd w:id="7"/>
      <w:r w:rsidRPr="001F1750">
        <w:rPr>
          <w:rFonts w:ascii="Book Antiqua" w:hAnsi="Book Antiqua"/>
          <w:b/>
          <w:color w:val="000000" w:themeColor="text1"/>
          <w:szCs w:val="24"/>
        </w:rPr>
        <w:t>.</w:t>
      </w:r>
      <w:r w:rsidRPr="001F1750">
        <w:rPr>
          <w:rFonts w:ascii="Book Antiqua" w:hAnsi="Book Antiqua"/>
          <w:color w:val="000000" w:themeColor="text1"/>
          <w:szCs w:val="24"/>
        </w:rPr>
        <w:t> Esta Lei entra em vigor na data de sua publicação.</w:t>
      </w:r>
    </w:p>
    <w:p w:rsidR="00D424A7" w:rsidRPr="00443225" w:rsidRDefault="00D424A7" w:rsidP="00D424A7">
      <w:pPr>
        <w:pStyle w:val="Corpo"/>
        <w:rPr>
          <w:rFonts w:ascii="Book Antiqua" w:eastAsia="Book Antiqua" w:hAnsi="Book Antiqua" w:cs="Book Antiqua"/>
          <w:color w:val="000000" w:themeColor="text1"/>
          <w:szCs w:val="24"/>
        </w:rPr>
      </w:pPr>
    </w:p>
    <w:p w:rsidR="006916FE" w:rsidRDefault="00DB7726">
      <w:pPr>
        <w:pStyle w:val="normal0"/>
        <w:spacing w:line="360" w:lineRule="auto"/>
        <w:jc w:val="center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443225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So</w:t>
      </w:r>
      <w:r w:rsidR="00082ABF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rocaba, </w:t>
      </w:r>
      <w:r w:rsidR="00D424A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05</w:t>
      </w:r>
      <w:r w:rsidRPr="00443225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de </w:t>
      </w:r>
      <w:r w:rsidR="00D424A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maio</w:t>
      </w:r>
      <w:r w:rsidRPr="00443225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de 2022.</w:t>
      </w:r>
    </w:p>
    <w:p w:rsidR="00ED6E6A" w:rsidRDefault="00DB7726" w:rsidP="00ED6E6A">
      <w:pPr>
        <w:pStyle w:val="normal0"/>
        <w:spacing w:line="360" w:lineRule="auto"/>
        <w:jc w:val="center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443225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Ítalo Moreira</w:t>
      </w:r>
    </w:p>
    <w:p w:rsidR="005B2FAD" w:rsidRPr="00443225" w:rsidRDefault="006916FE" w:rsidP="00ED6E6A">
      <w:pPr>
        <w:pStyle w:val="normal0"/>
        <w:spacing w:line="360" w:lineRule="auto"/>
        <w:jc w:val="center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Vereador</w:t>
      </w:r>
    </w:p>
    <w:p w:rsidR="005B2FAD" w:rsidRPr="00275107" w:rsidRDefault="005B2FAD">
      <w:pPr>
        <w:pStyle w:val="normal0"/>
        <w:spacing w:line="360" w:lineRule="auto"/>
        <w:ind w:firstLine="708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</w:p>
    <w:p w:rsidR="005B2FAD" w:rsidRPr="00275107" w:rsidRDefault="005B2FAD">
      <w:pPr>
        <w:pStyle w:val="normal0"/>
        <w:spacing w:line="360" w:lineRule="auto"/>
        <w:ind w:firstLine="708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</w:p>
    <w:p w:rsidR="005B2FAD" w:rsidRDefault="005B2FAD">
      <w:pPr>
        <w:pStyle w:val="normal0"/>
        <w:spacing w:line="360" w:lineRule="auto"/>
        <w:ind w:firstLine="708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</w:p>
    <w:p w:rsidR="0003164B" w:rsidRDefault="0003164B">
      <w:pPr>
        <w:pStyle w:val="normal0"/>
        <w:spacing w:line="360" w:lineRule="auto"/>
        <w:ind w:firstLine="708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</w:p>
    <w:p w:rsidR="00ED6E6A" w:rsidRDefault="00ED6E6A">
      <w:pPr>
        <w:pStyle w:val="normal0"/>
        <w:spacing w:line="360" w:lineRule="auto"/>
        <w:ind w:firstLine="708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</w:p>
    <w:p w:rsidR="00ED6E6A" w:rsidRDefault="00ED6E6A">
      <w:pPr>
        <w:pStyle w:val="normal0"/>
        <w:spacing w:line="360" w:lineRule="auto"/>
        <w:ind w:firstLine="708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</w:p>
    <w:p w:rsidR="0003164B" w:rsidRDefault="0003164B">
      <w:pPr>
        <w:pStyle w:val="normal0"/>
        <w:spacing w:line="360" w:lineRule="auto"/>
        <w:ind w:firstLine="708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</w:p>
    <w:p w:rsidR="005B2FAD" w:rsidRPr="00275107" w:rsidRDefault="00DB7726">
      <w:pPr>
        <w:pStyle w:val="normal0"/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275107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lastRenderedPageBreak/>
        <w:t>JUSTIFICATIVA:</w:t>
      </w:r>
    </w:p>
    <w:p w:rsidR="00D424A7" w:rsidRDefault="00DB7726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 w:rsidRPr="00275107">
        <w:rPr>
          <w:rFonts w:ascii="Book Antiqua" w:eastAsia="Book Antiqua" w:hAnsi="Book Antiqua" w:cs="Book Antiqua"/>
          <w:b/>
          <w:color w:val="000000" w:themeColor="text1"/>
          <w:szCs w:val="24"/>
        </w:rPr>
        <w:tab/>
      </w:r>
      <w:r w:rsidR="005B5FB4">
        <w:rPr>
          <w:rFonts w:ascii="Book Antiqua" w:eastAsia="Book Antiqua" w:hAnsi="Book Antiqua" w:cs="Book Antiqua"/>
          <w:color w:val="000000" w:themeColor="text1"/>
          <w:szCs w:val="24"/>
        </w:rPr>
        <w:t xml:space="preserve"> </w:t>
      </w:r>
      <w:r w:rsidR="00D424A7" w:rsidRPr="001F1750">
        <w:rPr>
          <w:rFonts w:ascii="Book Antiqua" w:hAnsi="Book Antiqua"/>
          <w:color w:val="000000" w:themeColor="text1"/>
          <w:sz w:val="24"/>
        </w:rPr>
        <w:t xml:space="preserve">No Brasil, ainda se enterram, queimam ou lançam a céu aberto milhões de toneladas de resíduos orgânicos, em decorrência do desconhecimento de seu potencial de aproveitamento e dos impactos negativos que provocam quando dispostos inadequadamente. 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  <w:t>Nesse sentido, para a construção do presente projeto de lei,</w:t>
      </w:r>
      <w:r w:rsidRPr="001F1750">
        <w:rPr>
          <w:rFonts w:ascii="Book Antiqua" w:hAnsi="Book Antiqua"/>
          <w:color w:val="000000" w:themeColor="text1"/>
          <w:sz w:val="24"/>
        </w:rPr>
        <w:t xml:space="preserve"> buscou</w:t>
      </w:r>
      <w:r>
        <w:rPr>
          <w:rFonts w:ascii="Book Antiqua" w:hAnsi="Book Antiqua"/>
          <w:color w:val="000000" w:themeColor="text1"/>
          <w:sz w:val="24"/>
        </w:rPr>
        <w:t>-se</w:t>
      </w:r>
      <w:r w:rsidRPr="001F1750">
        <w:rPr>
          <w:rFonts w:ascii="Book Antiqua" w:hAnsi="Book Antiqua"/>
          <w:color w:val="000000" w:themeColor="text1"/>
          <w:sz w:val="24"/>
        </w:rPr>
        <w:t xml:space="preserve"> analisar a inserção e a aplicação dos princípios e objetivos da Política Nacional de Resíduos Sólidos na gestão dos resíduos orgânicos e sua consonância com o Plano Nacional de Resíduos Sólidos e os Planos Plurianuais de Destinação Orçamentária da União. 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Lamentavelmente, os resíduos orgânicos foram pouco contemplados nas normativas, que não preveem programas ou ações específicas a serem </w:t>
      </w:r>
      <w:proofErr w:type="gramStart"/>
      <w:r w:rsidRPr="001F1750">
        <w:rPr>
          <w:rFonts w:ascii="Book Antiqua" w:hAnsi="Book Antiqua"/>
          <w:color w:val="000000" w:themeColor="text1"/>
          <w:sz w:val="24"/>
        </w:rPr>
        <w:t>implementados</w:t>
      </w:r>
      <w:proofErr w:type="gramEnd"/>
      <w:r w:rsidRPr="001F1750">
        <w:rPr>
          <w:rFonts w:ascii="Book Antiqua" w:hAnsi="Book Antiqua"/>
          <w:color w:val="000000" w:themeColor="text1"/>
          <w:sz w:val="24"/>
        </w:rPr>
        <w:t xml:space="preserve">. A valoração dos resíduos orgânicos pode auxiliar na resolução de graves problemas ambientais, como degradação do solo, erosão e mudanças climáticas, além de desviar grande quantidade desses resíduos encaminhada a aterros sanitários e lixões no Brasil. Tanto as cidades quanto as empresas e a agricultura são amplamente beneficiadas ao considerar seus resíduos sólidos orgânicos como um “recurso” precioso, convertendo-o em adubo e/ou energia, gerando empregos e contribuindo para a redução dos custos de sua disposição. </w:t>
      </w:r>
    </w:p>
    <w:p w:rsidR="00D424A7" w:rsidRDefault="00D424A7" w:rsidP="00D424A7">
      <w:pPr>
        <w:spacing w:line="360" w:lineRule="auto"/>
        <w:jc w:val="both"/>
        <w:rPr>
          <w:rFonts w:ascii="Book Antiqua" w:hAnsi="Book Antiqua"/>
          <w:color w:val="000000" w:themeColor="text1"/>
          <w:sz w:val="24"/>
        </w:rPr>
      </w:pPr>
      <w:r>
        <w:rPr>
          <w:rFonts w:ascii="Book Antiqua" w:hAnsi="Book Antiqua"/>
          <w:color w:val="000000" w:themeColor="text1"/>
          <w:sz w:val="24"/>
        </w:rPr>
        <w:tab/>
      </w:r>
      <w:r w:rsidRPr="001F1750">
        <w:rPr>
          <w:rFonts w:ascii="Book Antiqua" w:hAnsi="Book Antiqua"/>
          <w:color w:val="000000" w:themeColor="text1"/>
          <w:sz w:val="24"/>
        </w:rPr>
        <w:t xml:space="preserve">É preciso, portanto, além de melhorar a infraestrutura para a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compostagem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 xml:space="preserve"> e a </w:t>
      </w:r>
      <w:proofErr w:type="spellStart"/>
      <w:r w:rsidRPr="001F1750">
        <w:rPr>
          <w:rFonts w:ascii="Book Antiqua" w:hAnsi="Book Antiqua"/>
          <w:color w:val="000000" w:themeColor="text1"/>
          <w:sz w:val="24"/>
        </w:rPr>
        <w:t>biometanização</w:t>
      </w:r>
      <w:proofErr w:type="spellEnd"/>
      <w:r w:rsidRPr="001F1750">
        <w:rPr>
          <w:rFonts w:ascii="Book Antiqua" w:hAnsi="Book Antiqua"/>
          <w:color w:val="000000" w:themeColor="text1"/>
          <w:sz w:val="24"/>
        </w:rPr>
        <w:t>, investir intensivamente em programas de redução do desperdício de alimentos a fim de obter volumes menores para a reciclagem.</w:t>
      </w:r>
    </w:p>
    <w:p w:rsidR="00D424A7" w:rsidRPr="001F1750" w:rsidRDefault="00D424A7" w:rsidP="00D424A7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1F1750">
        <w:rPr>
          <w:rFonts w:ascii="Book Antiqua" w:hAnsi="Book Antiqua"/>
          <w:color w:val="000000" w:themeColor="text1"/>
          <w:sz w:val="24"/>
          <w:szCs w:val="24"/>
        </w:rPr>
        <w:tab/>
      </w:r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O Fórum Econômico Mundial tem apontado a “economia circular” como modelo que possibilita a reintrodução dos resíduos na cadeia produtiva de forma a reduzir a pressão sobre os recursos naturais. Esse novo paradigma direciona a uma mudança no próprio conceito de resíduos, que passam a ser </w:t>
      </w:r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lastRenderedPageBreak/>
        <w:t>considerados como recursos, uma vez que, em grande parte, podem ser reaproveitados.</w:t>
      </w:r>
    </w:p>
    <w:p w:rsidR="00D424A7" w:rsidRPr="001F1750" w:rsidRDefault="00D424A7" w:rsidP="00D424A7">
      <w:pPr>
        <w:spacing w:line="360" w:lineRule="auto"/>
        <w:jc w:val="both"/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</w:pPr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ab/>
        <w:t xml:space="preserve">Esse enorme potencial já é reconhecido por diversos países, cuja gestão de resíduos orgânicos está </w:t>
      </w:r>
      <w:proofErr w:type="spellStart"/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intrinsicamente</w:t>
      </w:r>
      <w:proofErr w:type="spellEnd"/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ligada à economia local, fomentando renda, emprego e mitigação dos impactos ambientais (</w:t>
      </w:r>
      <w:r w:rsidRPr="001F1750">
        <w:rPr>
          <w:rStyle w:val="Fort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COMISSÃO EUROPEIA, 2015</w:t>
      </w:r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). Em 1999, os biodegradáveis presentes nos resíduos sólidos domésticos foram objeto da Diretiva Europeia relativa aos aterros, quando a meta era reduzir os níveis de descarga de resíduos biodegradáveis para 35% entre 1995 e 2016 (</w:t>
      </w:r>
      <w:r w:rsidRPr="001F1750">
        <w:rPr>
          <w:rStyle w:val="Fort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COMISSÃO EUROPEIA, 1999</w:t>
      </w:r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). Mais recentemente, em julho de 2014, por meio do documento “Rumo a uma economia circular: um programa para o desperdício zero”, a Comissão Europeia apresentou propostas para aumentar a reciclagem/reutilização de resíduos urbanos para 70% até 2030; eliminar progressivamente a disposição dos materiais recicláveis em aterros, incluindo os resíduos orgânicos; e reduzir a geração de resíduos de alimentos em 30% até 2025, além de introduzir a obrigatoriedade da coleta seletiva até 2020. Cada país assume conjuntamente essas metas e todos compartilham os diversos estudos e tecnologias em desenvolvimento que auxiliarão no cumprimento desses compromissos (</w:t>
      </w:r>
      <w:r w:rsidRPr="001F1750">
        <w:rPr>
          <w:rStyle w:val="Fort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COMISSÃO EUROPEIA, 2015</w:t>
      </w:r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). Se cumpridas, as metas para os resíduos orgânicos terão o potencial de adicionar 50 milhões de toneladas desses materiais à reciclagem e criar pelo menos 100 mil postos de trabalho. Os orgânicos, portanto, </w:t>
      </w:r>
      <w:proofErr w:type="gramStart"/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são</w:t>
      </w:r>
      <w:proofErr w:type="gramEnd"/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 xml:space="preserve"> o “coração” do pacote de economia circular dos resíduos (</w:t>
      </w:r>
      <w:r w:rsidRPr="001F1750">
        <w:rPr>
          <w:rStyle w:val="Forte"/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ECN, 2015</w:t>
      </w:r>
      <w:r w:rsidRPr="001F1750">
        <w:rPr>
          <w:rFonts w:ascii="Book Antiqua" w:hAnsi="Book Antiqua" w:cs="Arial"/>
          <w:color w:val="000000" w:themeColor="text1"/>
          <w:sz w:val="24"/>
          <w:szCs w:val="24"/>
          <w:shd w:val="clear" w:color="auto" w:fill="FFFFFF"/>
        </w:rPr>
        <w:t>).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ab/>
      </w:r>
      <w:r w:rsidRPr="001F1750">
        <w:rPr>
          <w:rFonts w:ascii="Book Antiqua" w:hAnsi="Book Antiqua" w:cs="Arial"/>
          <w:color w:val="000000" w:themeColor="text1"/>
        </w:rPr>
        <w:t>A Alemanha já se destaca na coleta seletiva de orgânicos e sua reciclagem. Em média, mais de 100 kg desses resíduos são recolhidos separadamente por pessoa ao ano, o que se traduz num montante anual total de cerca de nove milhões de toneladas (</w:t>
      </w:r>
      <w:r w:rsidRPr="001F1750">
        <w:rPr>
          <w:rStyle w:val="Forte"/>
          <w:rFonts w:ascii="Book Antiqua" w:hAnsi="Book Antiqua" w:cs="Arial"/>
          <w:color w:val="000000" w:themeColor="text1"/>
        </w:rPr>
        <w:t>ALEMANHA, 2013</w:t>
      </w:r>
      <w:r w:rsidRPr="001F1750">
        <w:rPr>
          <w:rFonts w:ascii="Book Antiqua" w:hAnsi="Book Antiqua" w:cs="Arial"/>
          <w:color w:val="000000" w:themeColor="text1"/>
        </w:rPr>
        <w:t>).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1F1750">
        <w:rPr>
          <w:rFonts w:ascii="Book Antiqua" w:hAnsi="Book Antiqua" w:cs="Arial"/>
          <w:color w:val="000000" w:themeColor="text1"/>
        </w:rPr>
        <w:tab/>
        <w:t>Na 10ª Conferência Internacional sobre Economia Circular e Resíduos Orgânicos (</w:t>
      </w:r>
      <w:r w:rsidRPr="001F1750">
        <w:rPr>
          <w:rStyle w:val="Forte"/>
          <w:rFonts w:ascii="Book Antiqua" w:hAnsi="Book Antiqua" w:cs="Arial"/>
          <w:color w:val="000000" w:themeColor="text1"/>
        </w:rPr>
        <w:t>ORBIT</w:t>
      </w:r>
      <w:r>
        <w:rPr>
          <w:rStyle w:val="Forte"/>
          <w:rFonts w:ascii="Book Antiqua" w:hAnsi="Book Antiqua" w:cs="Arial"/>
          <w:color w:val="000000" w:themeColor="text1"/>
        </w:rPr>
        <w:t>,</w:t>
      </w:r>
      <w:r w:rsidRPr="001F1750">
        <w:rPr>
          <w:rStyle w:val="Forte"/>
          <w:rFonts w:ascii="Book Antiqua" w:hAnsi="Book Antiqua" w:cs="Arial"/>
          <w:color w:val="000000" w:themeColor="text1"/>
        </w:rPr>
        <w:t xml:space="preserve"> 2016</w:t>
      </w:r>
      <w:r w:rsidRPr="001F1750">
        <w:rPr>
          <w:rFonts w:ascii="Book Antiqua" w:hAnsi="Book Antiqua" w:cs="Arial"/>
          <w:color w:val="000000" w:themeColor="text1"/>
        </w:rPr>
        <w:t xml:space="preserve">), </w:t>
      </w:r>
      <w:proofErr w:type="gramStart"/>
      <w:r w:rsidRPr="001F1750">
        <w:rPr>
          <w:rFonts w:ascii="Book Antiqua" w:hAnsi="Book Antiqua" w:cs="Arial"/>
          <w:color w:val="000000" w:themeColor="text1"/>
        </w:rPr>
        <w:t>foram</w:t>
      </w:r>
      <w:proofErr w:type="gramEnd"/>
      <w:r w:rsidRPr="001F1750">
        <w:rPr>
          <w:rFonts w:ascii="Book Antiqua" w:hAnsi="Book Antiqua" w:cs="Arial"/>
          <w:color w:val="000000" w:themeColor="text1"/>
        </w:rPr>
        <w:t xml:space="preserve"> abordados diversos aspectos da gestão e </w:t>
      </w:r>
      <w:r w:rsidRPr="001F1750">
        <w:rPr>
          <w:rFonts w:ascii="Book Antiqua" w:hAnsi="Book Antiqua" w:cs="Arial"/>
          <w:color w:val="000000" w:themeColor="text1"/>
        </w:rPr>
        <w:lastRenderedPageBreak/>
        <w:t xml:space="preserve">recuperação desses materiais, entre eles: prevenção de resíduos; separação na fonte e coleta seletiva visando à reciclagem; benefícios da </w:t>
      </w:r>
      <w:proofErr w:type="spellStart"/>
      <w:r w:rsidRPr="001F1750">
        <w:rPr>
          <w:rFonts w:ascii="Book Antiqua" w:hAnsi="Book Antiqua" w:cs="Arial"/>
          <w:color w:val="000000" w:themeColor="text1"/>
        </w:rPr>
        <w:t>compostagem</w:t>
      </w:r>
      <w:proofErr w:type="spellEnd"/>
      <w:r w:rsidRPr="001F1750">
        <w:rPr>
          <w:rFonts w:ascii="Book Antiqua" w:hAnsi="Book Antiqua" w:cs="Arial"/>
          <w:color w:val="000000" w:themeColor="text1"/>
        </w:rPr>
        <w:t xml:space="preserve"> e da biodigestão para a recuperação da fertilidade do solo; e obtenção de energia por biogás e hidrogênio, além dos temas “tradicionais” de </w:t>
      </w:r>
      <w:proofErr w:type="spellStart"/>
      <w:r w:rsidRPr="001F1750">
        <w:rPr>
          <w:rFonts w:ascii="Book Antiqua" w:hAnsi="Book Antiqua" w:cs="Arial"/>
          <w:color w:val="000000" w:themeColor="text1"/>
        </w:rPr>
        <w:t>compostagem</w:t>
      </w:r>
      <w:proofErr w:type="spellEnd"/>
      <w:r w:rsidRPr="001F1750">
        <w:rPr>
          <w:rFonts w:ascii="Book Antiqua" w:hAnsi="Book Antiqua" w:cs="Arial"/>
          <w:color w:val="000000" w:themeColor="text1"/>
        </w:rPr>
        <w:t xml:space="preserve"> e digestão anaeróbia (processos, tecnologias, qualidade do produto, papel da matéria orgânica no combate à desertificação), que continuam a ser o núcleo das discussões (</w:t>
      </w:r>
      <w:r w:rsidRPr="001F1750">
        <w:rPr>
          <w:rStyle w:val="Forte"/>
          <w:rFonts w:ascii="Book Antiqua" w:hAnsi="Book Antiqua" w:cs="Arial"/>
          <w:color w:val="000000" w:themeColor="text1"/>
        </w:rPr>
        <w:t>LASARIDI &amp; MANIOS, 2016</w:t>
      </w:r>
      <w:r w:rsidRPr="001F1750">
        <w:rPr>
          <w:rFonts w:ascii="Book Antiqua" w:hAnsi="Book Antiqua" w:cs="Arial"/>
          <w:color w:val="000000" w:themeColor="text1"/>
        </w:rPr>
        <w:t>).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1F1750">
        <w:rPr>
          <w:rFonts w:ascii="Book Antiqua" w:hAnsi="Book Antiqua" w:cs="Arial"/>
          <w:color w:val="000000" w:themeColor="text1"/>
        </w:rPr>
        <w:tab/>
      </w: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>A PNRS - Lei Federal nº 12.305, de agosto de 2010, regulamentada pelo Decreto Federal nº 7.404/2010 - é o marco legal para a gestão de resíduos sólidos no Brasil.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ab/>
      </w:r>
      <w:r w:rsidRPr="001F1750">
        <w:rPr>
          <w:rFonts w:ascii="Book Antiqua" w:hAnsi="Book Antiqua" w:cs="Arial"/>
          <w:color w:val="000000" w:themeColor="text1"/>
        </w:rPr>
        <w:t xml:space="preserve">Porém, passados anos da promulgação da PNRS, o Brasil apresenta dificuldades consideráveis na </w:t>
      </w:r>
      <w:proofErr w:type="gramStart"/>
      <w:r w:rsidRPr="001F1750">
        <w:rPr>
          <w:rFonts w:ascii="Book Antiqua" w:hAnsi="Book Antiqua" w:cs="Arial"/>
          <w:color w:val="000000" w:themeColor="text1"/>
        </w:rPr>
        <w:t>implementação</w:t>
      </w:r>
      <w:proofErr w:type="gramEnd"/>
      <w:r w:rsidRPr="001F1750">
        <w:rPr>
          <w:rFonts w:ascii="Book Antiqua" w:hAnsi="Book Antiqua" w:cs="Arial"/>
          <w:color w:val="000000" w:themeColor="text1"/>
        </w:rPr>
        <w:t xml:space="preserve"> da lei. Vale lembrar que o seu Projeto de Lei tramitou em várias instâncias dos poderes Legislativo e Executivo, por mais de duas décadas, antes da aprovação e promulgação. Pela PNRS, o prazo para a efetiva implantação da disposição final ambientalmente adequada encerrou-se em agosto de 2014.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1F1750">
        <w:rPr>
          <w:rFonts w:ascii="Book Antiqua" w:hAnsi="Book Antiqua" w:cs="Arial"/>
          <w:color w:val="000000" w:themeColor="text1"/>
        </w:rPr>
        <w:tab/>
        <w:t>Infelizmente, os relatórios da Associação Brasileira de Empresas de Limpeza Pública e Resíduos Especiais (ABRELPE) revelam que, até o início de 2016, 60% dos municípios não tinham cumprido a normativa quanto a essa obrigatoriedade, ou seja, 3.326 municípios ainda dispunham os resíduos em locais impróprios. E ainda, sobrepesando, de 2010-2014, a produção de resíduos nacional cresceu 29% (</w:t>
      </w:r>
      <w:r w:rsidRPr="001F1750">
        <w:rPr>
          <w:rStyle w:val="Forte"/>
          <w:rFonts w:ascii="Book Antiqua" w:hAnsi="Book Antiqua" w:cs="Arial"/>
          <w:color w:val="000000" w:themeColor="text1"/>
        </w:rPr>
        <w:t>ABRELPE, 2015</w:t>
      </w:r>
      <w:r w:rsidRPr="001F1750">
        <w:rPr>
          <w:rFonts w:ascii="Book Antiqua" w:hAnsi="Book Antiqua" w:cs="Arial"/>
          <w:color w:val="000000" w:themeColor="text1"/>
        </w:rPr>
        <w:t xml:space="preserve">). Esse número refere-se à </w:t>
      </w:r>
      <w:proofErr w:type="gramStart"/>
      <w:r w:rsidRPr="001F1750">
        <w:rPr>
          <w:rFonts w:ascii="Book Antiqua" w:hAnsi="Book Antiqua" w:cs="Arial"/>
          <w:color w:val="000000" w:themeColor="text1"/>
        </w:rPr>
        <w:t>quantidade (em massa) coletada pelos serviços públicos ou privados de limpeza pública que foi computada e/ou controlada</w:t>
      </w:r>
      <w:proofErr w:type="gramEnd"/>
      <w:r w:rsidRPr="001F1750">
        <w:rPr>
          <w:rFonts w:ascii="Book Antiqua" w:hAnsi="Book Antiqua" w:cs="Arial"/>
          <w:color w:val="000000" w:themeColor="text1"/>
        </w:rPr>
        <w:t xml:space="preserve">. Uma parte da produção - que pode ser significativa - não é coletada, não podendo, portanto, ser computada. Uma parte desse aumento de 29% decerto se deve a melhorias nos serviços de coleta; outra, à maior produção de resíduos sólidos urbanos (que tem de ser relativizada pela crise geral instalada no país desde o fim da década passada); e </w:t>
      </w:r>
      <w:r w:rsidRPr="001F1750">
        <w:rPr>
          <w:rFonts w:ascii="Book Antiqua" w:hAnsi="Book Antiqua" w:cs="Arial"/>
          <w:color w:val="000000" w:themeColor="text1"/>
        </w:rPr>
        <w:lastRenderedPageBreak/>
        <w:t>outra, ainda, a mecanismos mais eficientes de monitoramento dos processos de geração.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1F1750">
        <w:rPr>
          <w:rFonts w:ascii="Book Antiqua" w:hAnsi="Book Antiqua" w:cs="Arial"/>
          <w:color w:val="000000" w:themeColor="text1"/>
        </w:rPr>
        <w:tab/>
      </w: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 xml:space="preserve">Apesar de a composição dos resíduos sólidos urbanos </w:t>
      </w:r>
      <w:proofErr w:type="gramStart"/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>ser</w:t>
      </w:r>
      <w:proofErr w:type="gramEnd"/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 xml:space="preserve"> muito heterogênea no Brasil, as análises gravimétricas revelam frequência significativa da fração composta de materiais orgânicos (restos de alimentos, podas e outros putrescíveis), representando em média mais de 50% do total dos resíduos coletados (</w:t>
      </w:r>
      <w:r w:rsidRPr="001F1750">
        <w:rPr>
          <w:rStyle w:val="Forte"/>
          <w:rFonts w:ascii="Book Antiqua" w:hAnsi="Book Antiqua" w:cs="Arial"/>
          <w:color w:val="000000" w:themeColor="text1"/>
          <w:shd w:val="clear" w:color="auto" w:fill="FFFFFF"/>
        </w:rPr>
        <w:t>IBGE, 2010</w:t>
      </w: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>). Mesmo em cidades com maior grau de industrialização, como São Paulo, a porcentagem dos resíduos orgânicos ainda é muito alta (57,5%) (</w:t>
      </w:r>
      <w:r w:rsidRPr="001F1750">
        <w:rPr>
          <w:rStyle w:val="Forte"/>
          <w:rFonts w:ascii="Book Antiqua" w:hAnsi="Book Antiqua" w:cs="Arial"/>
          <w:color w:val="000000" w:themeColor="text1"/>
          <w:shd w:val="clear" w:color="auto" w:fill="FFFFFF"/>
        </w:rPr>
        <w:t xml:space="preserve">AGOSTINHO </w:t>
      </w:r>
      <w:proofErr w:type="spellStart"/>
      <w:proofErr w:type="gramStart"/>
      <w:r w:rsidRPr="001F1750">
        <w:rPr>
          <w:rStyle w:val="Forte"/>
          <w:rFonts w:ascii="Book Antiqua" w:hAnsi="Book Antiqua" w:cs="Arial"/>
          <w:color w:val="000000" w:themeColor="text1"/>
          <w:shd w:val="clear" w:color="auto" w:fill="FFFFFF"/>
        </w:rPr>
        <w:t>et</w:t>
      </w:r>
      <w:proofErr w:type="spellEnd"/>
      <w:proofErr w:type="gramEnd"/>
      <w:r w:rsidRPr="001F1750">
        <w:rPr>
          <w:rStyle w:val="Forte"/>
          <w:rFonts w:ascii="Book Antiqua" w:hAnsi="Book Antiqua" w:cs="Arial"/>
          <w:color w:val="000000" w:themeColor="text1"/>
          <w:shd w:val="clear" w:color="auto" w:fill="FFFFFF"/>
        </w:rPr>
        <w:t xml:space="preserve"> al., 2013</w:t>
      </w: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>). Como os estudos de composição gravimétrica não ocorrem com constância e não são padronizados, existe pouca informação sobre a geração e a destinação da fração orgânica no país.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ab/>
      </w:r>
      <w:r w:rsidRPr="001F1750">
        <w:rPr>
          <w:rFonts w:ascii="Book Antiqua" w:hAnsi="Book Antiqua" w:cs="Arial"/>
          <w:color w:val="000000" w:themeColor="text1"/>
        </w:rPr>
        <w:t xml:space="preserve">Logo após a promulgação da PNRS, em 2010, o Ministério do Meio Ambiente (MMA), por meio da Secretaria de Recursos Hídricos e Ambiente Urbano (SRHU), elaborou o Manual para Implantação de </w:t>
      </w:r>
      <w:proofErr w:type="spellStart"/>
      <w:r w:rsidRPr="001F1750">
        <w:rPr>
          <w:rFonts w:ascii="Book Antiqua" w:hAnsi="Book Antiqua" w:cs="Arial"/>
          <w:color w:val="000000" w:themeColor="text1"/>
        </w:rPr>
        <w:t>Compostagem</w:t>
      </w:r>
      <w:proofErr w:type="spellEnd"/>
      <w:r w:rsidRPr="001F1750">
        <w:rPr>
          <w:rFonts w:ascii="Book Antiqua" w:hAnsi="Book Antiqua" w:cs="Arial"/>
          <w:color w:val="000000" w:themeColor="text1"/>
        </w:rPr>
        <w:t xml:space="preserve"> e de Coleta Seletiva no Âmbito de Consórcios Públicos, como parte das atividades de apoio à formação de consórcios voltados à gestão dos resíduos sólidos. Em seu preâmbulo, os autores advertem:</w:t>
      </w:r>
    </w:p>
    <w:p w:rsidR="00D424A7" w:rsidRPr="001F1750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i/>
          <w:color w:val="000000" w:themeColor="text1"/>
        </w:rPr>
      </w:pPr>
      <w:r w:rsidRPr="001F1750">
        <w:rPr>
          <w:rFonts w:ascii="Book Antiqua" w:hAnsi="Book Antiqua" w:cs="Arial"/>
          <w:i/>
          <w:color w:val="000000" w:themeColor="text1"/>
        </w:rPr>
        <w:t xml:space="preserve">Esse novo marco legal exige nova abordagem para ações de </w:t>
      </w:r>
      <w:proofErr w:type="spellStart"/>
      <w:r w:rsidRPr="001F1750">
        <w:rPr>
          <w:rFonts w:ascii="Book Antiqua" w:hAnsi="Book Antiqua" w:cs="Arial"/>
          <w:i/>
          <w:color w:val="000000" w:themeColor="text1"/>
        </w:rPr>
        <w:t>compostagem</w:t>
      </w:r>
      <w:proofErr w:type="spellEnd"/>
      <w:r w:rsidRPr="001F1750">
        <w:rPr>
          <w:rFonts w:ascii="Book Antiqua" w:hAnsi="Book Antiqua" w:cs="Arial"/>
          <w:i/>
          <w:color w:val="000000" w:themeColor="text1"/>
        </w:rPr>
        <w:t xml:space="preserve"> e de coleta seletiva, pois abre novas possibilidades para se </w:t>
      </w:r>
      <w:proofErr w:type="gramStart"/>
      <w:r w:rsidRPr="001F1750">
        <w:rPr>
          <w:rFonts w:ascii="Book Antiqua" w:hAnsi="Book Antiqua" w:cs="Arial"/>
          <w:i/>
          <w:color w:val="000000" w:themeColor="text1"/>
        </w:rPr>
        <w:t>obter</w:t>
      </w:r>
      <w:proofErr w:type="gramEnd"/>
      <w:r w:rsidRPr="001F1750">
        <w:rPr>
          <w:rFonts w:ascii="Book Antiqua" w:hAnsi="Book Antiqua" w:cs="Arial"/>
          <w:i/>
          <w:color w:val="000000" w:themeColor="text1"/>
        </w:rPr>
        <w:t xml:space="preserve"> escala de sustentabilidade para a prestação dos serviços, transformando o reaproveitamento de materiais numa exigência e não apenas uma opção, uma decisão da administração municipal. Esta nova legislação oferece segurança jurídica para a formação de consórcios com capacidade de gerir serviços públicos de saneamento, especialmente importante para o manejo de resíduos sólidos, cumprindo as novas exigências criadas pela Lei de Saneamento Básico e pela Política Nacional de Resíduos Sólidos. Essas exigências podem ser mais facilmente </w:t>
      </w:r>
      <w:proofErr w:type="gramStart"/>
      <w:r w:rsidRPr="001F1750">
        <w:rPr>
          <w:rFonts w:ascii="Book Antiqua" w:hAnsi="Book Antiqua" w:cs="Arial"/>
          <w:i/>
          <w:color w:val="000000" w:themeColor="text1"/>
        </w:rPr>
        <w:t>implementadas</w:t>
      </w:r>
      <w:proofErr w:type="gramEnd"/>
      <w:r w:rsidRPr="001F1750">
        <w:rPr>
          <w:rFonts w:ascii="Book Antiqua" w:hAnsi="Book Antiqua" w:cs="Arial"/>
          <w:i/>
          <w:color w:val="000000" w:themeColor="text1"/>
        </w:rPr>
        <w:t xml:space="preserve"> por meio da gestão associada dos serviços, e têm como objetivo a universalização da prestação dos serviços no menor prazo possível, com a melhor </w:t>
      </w:r>
      <w:r w:rsidRPr="001F1750">
        <w:rPr>
          <w:rFonts w:ascii="Book Antiqua" w:hAnsi="Book Antiqua" w:cs="Arial"/>
          <w:i/>
          <w:color w:val="000000" w:themeColor="text1"/>
        </w:rPr>
        <w:lastRenderedPageBreak/>
        <w:t>qualidade de serviços, e viabilidade técnica, econômica, financeira, ambiental e social (</w:t>
      </w:r>
      <w:r w:rsidRPr="001F1750">
        <w:rPr>
          <w:rStyle w:val="Forte"/>
          <w:rFonts w:ascii="Book Antiqua" w:hAnsi="Book Antiqua" w:cs="Arial"/>
          <w:i/>
          <w:color w:val="000000" w:themeColor="text1"/>
        </w:rPr>
        <w:t>BRASIL, 2010c</w:t>
      </w:r>
      <w:r w:rsidRPr="001F1750">
        <w:rPr>
          <w:rFonts w:ascii="Book Antiqua" w:hAnsi="Book Antiqua" w:cs="Arial"/>
          <w:i/>
          <w:color w:val="000000" w:themeColor="text1"/>
        </w:rPr>
        <w:t>, p. 1).</w:t>
      </w:r>
    </w:p>
    <w:p w:rsidR="00D424A7" w:rsidRPr="005E0A9D" w:rsidRDefault="00D424A7" w:rsidP="00D424A7">
      <w:pPr>
        <w:pStyle w:val="NormalWeb"/>
        <w:shd w:val="clear" w:color="auto" w:fill="FFFFFF"/>
        <w:spacing w:before="0" w:beforeAutospacing="0" w:after="188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ab/>
        <w:t>Diante disso, entendemos um dos instrumentos preconizados são os Planos/Programas de Resíduos Sólidos, que devem ser implementados em cada uma das esferas de governo (</w:t>
      </w:r>
      <w:proofErr w:type="gramStart"/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>nacional, estadual</w:t>
      </w:r>
      <w:proofErr w:type="gramEnd"/>
      <w:r w:rsidRPr="001F1750">
        <w:rPr>
          <w:rFonts w:ascii="Book Antiqua" w:hAnsi="Book Antiqua" w:cs="Arial"/>
          <w:color w:val="000000" w:themeColor="text1"/>
          <w:shd w:val="clear" w:color="auto" w:fill="FFFFFF"/>
        </w:rPr>
        <w:t xml:space="preserve"> e municipal). Obrigatoriamente, eles precisam ser elaborados seguindo um conteúdo mínimo, orientado pelos princípios da lei, de forma a atender seus objetivos. Um dos itens desse conteúdo mínimo, válido para todas as esferas de governo, diz respeito às “metas de redução, reutilização, reciclagem, entre outras, com vistas a reduzir a quantidade de resíduos e rejeitos encaminhados para disposição final </w:t>
      </w:r>
      <w:r w:rsidRPr="005E0A9D">
        <w:rPr>
          <w:rFonts w:ascii="Book Antiqua" w:hAnsi="Book Antiqua" w:cs="Arial"/>
          <w:color w:val="000000" w:themeColor="text1"/>
          <w:shd w:val="clear" w:color="auto" w:fill="FFFFFF"/>
        </w:rPr>
        <w:t>ambientalmente adequada”. É esse o objetivo do presente projeto de lei.</w:t>
      </w:r>
    </w:p>
    <w:p w:rsidR="00D424A7" w:rsidRPr="005E0A9D" w:rsidRDefault="00D424A7" w:rsidP="00D424A7">
      <w:pPr>
        <w:pStyle w:val="NormalWeb"/>
        <w:shd w:val="clear" w:color="auto" w:fill="FFFFFF"/>
        <w:spacing w:before="125" w:beforeAutospacing="0" w:after="125" w:afterAutospacing="0" w:line="360" w:lineRule="auto"/>
        <w:jc w:val="both"/>
        <w:rPr>
          <w:rFonts w:ascii="Book Antiqua" w:hAnsi="Book Antiqua" w:cs="Tahoma"/>
          <w:color w:val="000000" w:themeColor="text1"/>
        </w:rPr>
      </w:pPr>
      <w:r w:rsidRPr="005E0A9D">
        <w:rPr>
          <w:rFonts w:ascii="Book Antiqua" w:hAnsi="Book Antiqua" w:cs="Arial"/>
          <w:color w:val="000000" w:themeColor="text1"/>
          <w:shd w:val="clear" w:color="auto" w:fill="FFFFFF"/>
        </w:rPr>
        <w:tab/>
      </w:r>
      <w:r w:rsidRPr="005E0A9D">
        <w:rPr>
          <w:rFonts w:ascii="Book Antiqua" w:hAnsi="Book Antiqua" w:cs="Arial"/>
          <w:color w:val="000000" w:themeColor="text1"/>
        </w:rPr>
        <w:t xml:space="preserve">Com este projeto de lei, está vedada a destinação dos resíduos para aterros sanitários e para a incineração, com exceção dos casos de calamidade pública, decreto do Poder Executivo que declare estado de emergência, e paralisação dos trabalhadores do órgão responsável pela limpeza urbana. A proibição garantida pelo texto deverá ser aplicada a pessoas jurídicas de direito público e privado e condomínios residenciais ou comerciais de acordo com um cronograma gradual que estipula o prazo de </w:t>
      </w:r>
      <w:proofErr w:type="gramStart"/>
      <w:r w:rsidRPr="005E0A9D">
        <w:rPr>
          <w:rFonts w:ascii="Book Antiqua" w:hAnsi="Book Antiqua" w:cs="Arial"/>
          <w:color w:val="000000" w:themeColor="text1"/>
        </w:rPr>
        <w:t>5</w:t>
      </w:r>
      <w:proofErr w:type="gramEnd"/>
      <w:r w:rsidRPr="005E0A9D">
        <w:rPr>
          <w:rFonts w:ascii="Book Antiqua" w:hAnsi="Book Antiqua" w:cs="Arial"/>
          <w:color w:val="000000" w:themeColor="text1"/>
        </w:rPr>
        <w:t xml:space="preserve"> de junho de 2033 para 100% dos resíduos orgânicos estarem destinados à </w:t>
      </w:r>
      <w:proofErr w:type="spellStart"/>
      <w:r w:rsidRPr="005E0A9D">
        <w:rPr>
          <w:rFonts w:ascii="Book Antiqua" w:hAnsi="Book Antiqua" w:cs="Arial"/>
          <w:color w:val="000000" w:themeColor="text1"/>
        </w:rPr>
        <w:t>compostagem</w:t>
      </w:r>
      <w:proofErr w:type="spellEnd"/>
      <w:r w:rsidRPr="005E0A9D">
        <w:rPr>
          <w:rFonts w:ascii="Book Antiqua" w:hAnsi="Book Antiqua" w:cs="Arial"/>
          <w:color w:val="000000" w:themeColor="text1"/>
        </w:rPr>
        <w:t xml:space="preserve">. A proibição da incineração, por sua vez, será </w:t>
      </w:r>
      <w:proofErr w:type="gramStart"/>
      <w:r w:rsidRPr="005E0A9D">
        <w:rPr>
          <w:rFonts w:ascii="Book Antiqua" w:hAnsi="Book Antiqua" w:cs="Arial"/>
          <w:color w:val="000000" w:themeColor="text1"/>
        </w:rPr>
        <w:t>implementada</w:t>
      </w:r>
      <w:proofErr w:type="gramEnd"/>
      <w:r w:rsidRPr="005E0A9D">
        <w:rPr>
          <w:rFonts w:ascii="Book Antiqua" w:hAnsi="Book Antiqua" w:cs="Arial"/>
          <w:color w:val="000000" w:themeColor="text1"/>
        </w:rPr>
        <w:t xml:space="preserve"> integralmente com a publicação da lei.</w:t>
      </w:r>
    </w:p>
    <w:p w:rsidR="00D424A7" w:rsidRPr="005E0A9D" w:rsidRDefault="00D424A7" w:rsidP="00D424A7">
      <w:pPr>
        <w:pStyle w:val="NormalWeb"/>
        <w:shd w:val="clear" w:color="auto" w:fill="FFFFFF"/>
        <w:spacing w:before="125" w:beforeAutospacing="0" w:after="125" w:afterAutospacing="0" w:line="360" w:lineRule="auto"/>
        <w:jc w:val="both"/>
        <w:rPr>
          <w:rFonts w:ascii="Book Antiqua" w:hAnsi="Book Antiqua" w:cs="Tahoma"/>
          <w:color w:val="000000" w:themeColor="text1"/>
        </w:rPr>
      </w:pPr>
      <w:r w:rsidRPr="005E0A9D">
        <w:rPr>
          <w:rFonts w:ascii="Book Antiqua" w:hAnsi="Book Antiqua" w:cs="Arial"/>
          <w:color w:val="000000" w:themeColor="text1"/>
        </w:rPr>
        <w:tab/>
        <w:t xml:space="preserve">O texto também prevê que o Poder Executivo poderá destinar áreas de sua propriedade em todas as regiões para realização de </w:t>
      </w:r>
      <w:proofErr w:type="spellStart"/>
      <w:r w:rsidRPr="005E0A9D">
        <w:rPr>
          <w:rFonts w:ascii="Book Antiqua" w:hAnsi="Book Antiqua" w:cs="Arial"/>
          <w:color w:val="000000" w:themeColor="text1"/>
        </w:rPr>
        <w:t>compostagem</w:t>
      </w:r>
      <w:proofErr w:type="spellEnd"/>
      <w:r w:rsidRPr="005E0A9D">
        <w:rPr>
          <w:rFonts w:ascii="Book Antiqua" w:hAnsi="Book Antiqua" w:cs="Arial"/>
          <w:color w:val="000000" w:themeColor="text1"/>
        </w:rPr>
        <w:t xml:space="preserve"> que atenda às especificações técnicas, priorizando as iniciativas comunitárias, coletivas ou de cooperativas de catadores. Além disso, o gerenciamento das atividades será acompanhado, assessorado e viabilizado pelos órgãos municipais, segundo a legislação vigente.</w:t>
      </w:r>
    </w:p>
    <w:p w:rsidR="00D424A7" w:rsidRPr="005E0A9D" w:rsidRDefault="00D424A7" w:rsidP="00D424A7">
      <w:pPr>
        <w:pStyle w:val="NormalWeb"/>
        <w:shd w:val="clear" w:color="auto" w:fill="FFFFFF"/>
        <w:spacing w:before="125" w:beforeAutospacing="0" w:after="125" w:afterAutospacing="0" w:line="360" w:lineRule="auto"/>
        <w:jc w:val="both"/>
        <w:rPr>
          <w:rFonts w:ascii="Book Antiqua" w:hAnsi="Book Antiqua" w:cs="Arial"/>
          <w:color w:val="000000" w:themeColor="text1"/>
        </w:rPr>
      </w:pPr>
      <w:r w:rsidRPr="005E0A9D">
        <w:rPr>
          <w:rFonts w:ascii="Book Antiqua" w:hAnsi="Book Antiqua" w:cs="Arial"/>
          <w:color w:val="000000" w:themeColor="text1"/>
        </w:rPr>
        <w:lastRenderedPageBreak/>
        <w:tab/>
        <w:t xml:space="preserve">A possível regulamentação do presente projeto de lei realizada pelo Poder Executivo deve priorizar uma </w:t>
      </w:r>
      <w:proofErr w:type="gramStart"/>
      <w:r w:rsidRPr="005E0A9D">
        <w:rPr>
          <w:rFonts w:ascii="Book Antiqua" w:hAnsi="Book Antiqua" w:cs="Arial"/>
          <w:color w:val="000000" w:themeColor="text1"/>
        </w:rPr>
        <w:t>implementação</w:t>
      </w:r>
      <w:proofErr w:type="gramEnd"/>
      <w:r w:rsidRPr="005E0A9D">
        <w:rPr>
          <w:rFonts w:ascii="Book Antiqua" w:hAnsi="Book Antiqua" w:cs="Arial"/>
          <w:color w:val="000000" w:themeColor="text1"/>
        </w:rPr>
        <w:t xml:space="preserve"> gradativa e adequada dos resíduos sólidos orgânicos, além de observar as determinações e diagnósticos do Plano Municipal de Gerenciamento de Resíduos. Também é prescrito o incentivo à </w:t>
      </w:r>
      <w:proofErr w:type="spellStart"/>
      <w:r w:rsidRPr="005E0A9D">
        <w:rPr>
          <w:rFonts w:ascii="Book Antiqua" w:hAnsi="Book Antiqua" w:cs="Arial"/>
          <w:color w:val="000000" w:themeColor="text1"/>
        </w:rPr>
        <w:t>compostagem</w:t>
      </w:r>
      <w:proofErr w:type="spellEnd"/>
      <w:r w:rsidRPr="005E0A9D">
        <w:rPr>
          <w:rFonts w:ascii="Book Antiqua" w:hAnsi="Book Antiqua" w:cs="Arial"/>
          <w:color w:val="000000" w:themeColor="text1"/>
        </w:rPr>
        <w:t xml:space="preserve"> doméstica e a viabilização de sistemas de coleta domiciliar dos resíduos sólidos orgânicos, preferencialmente por meio da gestão comunitária, dentre outras obrigações. </w:t>
      </w:r>
    </w:p>
    <w:p w:rsidR="00D424A7" w:rsidRDefault="00D424A7" w:rsidP="00D424A7">
      <w:pPr>
        <w:pStyle w:val="NormalWeb"/>
        <w:shd w:val="clear" w:color="auto" w:fill="FFFFFF"/>
        <w:spacing w:before="125" w:beforeAutospacing="0" w:after="125" w:afterAutospacing="0" w:line="360" w:lineRule="auto"/>
        <w:jc w:val="both"/>
        <w:rPr>
          <w:rFonts w:ascii="Book Antiqua" w:hAnsi="Book Antiqua" w:cs="Arial"/>
          <w:color w:val="000000" w:themeColor="text1"/>
          <w:shd w:val="clear" w:color="auto" w:fill="FFFFFF"/>
        </w:rPr>
      </w:pPr>
      <w:r w:rsidRPr="005E0A9D">
        <w:rPr>
          <w:rFonts w:ascii="Book Antiqua" w:hAnsi="Book Antiqua" w:cs="Arial"/>
          <w:color w:val="000000" w:themeColor="text1"/>
        </w:rPr>
        <w:tab/>
      </w:r>
      <w:r w:rsidRPr="005E0A9D">
        <w:rPr>
          <w:rFonts w:ascii="Book Antiqua" w:hAnsi="Book Antiqua" w:cs="Arial"/>
          <w:color w:val="000000" w:themeColor="text1"/>
          <w:shd w:val="clear" w:color="auto" w:fill="FFFFFF"/>
        </w:rPr>
        <w:t>Certamente, com a aprovação do presente projeto, teremos em Sorocaba um tratamento correto dos resíduos orgânicos, o que será de imensa importância para o meio ambiente e saúde pública de maneira geral, visto que a ausência de um destino adequado pode atrair animais vetores de doenças, além de produzir gases poluentes para a atmosfera, danosos às futuras gerações.</w:t>
      </w:r>
    </w:p>
    <w:p w:rsidR="00D424A7" w:rsidRDefault="00D424A7" w:rsidP="00D424A7">
      <w:pPr>
        <w:pStyle w:val="Corp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hd w:val="clear" w:color="auto" w:fill="FFFFFF"/>
        </w:rPr>
        <w:tab/>
        <w:t>Por fim, esclarecemos que o presente projeto também foi potencializado em sua eficácia pelos técnicos do Instituto e Coletivo Lixo Zero, bem como na Audiência Pública sobre “</w:t>
      </w:r>
      <w:proofErr w:type="spellStart"/>
      <w:r>
        <w:rPr>
          <w:rFonts w:ascii="Book Antiqua" w:hAnsi="Book Antiqua" w:cs="Arial"/>
          <w:color w:val="000000" w:themeColor="text1"/>
          <w:shd w:val="clear" w:color="auto" w:fill="FFFFFF"/>
        </w:rPr>
        <w:t>compostagem</w:t>
      </w:r>
      <w:proofErr w:type="spellEnd"/>
      <w:r>
        <w:rPr>
          <w:rFonts w:ascii="Book Antiqua" w:hAnsi="Book Antiqua" w:cs="Arial"/>
          <w:color w:val="000000" w:themeColor="text1"/>
          <w:shd w:val="clear" w:color="auto" w:fill="FFFFFF"/>
        </w:rPr>
        <w:t>” realizada no dia 04 de maio de 2022, na Câmara Municipal de Vereadores.</w:t>
      </w:r>
    </w:p>
    <w:p w:rsidR="00036FB3" w:rsidRDefault="00036FB3" w:rsidP="00D424A7">
      <w:pPr>
        <w:pStyle w:val="Corpo"/>
        <w:rPr>
          <w:rFonts w:ascii="Book Antiqua" w:hAnsi="Book Antiqua" w:cs="Arial"/>
          <w:color w:val="000000" w:themeColor="text1"/>
          <w:shd w:val="clear" w:color="auto" w:fill="FFFFFF"/>
        </w:rPr>
      </w:pPr>
      <w:r>
        <w:rPr>
          <w:rFonts w:ascii="Book Antiqua" w:hAnsi="Book Antiqua" w:cs="Arial"/>
          <w:color w:val="000000" w:themeColor="text1"/>
          <w:shd w:val="clear" w:color="auto" w:fill="FFFFFF"/>
        </w:rPr>
        <w:t xml:space="preserve">No mais, o projeto também prevê um abatimento proporcional ao percentual de destinação de resíduos orgânicos </w:t>
      </w:r>
      <w:r>
        <w:rPr>
          <w:rFonts w:ascii="Book Antiqua" w:hAnsi="Book Antiqua"/>
          <w:color w:val="000000" w:themeColor="text1"/>
        </w:rPr>
        <w:t>em relação à taxa de lixo, que compõe o valor total de IPTU, ou seja, por conta da obrigatória redução do lixo por parte das pessoas afetadas por este projeto, entende-se que, nada mais justo, seria preciso prever uma redução também do valor cobrado no tributo de lixo.</w:t>
      </w:r>
    </w:p>
    <w:p w:rsidR="00ED6E6A" w:rsidRPr="00036FB3" w:rsidRDefault="00DB7726" w:rsidP="00036FB3">
      <w:pPr>
        <w:pStyle w:val="Corpo"/>
        <w:rPr>
          <w:rFonts w:ascii="Book Antiqua" w:hAnsi="Book Antiqua"/>
          <w:color w:val="000000" w:themeColor="text1"/>
        </w:rPr>
      </w:pPr>
      <w:r w:rsidRPr="00275107">
        <w:rPr>
          <w:rFonts w:ascii="Book Antiqua" w:eastAsia="Book Antiqua" w:hAnsi="Book Antiqua" w:cs="Book Antiqua"/>
          <w:color w:val="000000" w:themeColor="text1"/>
          <w:szCs w:val="24"/>
        </w:rPr>
        <w:t>Com estas considerações e entendendo tratar-se de proposta que vem ao encontro dos interesses municipais e da população sorocabana, contamos com o apoio dos nobres pares.</w:t>
      </w:r>
    </w:p>
    <w:p w:rsidR="005B2FAD" w:rsidRPr="00ED6E6A" w:rsidRDefault="00ED6E6A">
      <w:pPr>
        <w:pStyle w:val="normal0"/>
        <w:spacing w:line="360" w:lineRule="auto"/>
        <w:jc w:val="center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Sorocaba, </w:t>
      </w:r>
      <w:r w:rsidR="00D424A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05</w:t>
      </w:r>
      <w:r w:rsidR="00DB7726" w:rsidRPr="0027510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de </w:t>
      </w:r>
      <w:r w:rsidR="00D424A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>maio</w:t>
      </w:r>
      <w:r w:rsidR="00DB7726" w:rsidRPr="00275107">
        <w:rPr>
          <w:rFonts w:ascii="Book Antiqua" w:eastAsia="Book Antiqua" w:hAnsi="Book Antiqua" w:cs="Book Antiqua"/>
          <w:color w:val="000000" w:themeColor="text1"/>
          <w:sz w:val="24"/>
          <w:szCs w:val="24"/>
        </w:rPr>
        <w:t xml:space="preserve"> de 2022.</w:t>
      </w:r>
    </w:p>
    <w:p w:rsidR="00082ABF" w:rsidRPr="006916FE" w:rsidRDefault="00082ABF" w:rsidP="00ED6E6A">
      <w:pPr>
        <w:pStyle w:val="normal0"/>
        <w:spacing w:line="360" w:lineRule="auto"/>
        <w:jc w:val="center"/>
        <w:rPr>
          <w:rFonts w:ascii="Book Antiqua" w:eastAsia="Book Antiqua" w:hAnsi="Book Antiqua" w:cs="Book Antiqua"/>
          <w:color w:val="000000" w:themeColor="text1"/>
          <w:sz w:val="24"/>
          <w:szCs w:val="24"/>
        </w:rPr>
      </w:pPr>
      <w:r w:rsidRPr="00443225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Ítalo Moreira</w:t>
      </w:r>
    </w:p>
    <w:p w:rsidR="00082ABF" w:rsidRPr="00036FB3" w:rsidRDefault="00082ABF">
      <w:pPr>
        <w:pStyle w:val="normal0"/>
        <w:spacing w:line="360" w:lineRule="auto"/>
        <w:jc w:val="center"/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</w:pPr>
      <w:r w:rsidRPr="00443225">
        <w:rPr>
          <w:rFonts w:ascii="Book Antiqua" w:eastAsia="Book Antiqua" w:hAnsi="Book Antiqua" w:cs="Book Antiqua"/>
          <w:b/>
          <w:color w:val="000000" w:themeColor="text1"/>
          <w:sz w:val="24"/>
          <w:szCs w:val="24"/>
        </w:rPr>
        <w:t>Vereador</w:t>
      </w:r>
    </w:p>
    <w:sectPr w:rsidR="00082ABF" w:rsidRPr="00036FB3" w:rsidSect="005B2FA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C49" w:rsidRDefault="00EC7C49" w:rsidP="005B2FAD">
      <w:pPr>
        <w:spacing w:after="0" w:line="240" w:lineRule="auto"/>
      </w:pPr>
      <w:r>
        <w:separator/>
      </w:r>
    </w:p>
  </w:endnote>
  <w:endnote w:type="continuationSeparator" w:id="0">
    <w:p w:rsidR="00EC7C49" w:rsidRDefault="00EC7C49" w:rsidP="005B2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C49" w:rsidRDefault="00EC7C49" w:rsidP="005B2FAD">
      <w:pPr>
        <w:spacing w:after="0" w:line="240" w:lineRule="auto"/>
      </w:pPr>
      <w:r>
        <w:separator/>
      </w:r>
    </w:p>
  </w:footnote>
  <w:footnote w:type="continuationSeparator" w:id="0">
    <w:p w:rsidR="00EC7C49" w:rsidRDefault="00EC7C49" w:rsidP="005B2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AD" w:rsidRDefault="00DB772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33350" distR="114300" simplePos="0" relativeHeight="251658240" behindDoc="0" locked="0" layoutInCell="1" allowOverlap="1">
          <wp:simplePos x="0" y="0"/>
          <wp:positionH relativeFrom="column">
            <wp:posOffset>-318135</wp:posOffset>
          </wp:positionH>
          <wp:positionV relativeFrom="paragraph">
            <wp:posOffset>-78105</wp:posOffset>
          </wp:positionV>
          <wp:extent cx="6686550" cy="1133475"/>
          <wp:effectExtent l="19050" t="0" r="0" b="0"/>
          <wp:wrapSquare wrapText="bothSides"/>
          <wp:docPr id="1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46CF2"/>
    <w:multiLevelType w:val="hybridMultilevel"/>
    <w:tmpl w:val="B5225800"/>
    <w:lvl w:ilvl="0" w:tplc="8A8212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B2FAD"/>
    <w:rsid w:val="0003164B"/>
    <w:rsid w:val="0003468A"/>
    <w:rsid w:val="00036FB3"/>
    <w:rsid w:val="00082ABF"/>
    <w:rsid w:val="000B3B6A"/>
    <w:rsid w:val="00145067"/>
    <w:rsid w:val="00205000"/>
    <w:rsid w:val="0026433C"/>
    <w:rsid w:val="00275107"/>
    <w:rsid w:val="002902DB"/>
    <w:rsid w:val="003058E7"/>
    <w:rsid w:val="00437871"/>
    <w:rsid w:val="00443225"/>
    <w:rsid w:val="004F2D3A"/>
    <w:rsid w:val="005B2FAD"/>
    <w:rsid w:val="005B5FB4"/>
    <w:rsid w:val="006916FE"/>
    <w:rsid w:val="007A418D"/>
    <w:rsid w:val="007C5910"/>
    <w:rsid w:val="009847C1"/>
    <w:rsid w:val="00A10B1B"/>
    <w:rsid w:val="00BE4F73"/>
    <w:rsid w:val="00C34228"/>
    <w:rsid w:val="00D424A7"/>
    <w:rsid w:val="00DB7726"/>
    <w:rsid w:val="00DC4E73"/>
    <w:rsid w:val="00EC7C49"/>
    <w:rsid w:val="00ED2A1D"/>
    <w:rsid w:val="00ED3022"/>
    <w:rsid w:val="00ED6E6A"/>
    <w:rsid w:val="00F32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8E7"/>
  </w:style>
  <w:style w:type="paragraph" w:styleId="Ttulo1">
    <w:name w:val="heading 1"/>
    <w:basedOn w:val="normal0"/>
    <w:next w:val="normal0"/>
    <w:rsid w:val="005B2F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B2F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B2F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B2F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B2FA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B2F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B2FAD"/>
  </w:style>
  <w:style w:type="table" w:customStyle="1" w:styleId="TableNormal">
    <w:name w:val="Table Normal"/>
    <w:rsid w:val="005B2F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B2FA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B2F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menta">
    <w:name w:val="Ementa"/>
    <w:basedOn w:val="Normal"/>
    <w:uiPriority w:val="1"/>
    <w:qFormat/>
    <w:rsid w:val="00ED6E6A"/>
    <w:pPr>
      <w:spacing w:before="120" w:after="120" w:line="240" w:lineRule="auto"/>
      <w:ind w:left="4253"/>
      <w:jc w:val="both"/>
    </w:pPr>
    <w:rPr>
      <w:rFonts w:cs="Times New Roman"/>
      <w:i/>
      <w:sz w:val="24"/>
      <w:lang w:eastAsia="en-US"/>
    </w:rPr>
  </w:style>
  <w:style w:type="paragraph" w:customStyle="1" w:styleId="Corpo">
    <w:name w:val="Corpo"/>
    <w:basedOn w:val="Normal"/>
    <w:qFormat/>
    <w:rsid w:val="00ED6E6A"/>
    <w:pPr>
      <w:spacing w:before="120" w:after="0" w:line="360" w:lineRule="auto"/>
      <w:ind w:firstLine="567"/>
      <w:jc w:val="both"/>
    </w:pPr>
    <w:rPr>
      <w:rFonts w:cs="Times New Roman"/>
      <w:sz w:val="24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D6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6E6A"/>
  </w:style>
  <w:style w:type="paragraph" w:styleId="Rodap">
    <w:name w:val="footer"/>
    <w:basedOn w:val="Normal"/>
    <w:link w:val="RodapChar"/>
    <w:uiPriority w:val="99"/>
    <w:semiHidden/>
    <w:unhideWhenUsed/>
    <w:rsid w:val="00ED6E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6E6A"/>
  </w:style>
  <w:style w:type="character" w:styleId="Hyperlink">
    <w:name w:val="Hyperlink"/>
    <w:basedOn w:val="Fontepargpadro"/>
    <w:uiPriority w:val="99"/>
    <w:unhideWhenUsed/>
    <w:rsid w:val="00D424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424A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42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424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07-2010/2010/lei/l1230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2598</Words>
  <Characters>14032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gabinete05</dc:creator>
  <cp:lastModifiedBy>gabinete05</cp:lastModifiedBy>
  <cp:revision>2</cp:revision>
  <dcterms:created xsi:type="dcterms:W3CDTF">2022-05-05T15:10:00Z</dcterms:created>
  <dcterms:modified xsi:type="dcterms:W3CDTF">2022-05-05T15:10:00Z</dcterms:modified>
</cp:coreProperties>
</file>