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6437" w14:textId="77777777" w:rsidR="001602C2" w:rsidRDefault="004A21EE" w:rsidP="00A01A52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PROJETO DE LEI</w:t>
      </w:r>
      <w:r w:rsidR="00F05A16" w:rsidRPr="00DE3A24">
        <w:rPr>
          <w:b/>
          <w:sz w:val="24"/>
          <w:szCs w:val="24"/>
        </w:rPr>
        <w:t xml:space="preserve"> Nº</w:t>
      </w:r>
      <w:r w:rsidR="003B1969" w:rsidRPr="00DE3A24">
        <w:rPr>
          <w:b/>
          <w:sz w:val="24"/>
          <w:szCs w:val="24"/>
        </w:rPr>
        <w:t xml:space="preserve"> </w:t>
      </w:r>
      <w:r w:rsidR="00AB2C9E">
        <w:rPr>
          <w:b/>
          <w:sz w:val="24"/>
          <w:szCs w:val="24"/>
        </w:rPr>
        <w:t xml:space="preserve">   </w:t>
      </w:r>
      <w:r w:rsidR="003B1969" w:rsidRPr="00DE3A24">
        <w:rPr>
          <w:b/>
          <w:sz w:val="24"/>
          <w:szCs w:val="24"/>
        </w:rPr>
        <w:t xml:space="preserve">  </w:t>
      </w:r>
      <w:r w:rsidR="00B5080E" w:rsidRPr="00DE3A24">
        <w:rPr>
          <w:b/>
          <w:sz w:val="24"/>
          <w:szCs w:val="24"/>
        </w:rPr>
        <w:t>/202</w:t>
      </w:r>
      <w:r w:rsidR="000911E3" w:rsidRPr="00DE3A24">
        <w:rPr>
          <w:b/>
          <w:sz w:val="24"/>
          <w:szCs w:val="24"/>
        </w:rPr>
        <w:t>2</w:t>
      </w:r>
    </w:p>
    <w:p w14:paraId="67B7703D" w14:textId="77777777" w:rsidR="001602C2" w:rsidRPr="00DE3A24" w:rsidRDefault="001602C2" w:rsidP="00BE5430">
      <w:pPr>
        <w:spacing w:line="360" w:lineRule="auto"/>
        <w:jc w:val="both"/>
        <w:rPr>
          <w:b/>
          <w:sz w:val="24"/>
          <w:szCs w:val="24"/>
        </w:rPr>
      </w:pPr>
    </w:p>
    <w:p w14:paraId="0359C156" w14:textId="19AFAA9C" w:rsidR="00BE5430" w:rsidRPr="00BE5430" w:rsidRDefault="0070310E" w:rsidP="00BE5430">
      <w:pPr>
        <w:spacing w:line="360" w:lineRule="auto"/>
        <w:ind w:left="28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Dispõe sobre o direito </w:t>
      </w:r>
      <w:r w:rsidR="00BE5430" w:rsidRPr="00BE5430">
        <w:rPr>
          <w:b/>
          <w:bCs/>
          <w:sz w:val="24"/>
          <w:szCs w:val="24"/>
        </w:rPr>
        <w:t xml:space="preserve">ao aleitamento materno no município de </w:t>
      </w:r>
      <w:r w:rsidR="000B4ABE">
        <w:rPr>
          <w:b/>
          <w:bCs/>
          <w:sz w:val="24"/>
          <w:szCs w:val="24"/>
        </w:rPr>
        <w:t>Sorocaba</w:t>
      </w:r>
      <w:r w:rsidR="00BE5430" w:rsidRPr="00BE5430">
        <w:rPr>
          <w:b/>
          <w:bCs/>
          <w:sz w:val="24"/>
          <w:szCs w:val="24"/>
        </w:rPr>
        <w:t xml:space="preserve"> e dá outras providências.</w:t>
      </w:r>
    </w:p>
    <w:p w14:paraId="255AA64F" w14:textId="77777777" w:rsidR="00491A74" w:rsidRDefault="00491A74" w:rsidP="001602C2">
      <w:pPr>
        <w:spacing w:line="360" w:lineRule="auto"/>
        <w:ind w:left="2880"/>
        <w:jc w:val="both"/>
        <w:rPr>
          <w:b/>
          <w:sz w:val="24"/>
          <w:szCs w:val="24"/>
        </w:rPr>
      </w:pPr>
    </w:p>
    <w:p w14:paraId="21AAE2AB" w14:textId="77777777" w:rsidR="001602C2" w:rsidRPr="00DE3A24" w:rsidRDefault="001602C2" w:rsidP="001602C2">
      <w:pPr>
        <w:spacing w:line="360" w:lineRule="auto"/>
        <w:rPr>
          <w:sz w:val="28"/>
          <w:szCs w:val="28"/>
        </w:rPr>
      </w:pPr>
    </w:p>
    <w:p w14:paraId="33C675EA" w14:textId="77777777" w:rsidR="00401F36" w:rsidRPr="00DE3A24" w:rsidRDefault="00401F36" w:rsidP="001602C2">
      <w:pPr>
        <w:spacing w:line="360" w:lineRule="auto"/>
        <w:ind w:firstLine="2268"/>
        <w:rPr>
          <w:sz w:val="24"/>
          <w:szCs w:val="24"/>
        </w:rPr>
      </w:pPr>
      <w:r w:rsidRPr="00DE3A24">
        <w:rPr>
          <w:sz w:val="24"/>
          <w:szCs w:val="24"/>
        </w:rPr>
        <w:t>A Câmara Municipal de Sorocaba decreta:</w:t>
      </w:r>
    </w:p>
    <w:p w14:paraId="5FA669E6" w14:textId="77777777" w:rsidR="001602C2" w:rsidRPr="00E97E70" w:rsidRDefault="001602C2" w:rsidP="00A01A52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0E3978DF" w14:textId="77777777" w:rsidR="00967D30" w:rsidRDefault="00E97E70" w:rsidP="00967D30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  <w:bookmarkStart w:id="0" w:name="artigo_1"/>
      <w:r w:rsidRPr="00A01A52">
        <w:rPr>
          <w:b/>
          <w:bCs/>
          <w:sz w:val="24"/>
          <w:szCs w:val="24"/>
        </w:rPr>
        <w:t>Art. 1º</w:t>
      </w:r>
      <w:bookmarkEnd w:id="0"/>
      <w:r w:rsidRPr="00E97E70">
        <w:rPr>
          <w:bCs/>
          <w:sz w:val="24"/>
          <w:szCs w:val="24"/>
        </w:rPr>
        <w:t> Todo estabelecimento</w:t>
      </w:r>
      <w:r w:rsidR="00A01A52">
        <w:rPr>
          <w:bCs/>
          <w:sz w:val="24"/>
          <w:szCs w:val="24"/>
        </w:rPr>
        <w:t>,</w:t>
      </w:r>
      <w:r w:rsidRPr="00E97E70">
        <w:rPr>
          <w:bCs/>
          <w:sz w:val="24"/>
          <w:szCs w:val="24"/>
        </w:rPr>
        <w:t xml:space="preserve"> localizado no município de </w:t>
      </w:r>
      <w:r w:rsidR="00A01A52">
        <w:rPr>
          <w:bCs/>
          <w:sz w:val="24"/>
          <w:szCs w:val="24"/>
        </w:rPr>
        <w:t>Sorocaba,</w:t>
      </w:r>
      <w:r w:rsidR="00501186">
        <w:rPr>
          <w:bCs/>
          <w:sz w:val="24"/>
          <w:szCs w:val="24"/>
        </w:rPr>
        <w:t xml:space="preserve"> deve</w:t>
      </w:r>
      <w:r w:rsidR="00967D30">
        <w:rPr>
          <w:bCs/>
          <w:sz w:val="24"/>
          <w:szCs w:val="24"/>
        </w:rPr>
        <w:t xml:space="preserve"> permitir e</w:t>
      </w:r>
      <w:r w:rsidR="00501186">
        <w:rPr>
          <w:bCs/>
          <w:sz w:val="24"/>
          <w:szCs w:val="24"/>
        </w:rPr>
        <w:t xml:space="preserve"> </w:t>
      </w:r>
      <w:r w:rsidR="00967D30">
        <w:rPr>
          <w:bCs/>
          <w:sz w:val="24"/>
          <w:szCs w:val="24"/>
        </w:rPr>
        <w:t>assegurar o direito ao</w:t>
      </w:r>
      <w:r w:rsidRPr="00E97E70">
        <w:rPr>
          <w:bCs/>
          <w:sz w:val="24"/>
          <w:szCs w:val="24"/>
        </w:rPr>
        <w:t> aleitamento materno em suas dependências, independentemente da existência de áreas segregadas para tal fim.</w:t>
      </w:r>
      <w:bookmarkStart w:id="1" w:name="artigo_2"/>
    </w:p>
    <w:p w14:paraId="4DDEAE18" w14:textId="77777777" w:rsidR="00967D30" w:rsidRDefault="00E97E70" w:rsidP="00967D30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  <w:r w:rsidRPr="00A01A52">
        <w:rPr>
          <w:b/>
          <w:bCs/>
          <w:sz w:val="24"/>
          <w:szCs w:val="24"/>
        </w:rPr>
        <w:t>Art. 2º</w:t>
      </w:r>
      <w:bookmarkEnd w:id="1"/>
      <w:r w:rsidRPr="00E97E70">
        <w:rPr>
          <w:bCs/>
          <w:sz w:val="24"/>
          <w:szCs w:val="24"/>
        </w:rPr>
        <w:t> Para fins desta Lei, estabelecimento é um local, fechado ou aberto, destinado à atividade de comércio, cultura, recreação ou prestação de serviço público ou privado.</w:t>
      </w:r>
    </w:p>
    <w:p w14:paraId="72C9B990" w14:textId="77777777" w:rsidR="00967D30" w:rsidRDefault="005F73E7" w:rsidP="00967D30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  <w:r w:rsidRPr="005F73E7">
        <w:rPr>
          <w:b/>
          <w:bCs/>
          <w:sz w:val="24"/>
          <w:szCs w:val="24"/>
        </w:rPr>
        <w:t xml:space="preserve">Art. </w:t>
      </w:r>
      <w:r w:rsidR="00967D30">
        <w:rPr>
          <w:b/>
          <w:bCs/>
          <w:sz w:val="24"/>
          <w:szCs w:val="24"/>
        </w:rPr>
        <w:t>3</w:t>
      </w:r>
      <w:r w:rsidRPr="005F73E7">
        <w:rPr>
          <w:b/>
          <w:bCs/>
          <w:sz w:val="24"/>
          <w:szCs w:val="24"/>
        </w:rPr>
        <w:t>º</w:t>
      </w:r>
      <w:r w:rsidRPr="005F73E7">
        <w:rPr>
          <w:bCs/>
          <w:sz w:val="24"/>
          <w:szCs w:val="24"/>
        </w:rPr>
        <w:t xml:space="preserve"> </w:t>
      </w:r>
      <w:r w:rsidR="00967D30">
        <w:rPr>
          <w:bCs/>
          <w:sz w:val="24"/>
          <w:szCs w:val="24"/>
        </w:rPr>
        <w:t xml:space="preserve">Os estabelecimentos que dispuserem de </w:t>
      </w:r>
      <w:r w:rsidR="008E3175">
        <w:rPr>
          <w:bCs/>
          <w:sz w:val="24"/>
          <w:szCs w:val="24"/>
        </w:rPr>
        <w:t>local destinado exclusivamente à</w:t>
      </w:r>
      <w:r w:rsidR="00967D30">
        <w:rPr>
          <w:bCs/>
          <w:sz w:val="24"/>
          <w:szCs w:val="24"/>
        </w:rPr>
        <w:t xml:space="preserve"> amamentação deverão afixar placa</w:t>
      </w:r>
      <w:r w:rsidR="008E3175">
        <w:rPr>
          <w:bCs/>
          <w:sz w:val="24"/>
          <w:szCs w:val="24"/>
        </w:rPr>
        <w:t xml:space="preserve"> informativa</w:t>
      </w:r>
      <w:r w:rsidR="00967D30">
        <w:rPr>
          <w:bCs/>
          <w:sz w:val="24"/>
          <w:szCs w:val="24"/>
        </w:rPr>
        <w:t xml:space="preserve"> neste local dando conhecimento sobre </w:t>
      </w:r>
      <w:r w:rsidR="008E3175">
        <w:rPr>
          <w:bCs/>
          <w:sz w:val="24"/>
          <w:szCs w:val="24"/>
        </w:rPr>
        <w:t>o direito da criança e da mãe ao aleitamento materno em qualquer espaço, sob pena de multa nos termos dos artigos 145 e 146 da Lei Estadual n° 17.431 de 14 de outubro de 2021.</w:t>
      </w:r>
    </w:p>
    <w:p w14:paraId="3FE0CA44" w14:textId="77777777" w:rsidR="00967D30" w:rsidRDefault="00967D30" w:rsidP="00967D30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 4</w:t>
      </w:r>
      <w:r w:rsidRPr="00A01A52">
        <w:rPr>
          <w:b/>
          <w:bCs/>
          <w:sz w:val="24"/>
          <w:szCs w:val="24"/>
        </w:rPr>
        <w:t>º</w:t>
      </w:r>
      <w:r w:rsidRPr="00E97E70">
        <w:rPr>
          <w:bCs/>
          <w:sz w:val="24"/>
          <w:szCs w:val="24"/>
        </w:rPr>
        <w:t> O estabelecimento</w:t>
      </w:r>
      <w:r w:rsidR="008E3175" w:rsidRPr="008E3175">
        <w:rPr>
          <w:bCs/>
          <w:sz w:val="24"/>
          <w:szCs w:val="24"/>
        </w:rPr>
        <w:t xml:space="preserve"> </w:t>
      </w:r>
      <w:r w:rsidR="0070310E">
        <w:rPr>
          <w:bCs/>
          <w:sz w:val="24"/>
          <w:szCs w:val="24"/>
        </w:rPr>
        <w:t>privado</w:t>
      </w:r>
      <w:r w:rsidR="008E3175" w:rsidRPr="00501186">
        <w:rPr>
          <w:bCs/>
          <w:sz w:val="24"/>
          <w:szCs w:val="24"/>
        </w:rPr>
        <w:t xml:space="preserve"> de uso coletivo</w:t>
      </w:r>
      <w:r w:rsidR="008E3175" w:rsidRPr="00E97E70">
        <w:rPr>
          <w:bCs/>
          <w:sz w:val="24"/>
          <w:szCs w:val="24"/>
        </w:rPr>
        <w:t xml:space="preserve"> </w:t>
      </w:r>
      <w:r w:rsidRPr="00E97E70">
        <w:rPr>
          <w:bCs/>
          <w:sz w:val="24"/>
          <w:szCs w:val="24"/>
        </w:rPr>
        <w:t xml:space="preserve">que </w:t>
      </w:r>
      <w:r w:rsidR="008E3175">
        <w:rPr>
          <w:bCs/>
          <w:sz w:val="24"/>
          <w:szCs w:val="24"/>
        </w:rPr>
        <w:t xml:space="preserve">infringir o disposto nesta lei ficará sujeito </w:t>
      </w:r>
      <w:r>
        <w:rPr>
          <w:bCs/>
          <w:sz w:val="24"/>
          <w:szCs w:val="24"/>
        </w:rPr>
        <w:t xml:space="preserve">a </w:t>
      </w:r>
      <w:r w:rsidRPr="00501186">
        <w:rPr>
          <w:bCs/>
          <w:sz w:val="24"/>
          <w:szCs w:val="24"/>
        </w:rPr>
        <w:t>cas</w:t>
      </w:r>
      <w:r w:rsidR="008E3175">
        <w:rPr>
          <w:bCs/>
          <w:sz w:val="24"/>
          <w:szCs w:val="24"/>
        </w:rPr>
        <w:t>sação do alvará de funcionamento.</w:t>
      </w:r>
    </w:p>
    <w:p w14:paraId="2DBC5D68" w14:textId="77777777" w:rsidR="008E3175" w:rsidRDefault="008E3175" w:rsidP="00967D30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</w:p>
    <w:p w14:paraId="2E583C4B" w14:textId="77777777" w:rsidR="00E1618F" w:rsidRDefault="00967D30" w:rsidP="00967D30">
      <w:pPr>
        <w:suppressAutoHyphens/>
        <w:spacing w:line="360" w:lineRule="auto"/>
        <w:ind w:firstLine="2268"/>
        <w:jc w:val="both"/>
        <w:rPr>
          <w:b/>
          <w:sz w:val="24"/>
          <w:szCs w:val="24"/>
        </w:rPr>
      </w:pPr>
      <w:r w:rsidRPr="005F73E7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5</w:t>
      </w:r>
      <w:r w:rsidRPr="005F73E7">
        <w:rPr>
          <w:b/>
          <w:bCs/>
          <w:sz w:val="24"/>
          <w:szCs w:val="24"/>
        </w:rPr>
        <w:t>º</w:t>
      </w:r>
      <w:r w:rsidRPr="005F73E7">
        <w:rPr>
          <w:bCs/>
          <w:sz w:val="24"/>
          <w:szCs w:val="24"/>
        </w:rPr>
        <w:t xml:space="preserve"> </w:t>
      </w:r>
      <w:r w:rsidR="005F73E7" w:rsidRPr="005F73E7">
        <w:rPr>
          <w:bCs/>
          <w:sz w:val="24"/>
          <w:szCs w:val="24"/>
        </w:rPr>
        <w:t>Esta Lei entra em vigor na data de sua publicação.</w:t>
      </w:r>
    </w:p>
    <w:p w14:paraId="0A0DD71A" w14:textId="77777777" w:rsidR="00967D30" w:rsidRDefault="00967D30" w:rsidP="000B4ABE">
      <w:pPr>
        <w:spacing w:line="360" w:lineRule="auto"/>
        <w:rPr>
          <w:b/>
          <w:sz w:val="24"/>
          <w:szCs w:val="24"/>
        </w:rPr>
      </w:pPr>
    </w:p>
    <w:p w14:paraId="5001A95B" w14:textId="77777777" w:rsidR="00E1618F" w:rsidRDefault="00B3153A" w:rsidP="000B4ABE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 xml:space="preserve">S/S., </w:t>
      </w:r>
      <w:r w:rsidR="00501186">
        <w:rPr>
          <w:b/>
          <w:sz w:val="24"/>
          <w:szCs w:val="24"/>
        </w:rPr>
        <w:t>31</w:t>
      </w:r>
      <w:r w:rsidR="00F70837" w:rsidRPr="00DE3A24">
        <w:rPr>
          <w:b/>
          <w:sz w:val="24"/>
          <w:szCs w:val="24"/>
        </w:rPr>
        <w:t xml:space="preserve"> </w:t>
      </w:r>
      <w:r w:rsidRPr="00DE3A24">
        <w:rPr>
          <w:b/>
          <w:sz w:val="24"/>
          <w:szCs w:val="24"/>
        </w:rPr>
        <w:t>de</w:t>
      </w:r>
      <w:r w:rsidR="000113D4" w:rsidRPr="00DE3A24">
        <w:rPr>
          <w:b/>
          <w:sz w:val="24"/>
          <w:szCs w:val="24"/>
        </w:rPr>
        <w:t xml:space="preserve"> </w:t>
      </w:r>
      <w:r w:rsidR="00501186">
        <w:rPr>
          <w:b/>
          <w:sz w:val="24"/>
          <w:szCs w:val="24"/>
        </w:rPr>
        <w:t>agosto</w:t>
      </w:r>
      <w:r w:rsidR="00DE3A24">
        <w:rPr>
          <w:b/>
          <w:sz w:val="24"/>
          <w:szCs w:val="24"/>
        </w:rPr>
        <w:t xml:space="preserve"> </w:t>
      </w:r>
      <w:r w:rsidRPr="00DE3A24">
        <w:rPr>
          <w:b/>
          <w:sz w:val="24"/>
          <w:szCs w:val="24"/>
        </w:rPr>
        <w:t xml:space="preserve">de </w:t>
      </w:r>
      <w:r w:rsidR="00F70837" w:rsidRPr="00DE3A24">
        <w:rPr>
          <w:b/>
          <w:sz w:val="24"/>
          <w:szCs w:val="24"/>
        </w:rPr>
        <w:t>202</w:t>
      </w:r>
      <w:r w:rsidR="000911E3" w:rsidRPr="00DE3A24">
        <w:rPr>
          <w:b/>
          <w:sz w:val="24"/>
          <w:szCs w:val="24"/>
        </w:rPr>
        <w:t>2</w:t>
      </w:r>
      <w:r w:rsidR="00075ABC" w:rsidRPr="00DE3A24">
        <w:rPr>
          <w:b/>
          <w:sz w:val="24"/>
          <w:szCs w:val="24"/>
        </w:rPr>
        <w:t>.</w:t>
      </w:r>
    </w:p>
    <w:p w14:paraId="6ACAE8A4" w14:textId="77777777" w:rsidR="000B4ABE" w:rsidRDefault="000B4ABE" w:rsidP="000B4ABE">
      <w:pPr>
        <w:spacing w:line="360" w:lineRule="auto"/>
        <w:jc w:val="center"/>
        <w:rPr>
          <w:b/>
          <w:sz w:val="24"/>
          <w:szCs w:val="24"/>
        </w:rPr>
      </w:pPr>
    </w:p>
    <w:p w14:paraId="054BBA97" w14:textId="77777777" w:rsidR="001602C2" w:rsidRDefault="000911E3" w:rsidP="001602C2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FERNANDA GARCIA</w:t>
      </w:r>
    </w:p>
    <w:p w14:paraId="4541F29F" w14:textId="77777777" w:rsidR="001602C2" w:rsidRDefault="000113D4" w:rsidP="001602C2">
      <w:pPr>
        <w:spacing w:line="360" w:lineRule="auto"/>
        <w:jc w:val="center"/>
        <w:rPr>
          <w:sz w:val="24"/>
          <w:szCs w:val="24"/>
        </w:rPr>
      </w:pPr>
      <w:r w:rsidRPr="00DE3A24">
        <w:rPr>
          <w:b/>
          <w:sz w:val="24"/>
          <w:szCs w:val="24"/>
        </w:rPr>
        <w:t>Vereador</w:t>
      </w:r>
      <w:r w:rsidR="000911E3" w:rsidRPr="00DE3A24">
        <w:rPr>
          <w:b/>
          <w:sz w:val="24"/>
          <w:szCs w:val="24"/>
        </w:rPr>
        <w:t>a</w:t>
      </w:r>
      <w:r w:rsidR="00401F36" w:rsidRPr="00DE3A24">
        <w:rPr>
          <w:sz w:val="24"/>
          <w:szCs w:val="24"/>
        </w:rPr>
        <w:br w:type="page"/>
      </w:r>
    </w:p>
    <w:p w14:paraId="0E058758" w14:textId="77777777" w:rsidR="00401F36" w:rsidRPr="001602C2" w:rsidRDefault="00401F36" w:rsidP="001602C2">
      <w:pPr>
        <w:spacing w:line="360" w:lineRule="auto"/>
        <w:rPr>
          <w:b/>
          <w:sz w:val="24"/>
          <w:szCs w:val="24"/>
        </w:rPr>
      </w:pPr>
      <w:r w:rsidRPr="00DE3A24">
        <w:rPr>
          <w:b/>
          <w:smallCaps/>
          <w:sz w:val="24"/>
          <w:szCs w:val="24"/>
        </w:rPr>
        <w:lastRenderedPageBreak/>
        <w:t>Justificativa:</w:t>
      </w:r>
    </w:p>
    <w:p w14:paraId="0525FCAF" w14:textId="77777777" w:rsidR="00F70837" w:rsidRPr="00DE3A24" w:rsidRDefault="00F70837" w:rsidP="0058321B">
      <w:pPr>
        <w:spacing w:line="360" w:lineRule="auto"/>
        <w:ind w:firstLine="1134"/>
        <w:rPr>
          <w:b/>
          <w:smallCaps/>
          <w:sz w:val="24"/>
          <w:szCs w:val="24"/>
        </w:rPr>
      </w:pPr>
    </w:p>
    <w:p w14:paraId="1D5B8484" w14:textId="77777777" w:rsidR="001602C2" w:rsidRDefault="001602C2" w:rsidP="001602C2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Existe P</w:t>
      </w:r>
      <w:r w:rsidR="00E1618F">
        <w:rPr>
          <w:sz w:val="24"/>
          <w:szCs w:val="24"/>
        </w:rPr>
        <w:t>rojeto</w:t>
      </w:r>
      <w:r>
        <w:rPr>
          <w:sz w:val="24"/>
          <w:szCs w:val="24"/>
        </w:rPr>
        <w:t xml:space="preserve"> de Lei – PL 1654/2019</w:t>
      </w:r>
      <w:r>
        <w:rPr>
          <w:rStyle w:val="Refdenotaderodap"/>
          <w:sz w:val="24"/>
          <w:szCs w:val="24"/>
        </w:rPr>
        <w:footnoteReference w:id="1"/>
      </w:r>
      <w:r w:rsidR="00E1618F">
        <w:rPr>
          <w:sz w:val="24"/>
          <w:szCs w:val="24"/>
        </w:rPr>
        <w:t xml:space="preserve"> tramitando na Câmara Federal</w:t>
      </w:r>
      <w:r>
        <w:rPr>
          <w:sz w:val="24"/>
          <w:szCs w:val="24"/>
        </w:rPr>
        <w:t>, texto já aprovado pelo Senado</w:t>
      </w:r>
      <w:r w:rsidR="00BE3A5C">
        <w:rPr>
          <w:rStyle w:val="Refdenotaderodap"/>
          <w:sz w:val="24"/>
          <w:szCs w:val="24"/>
        </w:rPr>
        <w:footnoteReference w:id="2"/>
      </w:r>
      <w:r>
        <w:rPr>
          <w:sz w:val="24"/>
          <w:szCs w:val="24"/>
        </w:rPr>
        <w:t>,</w:t>
      </w:r>
      <w:r w:rsidR="00E1618F">
        <w:rPr>
          <w:sz w:val="24"/>
          <w:szCs w:val="24"/>
        </w:rPr>
        <w:t xml:space="preserve"> que visa a garantir o direito à amamentação em público apontando </w:t>
      </w:r>
      <w:r>
        <w:rPr>
          <w:sz w:val="24"/>
          <w:szCs w:val="24"/>
        </w:rPr>
        <w:t>a</w:t>
      </w:r>
      <w:r w:rsidR="00E1618F">
        <w:rPr>
          <w:sz w:val="24"/>
          <w:szCs w:val="24"/>
        </w:rPr>
        <w:t xml:space="preserve"> proibição ou o constrangimento </w:t>
      </w:r>
      <w:r>
        <w:rPr>
          <w:sz w:val="24"/>
          <w:szCs w:val="24"/>
        </w:rPr>
        <w:t>a esse</w:t>
      </w:r>
      <w:r w:rsidR="00E1618F">
        <w:rPr>
          <w:sz w:val="24"/>
          <w:szCs w:val="24"/>
        </w:rPr>
        <w:t xml:space="preserve"> direito </w:t>
      </w:r>
      <w:r w:rsidR="00A01A52">
        <w:rPr>
          <w:sz w:val="24"/>
          <w:szCs w:val="24"/>
        </w:rPr>
        <w:t>como ato</w:t>
      </w:r>
      <w:r w:rsidR="00E1618F">
        <w:rPr>
          <w:sz w:val="24"/>
          <w:szCs w:val="24"/>
        </w:rPr>
        <w:t xml:space="preserve"> il</w:t>
      </w:r>
      <w:r>
        <w:rPr>
          <w:sz w:val="24"/>
          <w:szCs w:val="24"/>
        </w:rPr>
        <w:t>ícito</w:t>
      </w:r>
      <w:r w:rsidR="00501186">
        <w:rPr>
          <w:sz w:val="24"/>
          <w:szCs w:val="24"/>
        </w:rPr>
        <w:t xml:space="preserve"> passíve</w:t>
      </w:r>
      <w:r w:rsidR="00A01A52">
        <w:rPr>
          <w:sz w:val="24"/>
          <w:szCs w:val="24"/>
        </w:rPr>
        <w:t>l</w:t>
      </w:r>
      <w:r>
        <w:rPr>
          <w:sz w:val="24"/>
          <w:szCs w:val="24"/>
        </w:rPr>
        <w:t xml:space="preserve"> de indenização.</w:t>
      </w:r>
    </w:p>
    <w:p w14:paraId="5AF7859B" w14:textId="77777777" w:rsidR="00E97E70" w:rsidRDefault="001602C2" w:rsidP="001602C2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Em âmbito municipal, p</w:t>
      </w:r>
      <w:r w:rsidR="00E1618F">
        <w:rPr>
          <w:sz w:val="24"/>
          <w:szCs w:val="24"/>
        </w:rPr>
        <w:t xml:space="preserve">rojetos como este já se tornaram Lei </w:t>
      </w:r>
      <w:r>
        <w:rPr>
          <w:sz w:val="24"/>
          <w:szCs w:val="24"/>
        </w:rPr>
        <w:t>como no</w:t>
      </w:r>
      <w:r w:rsidR="00E97E70">
        <w:rPr>
          <w:sz w:val="24"/>
          <w:szCs w:val="24"/>
        </w:rPr>
        <w:t>s</w:t>
      </w:r>
      <w:r>
        <w:rPr>
          <w:sz w:val="24"/>
          <w:szCs w:val="24"/>
        </w:rPr>
        <w:t xml:space="preserve"> município</w:t>
      </w:r>
      <w:r w:rsidR="00E97E70">
        <w:rPr>
          <w:sz w:val="24"/>
          <w:szCs w:val="24"/>
        </w:rPr>
        <w:t>s</w:t>
      </w:r>
      <w:r>
        <w:rPr>
          <w:sz w:val="24"/>
          <w:szCs w:val="24"/>
        </w:rPr>
        <w:t xml:space="preserve"> de</w:t>
      </w:r>
      <w:r w:rsidR="00E97E70">
        <w:rPr>
          <w:sz w:val="24"/>
          <w:szCs w:val="24"/>
        </w:rPr>
        <w:t>:</w:t>
      </w:r>
    </w:p>
    <w:p w14:paraId="64CD7A5A" w14:textId="77777777" w:rsidR="00BE3A5C" w:rsidRDefault="00BE3A5C" w:rsidP="00BE3A5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3A5C">
        <w:rPr>
          <w:sz w:val="24"/>
          <w:szCs w:val="24"/>
        </w:rPr>
        <w:t>São Paulo/SP</w:t>
      </w:r>
      <w:r>
        <w:rPr>
          <w:rStyle w:val="Refdenotaderodap"/>
          <w:sz w:val="24"/>
          <w:szCs w:val="24"/>
        </w:rPr>
        <w:footnoteReference w:id="3"/>
      </w:r>
      <w:r w:rsidR="00740E77">
        <w:rPr>
          <w:sz w:val="24"/>
          <w:szCs w:val="24"/>
        </w:rPr>
        <w:t xml:space="preserve"> Lei n° 16.167/</w:t>
      </w:r>
      <w:r>
        <w:rPr>
          <w:sz w:val="24"/>
          <w:szCs w:val="24"/>
        </w:rPr>
        <w:t>15;</w:t>
      </w:r>
    </w:p>
    <w:p w14:paraId="39DBAFE1" w14:textId="77777777" w:rsidR="00BE3A5C" w:rsidRPr="00BE3A5C" w:rsidRDefault="00BE3A5C" w:rsidP="00BE3A5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Ribeirão Preto/SP</w:t>
      </w:r>
      <w:r>
        <w:rPr>
          <w:rStyle w:val="Refdenotaderodap"/>
          <w:sz w:val="24"/>
          <w:szCs w:val="24"/>
        </w:rPr>
        <w:footnoteReference w:id="4"/>
      </w:r>
      <w:r>
        <w:rPr>
          <w:sz w:val="24"/>
          <w:szCs w:val="24"/>
        </w:rPr>
        <w:t xml:space="preserve"> </w:t>
      </w:r>
      <w:r w:rsidR="00740E77">
        <w:rPr>
          <w:sz w:val="24"/>
          <w:szCs w:val="24"/>
        </w:rPr>
        <w:t>Lei n° 13.560/</w:t>
      </w:r>
      <w:r>
        <w:rPr>
          <w:sz w:val="24"/>
          <w:szCs w:val="24"/>
        </w:rPr>
        <w:t>15;</w:t>
      </w:r>
    </w:p>
    <w:p w14:paraId="3BF714C5" w14:textId="77777777" w:rsidR="00BE3A5C" w:rsidRPr="00BE3A5C" w:rsidRDefault="00BE3A5C" w:rsidP="00BE3A5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3A5C">
        <w:rPr>
          <w:sz w:val="24"/>
          <w:szCs w:val="24"/>
        </w:rPr>
        <w:t>Campinas/SP</w:t>
      </w:r>
      <w:r>
        <w:rPr>
          <w:rStyle w:val="Refdenotaderodap"/>
          <w:sz w:val="24"/>
          <w:szCs w:val="24"/>
        </w:rPr>
        <w:footnoteReference w:id="5"/>
      </w:r>
      <w:r w:rsidR="00740E77">
        <w:rPr>
          <w:sz w:val="24"/>
          <w:szCs w:val="24"/>
        </w:rPr>
        <w:t xml:space="preserve"> Lei n°</w:t>
      </w:r>
      <w:r>
        <w:rPr>
          <w:sz w:val="24"/>
          <w:szCs w:val="24"/>
        </w:rPr>
        <w:t xml:space="preserve"> </w:t>
      </w:r>
      <w:r w:rsidR="00740E77">
        <w:rPr>
          <w:sz w:val="24"/>
          <w:szCs w:val="24"/>
        </w:rPr>
        <w:t>15.296/</w:t>
      </w:r>
      <w:r>
        <w:rPr>
          <w:sz w:val="24"/>
          <w:szCs w:val="24"/>
        </w:rPr>
        <w:t>16;</w:t>
      </w:r>
    </w:p>
    <w:p w14:paraId="10E48EBA" w14:textId="77777777" w:rsidR="00740E77" w:rsidRPr="00740E77" w:rsidRDefault="00E1618F" w:rsidP="00740E77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E3A5C">
        <w:rPr>
          <w:sz w:val="24"/>
          <w:szCs w:val="24"/>
        </w:rPr>
        <w:t>Vitória da Conquista/BA</w:t>
      </w:r>
      <w:r>
        <w:rPr>
          <w:rStyle w:val="Refdenotaderodap"/>
          <w:sz w:val="24"/>
          <w:szCs w:val="24"/>
        </w:rPr>
        <w:footnoteReference w:id="6"/>
      </w:r>
      <w:r w:rsidR="00BE3A5C">
        <w:rPr>
          <w:sz w:val="24"/>
          <w:szCs w:val="24"/>
        </w:rPr>
        <w:t xml:space="preserve"> em 2020, dentre outros.</w:t>
      </w:r>
    </w:p>
    <w:p w14:paraId="2B444226" w14:textId="77777777" w:rsidR="001602C2" w:rsidRPr="006C1A56" w:rsidRDefault="00BE3A5C" w:rsidP="006C1A56">
      <w:pPr>
        <w:suppressAutoHyphens/>
        <w:spacing w:line="360" w:lineRule="auto"/>
        <w:ind w:firstLine="2268"/>
        <w:jc w:val="both"/>
        <w:rPr>
          <w:bCs/>
          <w:sz w:val="24"/>
          <w:szCs w:val="24"/>
        </w:rPr>
      </w:pPr>
      <w:r>
        <w:rPr>
          <w:sz w:val="24"/>
          <w:szCs w:val="24"/>
        </w:rPr>
        <w:t>Em Sorocaba o projeto de Lei n° 87/2016 que tratava deste tema foi arquivado em 2021 pelo ato 39</w:t>
      </w:r>
      <w:r>
        <w:rPr>
          <w:rStyle w:val="Refdenotaderodap"/>
          <w:sz w:val="24"/>
          <w:szCs w:val="24"/>
        </w:rPr>
        <w:footnoteReference w:id="7"/>
      </w:r>
      <w:r w:rsidR="00501186">
        <w:rPr>
          <w:sz w:val="24"/>
          <w:szCs w:val="24"/>
        </w:rPr>
        <w:t xml:space="preserve">. O parecer da Secretaria Jurídica apontou alguns problemas nesse projeto que são corrigidos nesta propositura, em especial a existência da </w:t>
      </w:r>
      <w:r w:rsidR="00501186" w:rsidRPr="00501186">
        <w:rPr>
          <w:sz w:val="24"/>
          <w:szCs w:val="24"/>
        </w:rPr>
        <w:t>Lei Estadual nº 16.047, de 04 de dezembro de 2015</w:t>
      </w:r>
      <w:r w:rsidR="00501186">
        <w:rPr>
          <w:rStyle w:val="Refdenotaderodap"/>
          <w:sz w:val="24"/>
          <w:szCs w:val="24"/>
        </w:rPr>
        <w:footnoteReference w:id="8"/>
      </w:r>
      <w:r w:rsidR="00501186">
        <w:rPr>
          <w:sz w:val="24"/>
          <w:szCs w:val="24"/>
        </w:rPr>
        <w:t xml:space="preserve"> </w:t>
      </w:r>
      <w:r w:rsidR="006C1A56">
        <w:rPr>
          <w:sz w:val="24"/>
          <w:szCs w:val="24"/>
        </w:rPr>
        <w:t xml:space="preserve">a qual foi substituída pela </w:t>
      </w:r>
      <w:r w:rsidR="006C1A56">
        <w:rPr>
          <w:bCs/>
          <w:sz w:val="24"/>
          <w:szCs w:val="24"/>
        </w:rPr>
        <w:t xml:space="preserve">Lei Estadual n° 17.431 de 14 de outubro de 2021 </w:t>
      </w:r>
      <w:r w:rsidR="00501186">
        <w:rPr>
          <w:sz w:val="24"/>
          <w:szCs w:val="24"/>
        </w:rPr>
        <w:t>que dispõe:</w:t>
      </w:r>
    </w:p>
    <w:p w14:paraId="74AA77B4" w14:textId="77777777" w:rsidR="006C1A56" w:rsidRPr="006C1A56" w:rsidRDefault="006C1A56" w:rsidP="006C1A56">
      <w:pPr>
        <w:spacing w:line="360" w:lineRule="auto"/>
        <w:ind w:left="2160" w:firstLine="1134"/>
        <w:jc w:val="both"/>
        <w:rPr>
          <w:b/>
          <w:bCs/>
          <w:i/>
        </w:rPr>
      </w:pPr>
      <w:r w:rsidRPr="006C1A56">
        <w:rPr>
          <w:b/>
          <w:bCs/>
          <w:i/>
        </w:rPr>
        <w:t>SEÇÃO XXIII</w:t>
      </w:r>
      <w:r w:rsidRPr="006C1A56">
        <w:rPr>
          <w:b/>
          <w:bCs/>
          <w:i/>
        </w:rPr>
        <w:br/>
        <w:t>Do Direito ao Aleitamento Materno</w:t>
      </w:r>
    </w:p>
    <w:p w14:paraId="4ABF34AB" w14:textId="77777777" w:rsidR="006C1A56" w:rsidRPr="006C1A56" w:rsidRDefault="006C1A56" w:rsidP="006C1A56">
      <w:pPr>
        <w:spacing w:line="360" w:lineRule="auto"/>
        <w:ind w:left="2160" w:firstLine="1134"/>
        <w:jc w:val="both"/>
        <w:rPr>
          <w:i/>
        </w:rPr>
      </w:pPr>
      <w:r w:rsidRPr="006C1A56">
        <w:rPr>
          <w:b/>
          <w:bCs/>
          <w:i/>
        </w:rPr>
        <w:t>Artigo 145 - </w:t>
      </w:r>
      <w:r w:rsidRPr="006C1A56">
        <w:rPr>
          <w:i/>
        </w:rPr>
        <w:t>Fica assegurado à criança o direito ao aleitamento materno nos estabelecimentos de uso coletivo, públicos ou privados.</w:t>
      </w:r>
      <w:r w:rsidRPr="006C1A56">
        <w:rPr>
          <w:i/>
        </w:rPr>
        <w:br/>
      </w:r>
      <w:r w:rsidRPr="006C1A56">
        <w:rPr>
          <w:b/>
          <w:bCs/>
          <w:i/>
        </w:rPr>
        <w:t>Parágrafo único - </w:t>
      </w:r>
      <w:r w:rsidRPr="006C1A56">
        <w:rPr>
          <w:i/>
        </w:rPr>
        <w:t>Independentemente da existência de áreas segregadas para o aleitamento, a amamentação é o ato livre e discricionário entre mãe e filho.</w:t>
      </w:r>
      <w:r w:rsidRPr="006C1A56">
        <w:rPr>
          <w:i/>
        </w:rPr>
        <w:br/>
      </w:r>
      <w:r w:rsidRPr="006C1A56">
        <w:rPr>
          <w:b/>
          <w:bCs/>
          <w:i/>
        </w:rPr>
        <w:t>Artigo 146 - </w:t>
      </w:r>
      <w:r w:rsidRPr="006C1A56">
        <w:rPr>
          <w:i/>
        </w:rPr>
        <w:t xml:space="preserve">A infração ao disposto nesta lei acarreta ao infrator a aplicação </w:t>
      </w:r>
      <w:r w:rsidRPr="006C1A56">
        <w:rPr>
          <w:i/>
        </w:rPr>
        <w:lastRenderedPageBreak/>
        <w:t xml:space="preserve">de multa no valor de 24 (vinte e quatro) Unidades Fiscais do Estado de São Paulo - </w:t>
      </w:r>
      <w:proofErr w:type="spellStart"/>
      <w:r w:rsidRPr="006C1A56">
        <w:rPr>
          <w:i/>
        </w:rPr>
        <w:t>UFESPs</w:t>
      </w:r>
      <w:proofErr w:type="spellEnd"/>
      <w:r w:rsidRPr="006C1A56">
        <w:rPr>
          <w:i/>
        </w:rPr>
        <w:t>, duplicado na reincidência.</w:t>
      </w:r>
    </w:p>
    <w:p w14:paraId="24545CC3" w14:textId="77777777" w:rsidR="00A01A52" w:rsidRDefault="00BE3A5C" w:rsidP="00E16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o presente projeto visa a se somar a outras Leis </w:t>
      </w:r>
      <w:r w:rsidR="00740E77">
        <w:rPr>
          <w:sz w:val="24"/>
          <w:szCs w:val="24"/>
        </w:rPr>
        <w:t>M</w:t>
      </w:r>
      <w:r>
        <w:rPr>
          <w:sz w:val="24"/>
          <w:szCs w:val="24"/>
        </w:rPr>
        <w:t xml:space="preserve">unicipais, como a que estabelece o </w:t>
      </w:r>
      <w:proofErr w:type="gramStart"/>
      <w:r>
        <w:rPr>
          <w:sz w:val="24"/>
          <w:szCs w:val="24"/>
        </w:rPr>
        <w:t>Agosto</w:t>
      </w:r>
      <w:proofErr w:type="gramEnd"/>
      <w:r>
        <w:rPr>
          <w:sz w:val="24"/>
          <w:szCs w:val="24"/>
        </w:rPr>
        <w:t xml:space="preserve"> Dourado – Lei n° 11.707 de 02 de maio de 2018, a Lei que garante o aleitamento em creches – Lei n° 11.679 de 14 de março de 2018, </w:t>
      </w:r>
      <w:r w:rsidR="00740E77">
        <w:rPr>
          <w:sz w:val="24"/>
          <w:szCs w:val="24"/>
        </w:rPr>
        <w:t xml:space="preserve">e a que institui a </w:t>
      </w:r>
      <w:r>
        <w:rPr>
          <w:sz w:val="24"/>
          <w:szCs w:val="24"/>
        </w:rPr>
        <w:t>Campanha Permanente de Amame</w:t>
      </w:r>
      <w:r w:rsidR="00740E77">
        <w:rPr>
          <w:sz w:val="24"/>
          <w:szCs w:val="24"/>
        </w:rPr>
        <w:t>ntação – Lei n° 9.368 de 17 de novembro de 2010.</w:t>
      </w:r>
    </w:p>
    <w:p w14:paraId="53777A1B" w14:textId="77777777" w:rsidR="00740E77" w:rsidRDefault="00740E77" w:rsidP="00E16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criação de espaços específicos para a amamentação é uma preocupação de estabeleci</w:t>
      </w:r>
      <w:r w:rsidR="00A01A52">
        <w:rPr>
          <w:sz w:val="24"/>
          <w:szCs w:val="24"/>
        </w:rPr>
        <w:t>mentos, no entanto a existência desses espaços não pode ser um impeditivo à mulher que opta pela amamentação em público.</w:t>
      </w:r>
    </w:p>
    <w:p w14:paraId="299452C6" w14:textId="77777777" w:rsidR="00A01A52" w:rsidRDefault="00A01A52" w:rsidP="00E16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Sobre os benefícios do aleitamento à saúde física e emocional da criança a sociedade brasileira já parece ter aceitado toda a propaganda e informação, no entanto algumas pessoas ainda entendem que de alguma forma a amamentação deve se dar em espaços privados. </w:t>
      </w:r>
    </w:p>
    <w:p w14:paraId="3A383E29" w14:textId="77777777" w:rsidR="00A01A52" w:rsidRPr="00A01A52" w:rsidRDefault="00A01A52" w:rsidP="00E1618F">
      <w:pPr>
        <w:spacing w:line="360" w:lineRule="auto"/>
        <w:ind w:firstLine="113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Esse projeto vem a se somar a força de muitas mulheres que entendem que </w:t>
      </w:r>
      <w:r w:rsidRPr="00A01A52">
        <w:rPr>
          <w:i/>
          <w:sz w:val="24"/>
          <w:szCs w:val="24"/>
        </w:rPr>
        <w:t>amamentar não é fácil e que cada mãe que amamenta em público incentiva outras mães a amamentarem também.</w:t>
      </w:r>
      <w:r>
        <w:rPr>
          <w:rStyle w:val="Refdenotaderodap"/>
          <w:i/>
          <w:sz w:val="24"/>
          <w:szCs w:val="24"/>
        </w:rPr>
        <w:footnoteReference w:id="9"/>
      </w:r>
    </w:p>
    <w:p w14:paraId="1AB588A2" w14:textId="77777777" w:rsidR="00740E77" w:rsidRDefault="00A01A52" w:rsidP="00E1618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Diante disso, conto com o apoio dos pares a fim de que Sorocaba possa também ser conhecida pela cidade que incentiva a amamentação em qualquer lugar.</w:t>
      </w:r>
    </w:p>
    <w:p w14:paraId="41476B3E" w14:textId="77777777" w:rsidR="00A01A52" w:rsidRDefault="00A01A52" w:rsidP="00E1618F">
      <w:pPr>
        <w:spacing w:line="360" w:lineRule="auto"/>
        <w:ind w:firstLine="1134"/>
        <w:jc w:val="both"/>
        <w:rPr>
          <w:sz w:val="24"/>
          <w:szCs w:val="24"/>
        </w:rPr>
      </w:pPr>
    </w:p>
    <w:p w14:paraId="6BEA12CC" w14:textId="77777777" w:rsidR="00A01A52" w:rsidRDefault="00A01A52" w:rsidP="00E1618F">
      <w:pPr>
        <w:spacing w:line="360" w:lineRule="auto"/>
        <w:ind w:firstLine="1134"/>
        <w:jc w:val="both"/>
        <w:rPr>
          <w:sz w:val="24"/>
          <w:szCs w:val="24"/>
        </w:rPr>
      </w:pPr>
    </w:p>
    <w:p w14:paraId="0DDFFDD2" w14:textId="77777777" w:rsidR="00E15F50" w:rsidRPr="00E1618F" w:rsidRDefault="00501186" w:rsidP="00E1618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S/S., 30</w:t>
      </w:r>
      <w:r w:rsidR="000911E3" w:rsidRPr="00DE3A24">
        <w:rPr>
          <w:b/>
          <w:sz w:val="24"/>
          <w:szCs w:val="24"/>
        </w:rPr>
        <w:t xml:space="preserve"> de </w:t>
      </w:r>
      <w:r w:rsidR="000B4ABE">
        <w:rPr>
          <w:b/>
          <w:sz w:val="24"/>
          <w:szCs w:val="24"/>
        </w:rPr>
        <w:t>agosto</w:t>
      </w:r>
      <w:r w:rsidR="000911E3" w:rsidRPr="00DE3A24">
        <w:rPr>
          <w:b/>
          <w:sz w:val="24"/>
          <w:szCs w:val="24"/>
        </w:rPr>
        <w:t xml:space="preserve"> de 2022.</w:t>
      </w:r>
    </w:p>
    <w:p w14:paraId="65190F5E" w14:textId="77777777" w:rsidR="00A85582" w:rsidRDefault="00A85582" w:rsidP="00E15F50">
      <w:pPr>
        <w:spacing w:line="360" w:lineRule="auto"/>
        <w:ind w:firstLine="2268"/>
        <w:jc w:val="both"/>
        <w:rPr>
          <w:sz w:val="24"/>
          <w:szCs w:val="24"/>
        </w:rPr>
      </w:pPr>
    </w:p>
    <w:p w14:paraId="0D6F7E31" w14:textId="77777777" w:rsidR="00A01A52" w:rsidRPr="00DE3A24" w:rsidRDefault="00A01A52" w:rsidP="00E15F50">
      <w:pPr>
        <w:spacing w:line="360" w:lineRule="auto"/>
        <w:ind w:firstLine="2268"/>
        <w:jc w:val="both"/>
        <w:rPr>
          <w:sz w:val="24"/>
          <w:szCs w:val="24"/>
        </w:rPr>
      </w:pPr>
    </w:p>
    <w:p w14:paraId="0948C6A4" w14:textId="77777777" w:rsidR="000911E3" w:rsidRPr="00DE3A24" w:rsidRDefault="000911E3" w:rsidP="000911E3">
      <w:pPr>
        <w:spacing w:line="360" w:lineRule="auto"/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FERNANDA GARCIA</w:t>
      </w:r>
    </w:p>
    <w:p w14:paraId="47F934D4" w14:textId="77777777" w:rsidR="00E15F50" w:rsidRDefault="000911E3" w:rsidP="000911E3">
      <w:pPr>
        <w:jc w:val="center"/>
        <w:rPr>
          <w:b/>
          <w:sz w:val="24"/>
          <w:szCs w:val="24"/>
        </w:rPr>
      </w:pPr>
      <w:r w:rsidRPr="00DE3A24">
        <w:rPr>
          <w:b/>
          <w:sz w:val="24"/>
          <w:szCs w:val="24"/>
        </w:rPr>
        <w:t>Vereadora</w:t>
      </w:r>
    </w:p>
    <w:p w14:paraId="3E6C8C25" w14:textId="77777777" w:rsidR="00BE3A5C" w:rsidRDefault="00BE3A5C" w:rsidP="000911E3">
      <w:pPr>
        <w:jc w:val="center"/>
        <w:rPr>
          <w:b/>
          <w:sz w:val="24"/>
          <w:szCs w:val="24"/>
        </w:rPr>
      </w:pPr>
    </w:p>
    <w:p w14:paraId="65494D31" w14:textId="77777777" w:rsidR="00BE3A5C" w:rsidRDefault="00BE3A5C" w:rsidP="000911E3">
      <w:pPr>
        <w:jc w:val="center"/>
        <w:rPr>
          <w:b/>
          <w:sz w:val="24"/>
          <w:szCs w:val="24"/>
        </w:rPr>
      </w:pPr>
    </w:p>
    <w:p w14:paraId="48234444" w14:textId="77777777" w:rsidR="00BE3A5C" w:rsidRDefault="00BE3A5C" w:rsidP="000911E3">
      <w:pPr>
        <w:jc w:val="center"/>
        <w:rPr>
          <w:b/>
          <w:sz w:val="24"/>
          <w:szCs w:val="24"/>
        </w:rPr>
      </w:pPr>
    </w:p>
    <w:p w14:paraId="0BFEBB06" w14:textId="77777777" w:rsidR="00BE3A5C" w:rsidRPr="00BE3A5C" w:rsidRDefault="00BE3A5C" w:rsidP="00BE3A5C">
      <w:pPr>
        <w:pStyle w:val="Textodenotaderodap"/>
        <w:jc w:val="both"/>
        <w:rPr>
          <w:rFonts w:ascii="Times" w:hAnsi="Times"/>
        </w:rPr>
      </w:pPr>
    </w:p>
    <w:p w14:paraId="4659923F" w14:textId="77777777" w:rsidR="00BE3A5C" w:rsidRPr="00DE3A24" w:rsidRDefault="00BE3A5C" w:rsidP="00BE3A5C">
      <w:pPr>
        <w:jc w:val="center"/>
        <w:rPr>
          <w:sz w:val="24"/>
          <w:szCs w:val="24"/>
        </w:rPr>
      </w:pPr>
    </w:p>
    <w:sectPr w:rsidR="00BE3A5C" w:rsidRPr="00DE3A24" w:rsidSect="000B4ABE">
      <w:headerReference w:type="default" r:id="rId8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799" w14:textId="77777777" w:rsidR="00D63E82" w:rsidRDefault="00D63E82" w:rsidP="00C4467E">
      <w:r>
        <w:separator/>
      </w:r>
    </w:p>
  </w:endnote>
  <w:endnote w:type="continuationSeparator" w:id="0">
    <w:p w14:paraId="7D4AD652" w14:textId="77777777" w:rsidR="00D63E82" w:rsidRDefault="00D63E82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DFC7" w14:textId="77777777" w:rsidR="00D63E82" w:rsidRDefault="00D63E82" w:rsidP="00C4467E">
      <w:r>
        <w:separator/>
      </w:r>
    </w:p>
  </w:footnote>
  <w:footnote w:type="continuationSeparator" w:id="0">
    <w:p w14:paraId="36997E1E" w14:textId="77777777" w:rsidR="00D63E82" w:rsidRDefault="00D63E82" w:rsidP="00C4467E">
      <w:r>
        <w:continuationSeparator/>
      </w:r>
    </w:p>
  </w:footnote>
  <w:footnote w:id="1">
    <w:p w14:paraId="67544EE6" w14:textId="77777777" w:rsidR="00BE3A5C" w:rsidRPr="00740E77" w:rsidRDefault="001602C2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1" w:history="1">
        <w:r w:rsidR="00BE3A5C" w:rsidRPr="00740E77">
          <w:rPr>
            <w:rStyle w:val="Hyperlink"/>
            <w:rFonts w:ascii="Times" w:hAnsi="Times"/>
            <w:color w:val="auto"/>
            <w:u w:val="none"/>
          </w:rPr>
          <w:t>https://www25.senado.leg.br/web/atividade/materias/-/materia/122565</w:t>
        </w:r>
      </w:hyperlink>
    </w:p>
  </w:footnote>
  <w:footnote w:id="2">
    <w:p w14:paraId="2863A8BF" w14:textId="77777777" w:rsidR="00BE3A5C" w:rsidRPr="00740E77" w:rsidRDefault="00BE3A5C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2" w:anchor=":~:text=A%20segrega%C3%A7%C3%A3o%2C%20discrimina%C3%A7%C3%A3o%2C%20proibi%C3%A7%C3%A3o%2C,quinta%2Dfeira%20(11)" w:history="1">
        <w:r w:rsidRPr="00740E77">
          <w:rPr>
            <w:rStyle w:val="Hyperlink"/>
            <w:rFonts w:ascii="Times" w:hAnsi="Times"/>
            <w:color w:val="auto"/>
            <w:u w:val="none"/>
          </w:rPr>
          <w:t>https://www2.camara.leg.br/atividade-legislativa/comissoes/comissoes-permanentes/comissao-de-defesa-dos-direitos-da-mulher-cmulher/noticias/projeto-garante-direito-a-amamentacao-em-publico#:~:text=A%20segrega%C3%A7%C3%A3o%2C%20discrimina%C3%A7%C3%A3o%2C%20proibi%C3%A7%C3%A3o%2C,quinta%2Dfeira%20(11)</w:t>
        </w:r>
      </w:hyperlink>
      <w:r w:rsidRPr="00740E77">
        <w:rPr>
          <w:rFonts w:ascii="Times" w:hAnsi="Times"/>
        </w:rPr>
        <w:t>.</w:t>
      </w:r>
    </w:p>
  </w:footnote>
  <w:footnote w:id="3">
    <w:p w14:paraId="124D5D0A" w14:textId="77777777" w:rsidR="00740E77" w:rsidRPr="00740E77" w:rsidRDefault="00BE3A5C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3" w:history="1">
        <w:r w:rsidR="00740E77" w:rsidRPr="00A01A52">
          <w:rPr>
            <w:rStyle w:val="Hyperlink"/>
            <w:rFonts w:ascii="Times" w:hAnsi="Times"/>
            <w:color w:val="auto"/>
            <w:u w:val="none"/>
          </w:rPr>
          <w:t>https://leismunicipais.com.br</w:t>
        </w:r>
      </w:hyperlink>
    </w:p>
  </w:footnote>
  <w:footnote w:id="4">
    <w:p w14:paraId="3CF6FE35" w14:textId="77777777" w:rsidR="00BE3A5C" w:rsidRPr="00740E77" w:rsidRDefault="00BE3A5C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4" w:history="1">
        <w:r w:rsidR="00740E77">
          <w:rPr>
            <w:rStyle w:val="Hyperlink"/>
            <w:rFonts w:ascii="Times" w:hAnsi="Times"/>
            <w:color w:val="auto"/>
            <w:u w:val="none"/>
          </w:rPr>
          <w:t>Idem</w:t>
        </w:r>
      </w:hyperlink>
    </w:p>
  </w:footnote>
  <w:footnote w:id="5">
    <w:p w14:paraId="6A830C38" w14:textId="77777777" w:rsidR="00BE3A5C" w:rsidRPr="00740E77" w:rsidRDefault="00BE3A5C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5" w:history="1">
        <w:r w:rsidR="00740E77">
          <w:rPr>
            <w:rStyle w:val="Hyperlink"/>
            <w:rFonts w:ascii="Times" w:hAnsi="Times"/>
            <w:color w:val="auto"/>
            <w:u w:val="none"/>
          </w:rPr>
          <w:t>Ibidem</w:t>
        </w:r>
      </w:hyperlink>
    </w:p>
  </w:footnote>
  <w:footnote w:id="6">
    <w:p w14:paraId="4078BFCC" w14:textId="77777777" w:rsidR="00BE3A5C" w:rsidRPr="00740E77" w:rsidRDefault="00E1618F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6" w:history="1">
        <w:r w:rsidR="00BE3A5C" w:rsidRPr="00740E77">
          <w:rPr>
            <w:rStyle w:val="Hyperlink"/>
            <w:rFonts w:ascii="Times" w:hAnsi="Times"/>
            <w:color w:val="auto"/>
            <w:u w:val="none"/>
          </w:rPr>
          <w:t>https://sapl.vitoriadaconquista.ba.leg.br/materia/5913</w:t>
        </w:r>
      </w:hyperlink>
    </w:p>
  </w:footnote>
  <w:footnote w:id="7">
    <w:p w14:paraId="7362CDD2" w14:textId="77777777" w:rsidR="00BE3A5C" w:rsidRPr="00501186" w:rsidRDefault="00BE3A5C" w:rsidP="00BE3A5C">
      <w:pPr>
        <w:pStyle w:val="Textodenotaderodap"/>
        <w:jc w:val="both"/>
        <w:rPr>
          <w:rFonts w:ascii="Times" w:hAnsi="Times"/>
        </w:rPr>
      </w:pPr>
      <w:r w:rsidRPr="00740E77">
        <w:rPr>
          <w:rStyle w:val="Refdenotaderodap"/>
          <w:rFonts w:ascii="Times" w:hAnsi="Times"/>
        </w:rPr>
        <w:footnoteRef/>
      </w:r>
      <w:r w:rsidRPr="00740E77">
        <w:rPr>
          <w:rFonts w:ascii="Times" w:hAnsi="Times"/>
        </w:rPr>
        <w:t xml:space="preserve"> </w:t>
      </w:r>
      <w:hyperlink r:id="rId7" w:history="1">
        <w:r w:rsidRPr="00740E77">
          <w:rPr>
            <w:rStyle w:val="Hyperlink"/>
            <w:rFonts w:ascii="Times" w:hAnsi="Times"/>
            <w:color w:val="auto"/>
            <w:u w:val="none"/>
          </w:rPr>
          <w:t>http://www.camarasorocaba.sp.gov.br/materia.html?id=41895</w:t>
        </w:r>
      </w:hyperlink>
    </w:p>
  </w:footnote>
  <w:footnote w:id="8">
    <w:p w14:paraId="307EF3E4" w14:textId="77777777" w:rsidR="00501186" w:rsidRDefault="005011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01186">
        <w:t>https://www.al.sp.gov.br/norma/176615</w:t>
      </w:r>
    </w:p>
  </w:footnote>
  <w:footnote w:id="9">
    <w:p w14:paraId="115F3C63" w14:textId="77777777" w:rsidR="00A01A52" w:rsidRPr="00A01A52" w:rsidRDefault="00A01A52" w:rsidP="00A01A52">
      <w:pPr>
        <w:pStyle w:val="Textodenotaderodap"/>
      </w:pPr>
      <w:r w:rsidRPr="00A01A52">
        <w:rPr>
          <w:rStyle w:val="Refdenotaderodap"/>
        </w:rPr>
        <w:footnoteRef/>
      </w:r>
      <w:r w:rsidRPr="00A01A52">
        <w:t xml:space="preserve"> </w:t>
      </w:r>
      <w:hyperlink r:id="rId8" w:history="1">
        <w:r w:rsidRPr="00A01A52">
          <w:rPr>
            <w:rStyle w:val="Hyperlink"/>
            <w:color w:val="auto"/>
            <w:u w:val="none"/>
          </w:rPr>
          <w:t>https://www.instagram.com/lemenaescola/</w:t>
        </w:r>
      </w:hyperlink>
      <w:r w:rsidRPr="00A01A52">
        <w:t xml:space="preserve"> - Organização sem fins lucrativos</w:t>
      </w:r>
    </w:p>
    <w:p w14:paraId="0D9C4B2E" w14:textId="77777777" w:rsidR="00A01A52" w:rsidRPr="00A01A52" w:rsidRDefault="00A01A52" w:rsidP="00A01A52">
      <w:pPr>
        <w:pStyle w:val="Textodenotaderodap"/>
      </w:pPr>
      <w:r w:rsidRPr="00A01A52">
        <w:t>Amamentar é um direito! Oferecemos acolhimento, informação e rede de apoio para a mulher que amamenta.</w:t>
      </w:r>
      <w:r>
        <w:t xml:space="preserve"> </w:t>
      </w:r>
      <w:r w:rsidRPr="00A01A52">
        <w:t>Onde ela estiver.</w:t>
      </w:r>
    </w:p>
    <w:p w14:paraId="3FFCD371" w14:textId="77777777" w:rsidR="00A01A52" w:rsidRDefault="00A01A5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CBB6" w14:textId="77777777" w:rsidR="00C4467E" w:rsidRDefault="00BF00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22D5BC" wp14:editId="616E80E9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7683"/>
    <w:multiLevelType w:val="hybridMultilevel"/>
    <w:tmpl w:val="805A9D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7655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837"/>
    <w:rsid w:val="000113D4"/>
    <w:rsid w:val="00063137"/>
    <w:rsid w:val="00072FD8"/>
    <w:rsid w:val="00075ABC"/>
    <w:rsid w:val="000818BD"/>
    <w:rsid w:val="000911E3"/>
    <w:rsid w:val="000B4ABE"/>
    <w:rsid w:val="000D7F11"/>
    <w:rsid w:val="000E10C6"/>
    <w:rsid w:val="000F079F"/>
    <w:rsid w:val="001242C2"/>
    <w:rsid w:val="00137E8E"/>
    <w:rsid w:val="00145F0C"/>
    <w:rsid w:val="001602C2"/>
    <w:rsid w:val="00183264"/>
    <w:rsid w:val="001E5D59"/>
    <w:rsid w:val="00217F8E"/>
    <w:rsid w:val="002577F6"/>
    <w:rsid w:val="00263C7A"/>
    <w:rsid w:val="0026408A"/>
    <w:rsid w:val="002F76CE"/>
    <w:rsid w:val="003128ED"/>
    <w:rsid w:val="00321FB4"/>
    <w:rsid w:val="0033612D"/>
    <w:rsid w:val="00346ED8"/>
    <w:rsid w:val="0037413D"/>
    <w:rsid w:val="0038343E"/>
    <w:rsid w:val="003A7843"/>
    <w:rsid w:val="003B1969"/>
    <w:rsid w:val="003D4E30"/>
    <w:rsid w:val="00401F36"/>
    <w:rsid w:val="004263EA"/>
    <w:rsid w:val="00491A74"/>
    <w:rsid w:val="004A21EE"/>
    <w:rsid w:val="004A4CC2"/>
    <w:rsid w:val="004B080C"/>
    <w:rsid w:val="00501186"/>
    <w:rsid w:val="00536919"/>
    <w:rsid w:val="00551ACA"/>
    <w:rsid w:val="0058321B"/>
    <w:rsid w:val="005D3669"/>
    <w:rsid w:val="005E72F6"/>
    <w:rsid w:val="005E7332"/>
    <w:rsid w:val="005F4A6B"/>
    <w:rsid w:val="005F73E7"/>
    <w:rsid w:val="00671B7A"/>
    <w:rsid w:val="006C0ACE"/>
    <w:rsid w:val="006C1A56"/>
    <w:rsid w:val="006D4045"/>
    <w:rsid w:val="0070310E"/>
    <w:rsid w:val="007336EE"/>
    <w:rsid w:val="00740E77"/>
    <w:rsid w:val="007551BC"/>
    <w:rsid w:val="007704B7"/>
    <w:rsid w:val="007939F3"/>
    <w:rsid w:val="007C5E49"/>
    <w:rsid w:val="007D75CB"/>
    <w:rsid w:val="0080060C"/>
    <w:rsid w:val="00804118"/>
    <w:rsid w:val="00856E3A"/>
    <w:rsid w:val="00876371"/>
    <w:rsid w:val="008A5F14"/>
    <w:rsid w:val="008B0BF3"/>
    <w:rsid w:val="008E3175"/>
    <w:rsid w:val="00954E5C"/>
    <w:rsid w:val="00967D30"/>
    <w:rsid w:val="009742A1"/>
    <w:rsid w:val="0097465E"/>
    <w:rsid w:val="009849B8"/>
    <w:rsid w:val="009D212C"/>
    <w:rsid w:val="009D2D2C"/>
    <w:rsid w:val="009D45BA"/>
    <w:rsid w:val="00A01A52"/>
    <w:rsid w:val="00A82BAC"/>
    <w:rsid w:val="00A85582"/>
    <w:rsid w:val="00A93851"/>
    <w:rsid w:val="00AA6887"/>
    <w:rsid w:val="00AB2C9E"/>
    <w:rsid w:val="00AE3872"/>
    <w:rsid w:val="00B3153A"/>
    <w:rsid w:val="00B33A83"/>
    <w:rsid w:val="00B47A63"/>
    <w:rsid w:val="00B5080E"/>
    <w:rsid w:val="00B636CA"/>
    <w:rsid w:val="00BB1A48"/>
    <w:rsid w:val="00BB1E20"/>
    <w:rsid w:val="00BE3A5C"/>
    <w:rsid w:val="00BE5430"/>
    <w:rsid w:val="00BF0074"/>
    <w:rsid w:val="00C4467E"/>
    <w:rsid w:val="00C44A1E"/>
    <w:rsid w:val="00CA7295"/>
    <w:rsid w:val="00CD3CF6"/>
    <w:rsid w:val="00CF5CBA"/>
    <w:rsid w:val="00D056CA"/>
    <w:rsid w:val="00D1486C"/>
    <w:rsid w:val="00D46523"/>
    <w:rsid w:val="00D63E82"/>
    <w:rsid w:val="00DA10E1"/>
    <w:rsid w:val="00DE3A24"/>
    <w:rsid w:val="00DE5E64"/>
    <w:rsid w:val="00DE7405"/>
    <w:rsid w:val="00DF387C"/>
    <w:rsid w:val="00DF53CE"/>
    <w:rsid w:val="00E15A29"/>
    <w:rsid w:val="00E15F50"/>
    <w:rsid w:val="00E1618F"/>
    <w:rsid w:val="00E42695"/>
    <w:rsid w:val="00E741DB"/>
    <w:rsid w:val="00E83E3E"/>
    <w:rsid w:val="00E86C49"/>
    <w:rsid w:val="00E97E70"/>
    <w:rsid w:val="00EA2E7C"/>
    <w:rsid w:val="00EF760F"/>
    <w:rsid w:val="00F0374D"/>
    <w:rsid w:val="00F05A16"/>
    <w:rsid w:val="00F46C2A"/>
    <w:rsid w:val="00F70837"/>
    <w:rsid w:val="00F719EB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34567"/>
  <w15:docId w15:val="{A4B4CB68-63FA-47A9-9D66-3FE4220F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A855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3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character" w:customStyle="1" w:styleId="Ttulo1Char">
    <w:name w:val="Título 1 Char"/>
    <w:basedOn w:val="Fontepargpadro"/>
    <w:link w:val="Ttulo1"/>
    <w:rsid w:val="00A85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semiHidden/>
    <w:rsid w:val="00793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nhideWhenUsed/>
    <w:rsid w:val="004263E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46C2A"/>
  </w:style>
  <w:style w:type="character" w:customStyle="1" w:styleId="TextodenotaderodapChar">
    <w:name w:val="Texto de nota de rodapé Char"/>
    <w:basedOn w:val="Fontepargpadro"/>
    <w:link w:val="Textodenotaderodap"/>
    <w:semiHidden/>
    <w:rsid w:val="00F46C2A"/>
  </w:style>
  <w:style w:type="character" w:styleId="Refdenotaderodap">
    <w:name w:val="footnote reference"/>
    <w:basedOn w:val="Fontepargpadro"/>
    <w:semiHidden/>
    <w:unhideWhenUsed/>
    <w:rsid w:val="00F46C2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E3A5C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740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emenaescola/" TargetMode="External"/><Relationship Id="rId3" Type="http://schemas.openxmlformats.org/officeDocument/2006/relationships/hyperlink" Target="https://leismunicipais.com.br" TargetMode="External"/><Relationship Id="rId7" Type="http://schemas.openxmlformats.org/officeDocument/2006/relationships/hyperlink" Target="http://www.camarasorocaba.sp.gov.br/materia.html?id=41895" TargetMode="External"/><Relationship Id="rId2" Type="http://schemas.openxmlformats.org/officeDocument/2006/relationships/hyperlink" Target="https://www2.camara.leg.br/atividade-legislativa/comissoes/comissoes-permanentes/comissao-de-defesa-dos-direitos-da-mulher-cmulher/noticias/projeto-garante-direito-a-amamentacao-em-publico" TargetMode="External"/><Relationship Id="rId1" Type="http://schemas.openxmlformats.org/officeDocument/2006/relationships/hyperlink" Target="https://www25.senado.leg.br/web/atividade/materias/-/materia/122565" TargetMode="External"/><Relationship Id="rId6" Type="http://schemas.openxmlformats.org/officeDocument/2006/relationships/hyperlink" Target="https://sapl.vitoriadaconquista.ba.leg.br/materia/5913" TargetMode="External"/><Relationship Id="rId5" Type="http://schemas.openxmlformats.org/officeDocument/2006/relationships/hyperlink" Target="https://leismunicipais.com.br/a/sp/c/campinas/lei-ordinaria/2016/1530/15296/lei-ordinaria-n-15296-2016-dispoe-sobre-o-direito-ao-aleitamento-materno-no-municipio-de-campinas-em-todos-os-estabelecimentos-independentemente-da-existencia-de-areas-segregadas-para-tal-fim-e-da-outras-providencias?q=aleitamento+materno" TargetMode="External"/><Relationship Id="rId4" Type="http://schemas.openxmlformats.org/officeDocument/2006/relationships/hyperlink" Target="https://leismunicipais.com.br/a/sp/r/ribeirao-preto/lei-ordinaria/2015/1356/13560/lei-ordinaria-n-13560-2015-dispoe-sobre-o-direito-ao-aleitamento-materno-e-da-outras-providencias?q=aleitamento%20mater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1D71-F906-4C40-8CFB-2EA0D880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</Template>
  <TotalTime>153</TotalTime>
  <Pages>4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Juliana Tang Sanches</cp:lastModifiedBy>
  <cp:revision>8</cp:revision>
  <cp:lastPrinted>2020-06-30T19:40:00Z</cp:lastPrinted>
  <dcterms:created xsi:type="dcterms:W3CDTF">2022-08-26T17:54:00Z</dcterms:created>
  <dcterms:modified xsi:type="dcterms:W3CDTF">2022-08-31T15:01:00Z</dcterms:modified>
</cp:coreProperties>
</file>