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8" w:rsidRDefault="009D4233" w:rsidP="00D23035">
      <w:pPr>
        <w:ind w:firstLine="1418"/>
        <w:rPr>
          <w:b/>
          <w:smallCaps/>
          <w:sz w:val="28"/>
          <w:szCs w:val="28"/>
        </w:rPr>
      </w:pPr>
      <w:r w:rsidRPr="009D4233">
        <w:rPr>
          <w:noProof/>
        </w:rPr>
        <w:pict>
          <v:shapetype id="_x0000_t202" coordsize="21600,21600" o:spt="202" path="m,l,21600r21600,l21600,xe">
            <v:stroke joinstyle="miter"/>
            <v:path gradientshapeok="t" o:connecttype="rect"/>
          </v:shapetype>
          <v:shape id="Caixa de Texto 2" o:spid="_x0000_s1026" type="#_x0000_t202" style="position:absolute;left:0;text-align:left;margin-left:238.95pt;margin-top:-17.3pt;width:196.1pt;height:139.15pt;z-index:251657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" stroked="f">
            <v:textbox inset="0,,0">
              <w:txbxContent>
                <w:p w:rsidR="008642AC" w:rsidRPr="007F0DBB" w:rsidRDefault="008642AC" w:rsidP="008642AC">
                  <w:pPr>
                    <w:jc w:val="center"/>
                    <w:rPr>
                      <w:b/>
                      <w:sz w:val="28"/>
                      <w:szCs w:val="28"/>
                    </w:rPr>
                  </w:pPr>
                  <w:r w:rsidRPr="007F0DBB">
                    <w:rPr>
                      <w:b/>
                      <w:sz w:val="28"/>
                      <w:szCs w:val="28"/>
                    </w:rPr>
                    <w:t>D E S P A C H O</w:t>
                  </w:r>
                </w:p>
                <w:p w:rsidR="008642AC" w:rsidRPr="008642AC" w:rsidRDefault="008642AC" w:rsidP="008642AC">
                  <w:pPr>
                    <w:jc w:val="center"/>
                    <w:rPr>
                      <w:b/>
                    </w:rPr>
                  </w:pPr>
                </w:p>
                <w:p w:rsidR="008642AC" w:rsidRPr="008642AC" w:rsidRDefault="008642AC" w:rsidP="008642AC">
                  <w:pPr>
                    <w:jc w:val="center"/>
                    <w:rPr>
                      <w:b/>
                    </w:rPr>
                  </w:pPr>
                  <w:r w:rsidRPr="008642AC">
                    <w:rPr>
                      <w:b/>
                    </w:rPr>
                    <w:t>__________</w:t>
                  </w:r>
                  <w:r>
                    <w:rPr>
                      <w:b/>
                    </w:rPr>
                    <w:t>____________________</w:t>
                  </w:r>
                </w:p>
                <w:p w:rsidR="008642AC" w:rsidRPr="008642AC" w:rsidRDefault="008642AC" w:rsidP="008642AC">
                  <w:pPr>
                    <w:jc w:val="center"/>
                    <w:rPr>
                      <w:b/>
                    </w:rPr>
                  </w:pPr>
                </w:p>
                <w:p w:rsidR="008642AC" w:rsidRPr="008642AC" w:rsidRDefault="008642AC" w:rsidP="008642AC">
                  <w:pPr>
                    <w:jc w:val="center"/>
                    <w:rPr>
                      <w:b/>
                    </w:rPr>
                  </w:pPr>
                  <w:r w:rsidRPr="008642AC">
                    <w:rPr>
                      <w:b/>
                    </w:rPr>
                    <w:t>_______</w:t>
                  </w:r>
                  <w:r>
                    <w:rPr>
                      <w:b/>
                    </w:rPr>
                    <w:t>_______________</w:t>
                  </w:r>
                  <w:r w:rsidRPr="008642AC">
                    <w:rPr>
                      <w:b/>
                    </w:rPr>
                    <w:t>___</w:t>
                  </w:r>
                  <w:r>
                    <w:rPr>
                      <w:b/>
                    </w:rPr>
                    <w:t>_____</w:t>
                  </w:r>
                </w:p>
                <w:p w:rsidR="008642AC" w:rsidRPr="007F0DBB" w:rsidRDefault="008642AC" w:rsidP="008642AC">
                  <w:pPr>
                    <w:jc w:val="center"/>
                    <w:rPr>
                      <w:b/>
                    </w:rPr>
                  </w:pPr>
                  <w:r w:rsidRPr="007F0DBB">
                    <w:rPr>
                      <w:b/>
                    </w:rPr>
                    <w:t>(PRESIDENTE)</w:t>
                  </w:r>
                </w:p>
                <w:p w:rsidR="00D65D36" w:rsidRPr="00D65D36" w:rsidRDefault="00D65D36" w:rsidP="008642AC">
                  <w:pPr>
                    <w:jc w:val="center"/>
                    <w:rPr>
                      <w:b/>
                      <w:sz w:val="32"/>
                      <w:szCs w:val="32"/>
                    </w:rPr>
                  </w:pPr>
                </w:p>
                <w:p w:rsidR="008642AC" w:rsidRPr="007F0DBB" w:rsidRDefault="008642AC" w:rsidP="008642AC">
                  <w:pPr>
                    <w:jc w:val="center"/>
                    <w:rPr>
                      <w:b/>
                    </w:rPr>
                  </w:pPr>
                  <w:r w:rsidRPr="007F0DBB">
                    <w:rPr>
                      <w:b/>
                    </w:rPr>
                    <w:t>Em __________________________</w:t>
                  </w:r>
                </w:p>
                <w:p w:rsidR="008642AC" w:rsidRDefault="008642AC"/>
                <w:p w:rsidR="008642AC" w:rsidRDefault="008642AC"/>
                <w:p w:rsidR="008642AC" w:rsidRDefault="008642AC"/>
              </w:txbxContent>
            </v:textbox>
            <w10:wrap anchorx="margin"/>
          </v:shape>
        </w:pict>
      </w:r>
    </w:p>
    <w:p w:rsidR="003774E6" w:rsidRDefault="003774E6" w:rsidP="000212EE">
      <w:pPr>
        <w:ind w:firstLine="1418"/>
        <w:rPr>
          <w:b/>
          <w:smallCaps/>
          <w:sz w:val="28"/>
          <w:szCs w:val="28"/>
        </w:rPr>
      </w:pPr>
    </w:p>
    <w:p w:rsidR="003774E6" w:rsidRDefault="003774E6" w:rsidP="000212EE">
      <w:pPr>
        <w:ind w:firstLine="1418"/>
        <w:rPr>
          <w:b/>
          <w:smallCaps/>
          <w:sz w:val="28"/>
          <w:szCs w:val="28"/>
        </w:rPr>
      </w:pPr>
    </w:p>
    <w:p w:rsidR="003774E6" w:rsidRDefault="003774E6" w:rsidP="000212EE">
      <w:pPr>
        <w:ind w:firstLine="1418"/>
        <w:rPr>
          <w:b/>
          <w:smallCaps/>
          <w:sz w:val="28"/>
          <w:szCs w:val="28"/>
        </w:rPr>
      </w:pPr>
    </w:p>
    <w:p w:rsidR="003774E6" w:rsidRDefault="003774E6" w:rsidP="000212EE">
      <w:pPr>
        <w:ind w:firstLine="1418"/>
        <w:rPr>
          <w:b/>
          <w:smallCaps/>
          <w:sz w:val="28"/>
          <w:szCs w:val="28"/>
        </w:rPr>
      </w:pPr>
    </w:p>
    <w:p w:rsidR="003774E6" w:rsidRDefault="003774E6" w:rsidP="000212EE">
      <w:pPr>
        <w:ind w:firstLine="1418"/>
        <w:rPr>
          <w:b/>
          <w:smallCaps/>
          <w:sz w:val="28"/>
          <w:szCs w:val="28"/>
        </w:rPr>
      </w:pPr>
    </w:p>
    <w:p w:rsidR="003774E6" w:rsidRDefault="003774E6" w:rsidP="000212EE">
      <w:pPr>
        <w:ind w:firstLine="1418"/>
        <w:rPr>
          <w:b/>
          <w:smallCaps/>
          <w:sz w:val="28"/>
          <w:szCs w:val="28"/>
        </w:rPr>
      </w:pPr>
    </w:p>
    <w:p w:rsidR="00DA7A3C" w:rsidRDefault="00DA7A3C" w:rsidP="000212EE">
      <w:pPr>
        <w:ind w:firstLine="1418"/>
        <w:rPr>
          <w:b/>
          <w:smallCaps/>
          <w:sz w:val="28"/>
          <w:szCs w:val="28"/>
        </w:rPr>
      </w:pPr>
    </w:p>
    <w:p w:rsidR="00323825" w:rsidRPr="007F0DBB" w:rsidRDefault="007F0DBB" w:rsidP="00323825">
      <w:pPr>
        <w:ind w:firstLine="1418"/>
        <w:rPr>
          <w:b/>
          <w:sz w:val="28"/>
          <w:szCs w:val="28"/>
        </w:rPr>
      </w:pPr>
      <w:r w:rsidRPr="007F0DBB">
        <w:rPr>
          <w:b/>
          <w:sz w:val="28"/>
          <w:szCs w:val="28"/>
        </w:rPr>
        <w:t xml:space="preserve">REQUERIMENTO N.º: </w:t>
      </w:r>
    </w:p>
    <w:p w:rsidR="00323825" w:rsidRPr="007F0DBB" w:rsidRDefault="00323825" w:rsidP="00323825">
      <w:pPr>
        <w:ind w:firstLine="1418"/>
        <w:rPr>
          <w:b/>
          <w:sz w:val="28"/>
          <w:szCs w:val="28"/>
        </w:rPr>
      </w:pPr>
    </w:p>
    <w:p w:rsidR="00323825" w:rsidRDefault="000362B4" w:rsidP="00323825">
      <w:pPr>
        <w:ind w:firstLine="1418"/>
        <w:jc w:val="both"/>
        <w:rPr>
          <w:b/>
          <w:sz w:val="28"/>
          <w:szCs w:val="28"/>
        </w:rPr>
      </w:pPr>
      <w:r>
        <w:rPr>
          <w:b/>
          <w:sz w:val="28"/>
          <w:szCs w:val="28"/>
        </w:rPr>
        <w:t xml:space="preserve">Informações </w:t>
      </w:r>
      <w:r w:rsidR="006D342C">
        <w:rPr>
          <w:b/>
          <w:sz w:val="28"/>
          <w:szCs w:val="28"/>
        </w:rPr>
        <w:t>sobre conduta de agentes do trânsito referente ao estacionamento de deficientes em vagas não demarcadas.</w:t>
      </w:r>
    </w:p>
    <w:p w:rsidR="006D342C" w:rsidRDefault="006D342C" w:rsidP="00323825">
      <w:pPr>
        <w:ind w:firstLine="1418"/>
        <w:jc w:val="both"/>
        <w:rPr>
          <w:b/>
          <w:sz w:val="28"/>
          <w:szCs w:val="28"/>
        </w:rPr>
      </w:pPr>
    </w:p>
    <w:p w:rsidR="006D342C" w:rsidRDefault="006D342C" w:rsidP="00323825">
      <w:pPr>
        <w:ind w:firstLine="1418"/>
        <w:jc w:val="both"/>
        <w:rPr>
          <w:b/>
          <w:sz w:val="28"/>
          <w:szCs w:val="28"/>
        </w:rPr>
      </w:pPr>
    </w:p>
    <w:p w:rsidR="006D342C" w:rsidRDefault="006D342C" w:rsidP="00323825">
      <w:pPr>
        <w:ind w:firstLine="1418"/>
        <w:jc w:val="both"/>
        <w:rPr>
          <w:sz w:val="26"/>
          <w:szCs w:val="26"/>
        </w:rPr>
      </w:pPr>
      <w:r w:rsidRPr="006D342C">
        <w:rPr>
          <w:sz w:val="26"/>
          <w:szCs w:val="26"/>
        </w:rPr>
        <w:t xml:space="preserve">CONSIDERANDO o relato que recebi de munícipe, conforme segue: </w:t>
      </w:r>
    </w:p>
    <w:p w:rsidR="006D342C" w:rsidRDefault="006D342C" w:rsidP="00323825">
      <w:pPr>
        <w:ind w:firstLine="1418"/>
        <w:jc w:val="both"/>
        <w:rPr>
          <w:sz w:val="26"/>
          <w:szCs w:val="26"/>
        </w:rPr>
      </w:pPr>
    </w:p>
    <w:p w:rsidR="006D342C" w:rsidRPr="006D342C" w:rsidRDefault="006D342C" w:rsidP="006D342C">
      <w:pPr>
        <w:ind w:firstLine="1418"/>
        <w:jc w:val="both"/>
        <w:rPr>
          <w:i/>
          <w:sz w:val="26"/>
          <w:szCs w:val="26"/>
        </w:rPr>
      </w:pPr>
      <w:r>
        <w:rPr>
          <w:i/>
          <w:sz w:val="26"/>
          <w:szCs w:val="26"/>
        </w:rPr>
        <w:t>"</w:t>
      </w:r>
      <w:r w:rsidRPr="006D342C">
        <w:rPr>
          <w:i/>
          <w:sz w:val="26"/>
          <w:szCs w:val="26"/>
        </w:rPr>
        <w:t>Em 05/08/2022, eu estava procurando uma vaga para deficiente físico e estavam duas ocupadas por carros sem as devidas credenciais. Fui a um agente de trânsito e ele me informou que na inexistência de vaga especial, eu poderia estacionar em outra vaga qualquer da zona azul, deixando meu cartão de deficiente à vista, no painel do carro, pois a legislação prevê isenção de pagamento ao deficiente nessa situação. Fui pesquisar na legislação e achei a referida lei.</w:t>
      </w:r>
    </w:p>
    <w:p w:rsidR="006D342C" w:rsidRPr="006D342C" w:rsidRDefault="006D342C" w:rsidP="006D342C">
      <w:pPr>
        <w:ind w:firstLine="1418"/>
        <w:jc w:val="both"/>
        <w:rPr>
          <w:i/>
          <w:sz w:val="26"/>
          <w:szCs w:val="26"/>
        </w:rPr>
      </w:pPr>
      <w:r w:rsidRPr="006D342C">
        <w:rPr>
          <w:i/>
          <w:sz w:val="26"/>
          <w:szCs w:val="26"/>
        </w:rPr>
        <w:t>Hoje, 19/09/2022, encontro-me novamente com a vaga de deficiente da frente do prédio da minha médica ocupada. Coloquei meu veículo do outro lado da rua, numa vaga de Zona Azul e um agente de trânsito disse para mim que eu seria multada caso não colocasse o cartão de recolhimento do valor da Zona Azul e que a informação que eu tinha era errada. Puxei pela internet a lei, mostrei a ele e mesmo assim ele disse que eu seria multada.</w:t>
      </w:r>
    </w:p>
    <w:p w:rsidR="006D342C" w:rsidRPr="0084397A" w:rsidRDefault="006D342C" w:rsidP="00323825">
      <w:pPr>
        <w:ind w:firstLine="1418"/>
        <w:jc w:val="both"/>
        <w:rPr>
          <w:sz w:val="26"/>
        </w:rPr>
      </w:pPr>
      <w:r w:rsidRPr="006D342C">
        <w:rPr>
          <w:i/>
          <w:sz w:val="26"/>
          <w:szCs w:val="26"/>
        </w:rPr>
        <w:t>O que acontece com esses AGENTES DE TRÂNSITO? Não dá para confiar em um agente credenciado de trânsito?  Eles não passam por reciclagem? Eles não têm conhecimento da legislação vigente? Estamos bem servidos...</w:t>
      </w:r>
      <w:r>
        <w:rPr>
          <w:i/>
          <w:sz w:val="26"/>
          <w:szCs w:val="26"/>
        </w:rPr>
        <w:t>"</w:t>
      </w:r>
    </w:p>
    <w:p w:rsidR="00323825" w:rsidRPr="00FD5FB4" w:rsidRDefault="00323825" w:rsidP="00323825">
      <w:pPr>
        <w:ind w:firstLine="1418"/>
        <w:jc w:val="both"/>
        <w:rPr>
          <w:sz w:val="26"/>
          <w:szCs w:val="26"/>
        </w:rPr>
      </w:pPr>
    </w:p>
    <w:p w:rsidR="00323825" w:rsidRDefault="00323825" w:rsidP="00323825">
      <w:pPr>
        <w:ind w:firstLine="1418"/>
        <w:jc w:val="both"/>
        <w:rPr>
          <w:sz w:val="26"/>
          <w:szCs w:val="26"/>
        </w:rPr>
      </w:pPr>
      <w:r w:rsidRPr="00FD5FB4">
        <w:rPr>
          <w:sz w:val="26"/>
          <w:szCs w:val="26"/>
        </w:rPr>
        <w:t>REQUEIRO à Mesa, ouv</w:t>
      </w:r>
      <w:r w:rsidR="006D342C">
        <w:rPr>
          <w:sz w:val="26"/>
          <w:szCs w:val="26"/>
        </w:rPr>
        <w:t>ido o Plenário, seja oficiado a SEMOB - Secretaria de Mobilidade e Desenvolvimento Estratégico</w:t>
      </w:r>
      <w:r w:rsidRPr="00FD5FB4">
        <w:rPr>
          <w:sz w:val="26"/>
          <w:szCs w:val="26"/>
        </w:rPr>
        <w:t>, solicitando nos informar o que segue:</w:t>
      </w:r>
    </w:p>
    <w:p w:rsidR="000362B4" w:rsidRDefault="000362B4" w:rsidP="00323825">
      <w:pPr>
        <w:ind w:firstLine="1418"/>
        <w:jc w:val="both"/>
        <w:rPr>
          <w:sz w:val="26"/>
          <w:szCs w:val="26"/>
        </w:rPr>
      </w:pPr>
    </w:p>
    <w:p w:rsidR="006D342C" w:rsidRDefault="006D342C" w:rsidP="00323825">
      <w:pPr>
        <w:ind w:firstLine="1418"/>
        <w:jc w:val="both"/>
        <w:rPr>
          <w:sz w:val="26"/>
          <w:szCs w:val="26"/>
        </w:rPr>
      </w:pPr>
      <w:r>
        <w:rPr>
          <w:sz w:val="26"/>
          <w:szCs w:val="26"/>
        </w:rPr>
        <w:t>1) É possível que todos os agentes de trânsito sejam orientados para o cumprimento da Lei Municipal nº 5270/1996?</w:t>
      </w:r>
    </w:p>
    <w:p w:rsidR="006D342C" w:rsidRDefault="006D342C" w:rsidP="00323825">
      <w:pPr>
        <w:ind w:firstLine="1418"/>
        <w:jc w:val="both"/>
        <w:rPr>
          <w:sz w:val="26"/>
          <w:szCs w:val="26"/>
        </w:rPr>
      </w:pPr>
    </w:p>
    <w:p w:rsidR="006D342C" w:rsidRDefault="006D342C" w:rsidP="00323825">
      <w:pPr>
        <w:ind w:firstLine="1418"/>
        <w:jc w:val="both"/>
        <w:rPr>
          <w:sz w:val="26"/>
          <w:szCs w:val="26"/>
        </w:rPr>
      </w:pPr>
      <w:r>
        <w:rPr>
          <w:sz w:val="26"/>
          <w:szCs w:val="26"/>
        </w:rPr>
        <w:t>2) No caso especificado acima, se o munícipe for multado erroneamente, qual o procedimento a se seguir?</w:t>
      </w:r>
    </w:p>
    <w:p w:rsidR="000362B4" w:rsidRDefault="000362B4" w:rsidP="00323825">
      <w:pPr>
        <w:ind w:firstLine="1418"/>
        <w:jc w:val="both"/>
        <w:rPr>
          <w:sz w:val="26"/>
          <w:szCs w:val="26"/>
        </w:rPr>
      </w:pPr>
    </w:p>
    <w:p w:rsidR="00901265" w:rsidRDefault="00901265" w:rsidP="00323825">
      <w:pPr>
        <w:ind w:firstLine="1418"/>
        <w:jc w:val="both"/>
        <w:rPr>
          <w:sz w:val="26"/>
          <w:szCs w:val="26"/>
        </w:rPr>
      </w:pPr>
    </w:p>
    <w:p w:rsidR="00323825" w:rsidRPr="00FD5FB4" w:rsidRDefault="00323825" w:rsidP="00323825">
      <w:pPr>
        <w:jc w:val="center"/>
        <w:rPr>
          <w:b/>
          <w:sz w:val="26"/>
          <w:szCs w:val="26"/>
        </w:rPr>
      </w:pPr>
      <w:r w:rsidRPr="00FD5FB4">
        <w:rPr>
          <w:b/>
          <w:sz w:val="26"/>
          <w:szCs w:val="26"/>
        </w:rPr>
        <w:t xml:space="preserve">S/S.,  </w:t>
      </w:r>
      <w:r w:rsidR="00901265">
        <w:rPr>
          <w:b/>
          <w:sz w:val="26"/>
          <w:szCs w:val="26"/>
        </w:rPr>
        <w:t>21</w:t>
      </w:r>
      <w:r w:rsidRPr="00FD5FB4">
        <w:rPr>
          <w:b/>
          <w:sz w:val="26"/>
          <w:szCs w:val="26"/>
        </w:rPr>
        <w:t xml:space="preserve"> de </w:t>
      </w:r>
      <w:r w:rsidR="00901265">
        <w:rPr>
          <w:b/>
          <w:sz w:val="26"/>
          <w:szCs w:val="26"/>
        </w:rPr>
        <w:t xml:space="preserve">setembro </w:t>
      </w:r>
      <w:r w:rsidRPr="00FD5FB4">
        <w:rPr>
          <w:b/>
          <w:sz w:val="26"/>
          <w:szCs w:val="26"/>
        </w:rPr>
        <w:t>de</w:t>
      </w:r>
      <w:r w:rsidR="00901265">
        <w:rPr>
          <w:b/>
          <w:sz w:val="26"/>
          <w:szCs w:val="26"/>
        </w:rPr>
        <w:t xml:space="preserve"> 2022.</w:t>
      </w:r>
    </w:p>
    <w:p w:rsidR="00901265" w:rsidRPr="00FD5FB4" w:rsidRDefault="00901265" w:rsidP="00323825">
      <w:pPr>
        <w:ind w:firstLine="2381"/>
        <w:jc w:val="both"/>
        <w:rPr>
          <w:sz w:val="26"/>
          <w:szCs w:val="26"/>
        </w:rPr>
      </w:pPr>
      <w:r>
        <w:rPr>
          <w:sz w:val="26"/>
          <w:szCs w:val="26"/>
        </w:rPr>
        <w:t xml:space="preserve">             </w:t>
      </w:r>
      <w:r w:rsidR="006606C9">
        <w:rPr>
          <w:noProof/>
          <w:sz w:val="26"/>
          <w:szCs w:val="26"/>
        </w:rPr>
        <w:drawing>
          <wp:inline distT="0" distB="0" distL="0" distR="0">
            <wp:extent cx="1590675" cy="809625"/>
            <wp:effectExtent l="19050" t="0" r="9525" b="0"/>
            <wp:docPr id="2" name="Imagem 1" descr="C:\Users\gabinete04\Desktop\Assinatura Dyl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inete04\Desktop\Assinatura Dylan.jpeg"/>
                    <pic:cNvPicPr>
                      <a:picLocks noChangeAspect="1" noChangeArrowheads="1"/>
                    </pic:cNvPicPr>
                  </pic:nvPicPr>
                  <pic:blipFill>
                    <a:blip r:embed="rId6" cstate="print"/>
                    <a:srcRect/>
                    <a:stretch>
                      <a:fillRect/>
                    </a:stretch>
                  </pic:blipFill>
                  <pic:spPr bwMode="auto">
                    <a:xfrm>
                      <a:off x="0" y="0"/>
                      <a:ext cx="1590675" cy="809625"/>
                    </a:xfrm>
                    <a:prstGeom prst="rect">
                      <a:avLst/>
                    </a:prstGeom>
                    <a:noFill/>
                    <a:ln w="9525">
                      <a:noFill/>
                      <a:miter lim="800000"/>
                      <a:headEnd/>
                      <a:tailEnd/>
                    </a:ln>
                  </pic:spPr>
                </pic:pic>
              </a:graphicData>
            </a:graphic>
          </wp:inline>
        </w:drawing>
      </w:r>
    </w:p>
    <w:p w:rsidR="00323825" w:rsidRPr="00FD5FB4" w:rsidRDefault="00901265" w:rsidP="00323825">
      <w:pPr>
        <w:ind w:firstLine="2381"/>
        <w:jc w:val="both"/>
        <w:rPr>
          <w:sz w:val="26"/>
          <w:szCs w:val="26"/>
        </w:rPr>
      </w:pPr>
      <w:r>
        <w:rPr>
          <w:sz w:val="26"/>
          <w:szCs w:val="26"/>
        </w:rPr>
        <w:t>DYLAN ROBERTO VIANA DANTAS</w:t>
      </w:r>
    </w:p>
    <w:p w:rsidR="00323825" w:rsidRPr="00FD5FB4" w:rsidRDefault="00323825" w:rsidP="00323825">
      <w:pPr>
        <w:jc w:val="center"/>
        <w:rPr>
          <w:sz w:val="26"/>
          <w:szCs w:val="26"/>
        </w:rPr>
      </w:pPr>
      <w:r w:rsidRPr="00FD5FB4">
        <w:rPr>
          <w:b/>
          <w:sz w:val="26"/>
          <w:szCs w:val="26"/>
        </w:rPr>
        <w:t>Vereador</w:t>
      </w:r>
    </w:p>
    <w:p w:rsidR="00666E34" w:rsidRPr="007059ED" w:rsidRDefault="00666E34" w:rsidP="00666E34"/>
    <w:sectPr w:rsidR="00666E34" w:rsidRPr="007059ED" w:rsidSect="007D6CAF">
      <w:headerReference w:type="default" r:id="rId7"/>
      <w:type w:val="continuous"/>
      <w:pgSz w:w="11907" w:h="16840" w:code="9"/>
      <w:pgMar w:top="2410" w:right="1701" w:bottom="1134" w:left="1701" w:header="255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16C" w:rsidRDefault="006B216C" w:rsidP="002F6274">
      <w:r>
        <w:separator/>
      </w:r>
    </w:p>
  </w:endnote>
  <w:endnote w:type="continuationSeparator" w:id="1">
    <w:p w:rsidR="006B216C" w:rsidRDefault="006B216C" w:rsidP="002F6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16C" w:rsidRDefault="006B216C" w:rsidP="002F6274">
      <w:r>
        <w:separator/>
      </w:r>
    </w:p>
  </w:footnote>
  <w:footnote w:type="continuationSeparator" w:id="1">
    <w:p w:rsidR="006B216C" w:rsidRDefault="006B216C" w:rsidP="002F6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74" w:rsidRDefault="006606C9" w:rsidP="003774E6">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-1356360</wp:posOffset>
          </wp:positionV>
          <wp:extent cx="6690995" cy="1131570"/>
          <wp:effectExtent l="19050" t="0" r="0" b="0"/>
          <wp:wrapNone/>
          <wp:docPr id="1" name="Imagem 14"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compat>
  <w:rsids>
    <w:rsidRoot w:val="00901265"/>
    <w:rsid w:val="00015B72"/>
    <w:rsid w:val="000212EE"/>
    <w:rsid w:val="000362B4"/>
    <w:rsid w:val="000A1BD9"/>
    <w:rsid w:val="000B4882"/>
    <w:rsid w:val="0014069B"/>
    <w:rsid w:val="00141210"/>
    <w:rsid w:val="001B7B12"/>
    <w:rsid w:val="00211CCE"/>
    <w:rsid w:val="00271053"/>
    <w:rsid w:val="00286D8F"/>
    <w:rsid w:val="002B4E3E"/>
    <w:rsid w:val="002F6274"/>
    <w:rsid w:val="00323825"/>
    <w:rsid w:val="00350CD4"/>
    <w:rsid w:val="00365C7F"/>
    <w:rsid w:val="003774E6"/>
    <w:rsid w:val="003B405B"/>
    <w:rsid w:val="004E5847"/>
    <w:rsid w:val="00502CBE"/>
    <w:rsid w:val="0051791E"/>
    <w:rsid w:val="0057652B"/>
    <w:rsid w:val="005B2204"/>
    <w:rsid w:val="00622A6E"/>
    <w:rsid w:val="006401D6"/>
    <w:rsid w:val="0064450A"/>
    <w:rsid w:val="006606C9"/>
    <w:rsid w:val="0066334E"/>
    <w:rsid w:val="00666E34"/>
    <w:rsid w:val="006B216C"/>
    <w:rsid w:val="006B7435"/>
    <w:rsid w:val="006D342C"/>
    <w:rsid w:val="00742B73"/>
    <w:rsid w:val="007D6CAF"/>
    <w:rsid w:val="007F0DBB"/>
    <w:rsid w:val="008642AC"/>
    <w:rsid w:val="008A4579"/>
    <w:rsid w:val="008D03AF"/>
    <w:rsid w:val="008F00D8"/>
    <w:rsid w:val="00901265"/>
    <w:rsid w:val="0090601D"/>
    <w:rsid w:val="009C380D"/>
    <w:rsid w:val="009D4233"/>
    <w:rsid w:val="009F0D76"/>
    <w:rsid w:val="00A00689"/>
    <w:rsid w:val="00A27EF1"/>
    <w:rsid w:val="00A9703F"/>
    <w:rsid w:val="00AA7104"/>
    <w:rsid w:val="00AD29A8"/>
    <w:rsid w:val="00B53C6C"/>
    <w:rsid w:val="00BB36D6"/>
    <w:rsid w:val="00BD0035"/>
    <w:rsid w:val="00BE6322"/>
    <w:rsid w:val="00CC19D5"/>
    <w:rsid w:val="00CE7896"/>
    <w:rsid w:val="00CF69F2"/>
    <w:rsid w:val="00D1058F"/>
    <w:rsid w:val="00D123A2"/>
    <w:rsid w:val="00D23035"/>
    <w:rsid w:val="00D65D36"/>
    <w:rsid w:val="00D7625B"/>
    <w:rsid w:val="00DA7A3C"/>
    <w:rsid w:val="00E10A14"/>
    <w:rsid w:val="00E2732F"/>
    <w:rsid w:val="00E5090D"/>
    <w:rsid w:val="00F769C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33"/>
    <w:pPr>
      <w:overflowPunct w:val="0"/>
      <w:autoSpaceDE w:val="0"/>
      <w:autoSpaceDN w:val="0"/>
      <w:adjustRightInd w:val="0"/>
      <w:textAlignment w:val="baseline"/>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6274"/>
    <w:pPr>
      <w:tabs>
        <w:tab w:val="center" w:pos="4252"/>
        <w:tab w:val="right" w:pos="8504"/>
      </w:tabs>
    </w:pPr>
  </w:style>
  <w:style w:type="character" w:customStyle="1" w:styleId="CabealhoChar">
    <w:name w:val="Cabeçalho Char"/>
    <w:link w:val="Cabealho"/>
    <w:rsid w:val="002F6274"/>
    <w:rPr>
      <w:sz w:val="24"/>
    </w:rPr>
  </w:style>
  <w:style w:type="paragraph" w:styleId="Rodap">
    <w:name w:val="footer"/>
    <w:basedOn w:val="Normal"/>
    <w:link w:val="RodapChar"/>
    <w:rsid w:val="002F6274"/>
    <w:pPr>
      <w:tabs>
        <w:tab w:val="center" w:pos="4252"/>
        <w:tab w:val="right" w:pos="8504"/>
      </w:tabs>
    </w:pPr>
  </w:style>
  <w:style w:type="character" w:customStyle="1" w:styleId="RodapChar">
    <w:name w:val="Rodapé Char"/>
    <w:link w:val="Rodap"/>
    <w:rsid w:val="002F6274"/>
    <w:rPr>
      <w:sz w:val="24"/>
    </w:rPr>
  </w:style>
  <w:style w:type="paragraph" w:styleId="Textodebalo">
    <w:name w:val="Balloon Text"/>
    <w:basedOn w:val="Normal"/>
    <w:link w:val="TextodebaloChar"/>
    <w:rsid w:val="00D65D36"/>
    <w:rPr>
      <w:rFonts w:ascii="Segoe UI" w:hAnsi="Segoe UI" w:cs="Segoe UI"/>
      <w:sz w:val="18"/>
      <w:szCs w:val="18"/>
    </w:rPr>
  </w:style>
  <w:style w:type="character" w:customStyle="1" w:styleId="TextodebaloChar">
    <w:name w:val="Texto de balão Char"/>
    <w:link w:val="Textodebalo"/>
    <w:rsid w:val="00D65D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nete04\Desktop\MODELOS%20PROPOSITURAS\REQUERIM_OUTROS%20&#211;RG&#195;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REQUERIM_OUTROS ÓRGÃOS</Template>
  <TotalTime>26</TotalTime>
  <Pages>2</Pages>
  <Words>278</Words>
  <Characters>1503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D E S P A C H O</vt:lpstr>
    </vt:vector>
  </TitlesOfParts>
  <Company>CONAM - Cons. em Adm. Munic.</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S P A C H O</dc:title>
  <dc:creator>gabinete04</dc:creator>
  <cp:lastModifiedBy>gabinete04</cp:lastModifiedBy>
  <cp:revision>2</cp:revision>
  <cp:lastPrinted>2022-09-21T17:06:00Z</cp:lastPrinted>
  <dcterms:created xsi:type="dcterms:W3CDTF">2022-09-21T17:32:00Z</dcterms:created>
  <dcterms:modified xsi:type="dcterms:W3CDTF">2022-09-21T17:32:00Z</dcterms:modified>
</cp:coreProperties>
</file>