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31400F" w:rsidRPr="00FD1ED9" w:rsidRDefault="0031400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B527B4">
      <w:pPr>
        <w:rPr>
          <w:rFonts w:ascii="Times New Roman" w:hAnsi="Times New Roman"/>
          <w:b/>
          <w:szCs w:val="24"/>
        </w:rPr>
      </w:pPr>
    </w:p>
    <w:p w:rsidR="003B5125" w:rsidRDefault="00526E68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</w:t>
      </w:r>
      <w:r w:rsidR="003A657A">
        <w:rPr>
          <w:rFonts w:ascii="Times New Roman" w:hAnsi="Times New Roman"/>
          <w:b/>
          <w:szCs w:val="24"/>
        </w:rPr>
        <w:t>põe sobre a implantação no Município de Sorocaba do “Cartão Recomeçar”</w:t>
      </w:r>
      <w:r w:rsidR="007D70C0">
        <w:rPr>
          <w:rFonts w:ascii="Times New Roman" w:hAnsi="Times New Roman"/>
          <w:b/>
          <w:szCs w:val="24"/>
        </w:rPr>
        <w:t>,</w:t>
      </w:r>
      <w:r w:rsidR="003A657A">
        <w:rPr>
          <w:rFonts w:ascii="Times New Roman" w:hAnsi="Times New Roman"/>
          <w:b/>
          <w:szCs w:val="24"/>
        </w:rPr>
        <w:t xml:space="preserve"> </w:t>
      </w:r>
      <w:r w:rsidR="007D70C0">
        <w:rPr>
          <w:rFonts w:ascii="Times New Roman" w:hAnsi="Times New Roman"/>
          <w:b/>
          <w:szCs w:val="24"/>
        </w:rPr>
        <w:t xml:space="preserve">para </w:t>
      </w:r>
      <w:r w:rsidR="003A657A">
        <w:rPr>
          <w:rFonts w:ascii="Times New Roman" w:hAnsi="Times New Roman"/>
          <w:b/>
          <w:szCs w:val="24"/>
        </w:rPr>
        <w:t>às mulheres vítimas de violência doméstica</w:t>
      </w:r>
      <w:r w:rsidR="007D70C0">
        <w:rPr>
          <w:rFonts w:ascii="Times New Roman" w:hAnsi="Times New Roman"/>
          <w:b/>
          <w:szCs w:val="24"/>
        </w:rPr>
        <w:t xml:space="preserve"> e vulnerabilidade econômica</w:t>
      </w:r>
    </w:p>
    <w:p w:rsidR="0031400F" w:rsidRPr="00FD1ED9" w:rsidRDefault="0031400F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07755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31400F" w:rsidRPr="00FD1ED9" w:rsidRDefault="0031400F" w:rsidP="00077551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769B4" w:rsidRDefault="00BE0891" w:rsidP="00972A6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E862D4">
        <w:rPr>
          <w:rFonts w:ascii="Times New Roman" w:hAnsi="Times New Roman"/>
          <w:szCs w:val="24"/>
        </w:rPr>
        <w:t>Institui o “Cartão Recomeçar”, com a finalidade precípua de proporcionar às mulheres vítimas de violência doméstica</w:t>
      </w:r>
      <w:r w:rsidR="007D70C0">
        <w:rPr>
          <w:rFonts w:ascii="Times New Roman" w:hAnsi="Times New Roman"/>
          <w:szCs w:val="24"/>
        </w:rPr>
        <w:t xml:space="preserve"> e vulnerabilidade econômica</w:t>
      </w:r>
      <w:r w:rsidR="008C2DF0">
        <w:rPr>
          <w:rFonts w:ascii="Times New Roman" w:hAnsi="Times New Roman"/>
          <w:szCs w:val="24"/>
        </w:rPr>
        <w:t xml:space="preserve">, </w:t>
      </w:r>
      <w:r w:rsidR="00E862D4">
        <w:rPr>
          <w:rFonts w:ascii="Times New Roman" w:hAnsi="Times New Roman"/>
          <w:szCs w:val="24"/>
        </w:rPr>
        <w:t xml:space="preserve"> u</w:t>
      </w:r>
      <w:r w:rsidR="008C2DF0">
        <w:rPr>
          <w:rFonts w:ascii="Times New Roman" w:hAnsi="Times New Roman"/>
          <w:szCs w:val="24"/>
        </w:rPr>
        <w:t>ma oportunidade de recomeçar a</w:t>
      </w:r>
      <w:r w:rsidR="00E862D4">
        <w:rPr>
          <w:rFonts w:ascii="Times New Roman" w:hAnsi="Times New Roman"/>
          <w:szCs w:val="24"/>
        </w:rPr>
        <w:t xml:space="preserve"> </w:t>
      </w:r>
      <w:r w:rsidR="009836C0">
        <w:rPr>
          <w:rFonts w:ascii="Times New Roman" w:hAnsi="Times New Roman"/>
          <w:szCs w:val="24"/>
        </w:rPr>
        <w:t>vida e</w:t>
      </w:r>
      <w:r w:rsidR="00122248">
        <w:rPr>
          <w:rFonts w:ascii="Times New Roman" w:hAnsi="Times New Roman"/>
          <w:szCs w:val="24"/>
        </w:rPr>
        <w:t xml:space="preserve"> resgatar a fruição de sua cidadania e dignidade.</w:t>
      </w:r>
    </w:p>
    <w:p w:rsidR="00E862D4" w:rsidRDefault="00E862D4" w:rsidP="00972A65">
      <w:pPr>
        <w:ind w:firstLine="2268"/>
        <w:jc w:val="both"/>
        <w:rPr>
          <w:rFonts w:ascii="Times New Roman" w:hAnsi="Times New Roman"/>
          <w:szCs w:val="24"/>
        </w:rPr>
      </w:pPr>
    </w:p>
    <w:p w:rsidR="00E862D4" w:rsidRDefault="003C6ADF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Art. 2º Para os efeitos desta Lei, o referido cartão terá às seguintes atribuições:</w:t>
      </w:r>
    </w:p>
    <w:p w:rsidR="003C6ADF" w:rsidRDefault="003C6ADF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3C6ADF" w:rsidRDefault="003C6ADF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I</w:t>
      </w:r>
      <w:r w:rsidR="00D36A2D">
        <w:rPr>
          <w:rFonts w:ascii="Times New Roman" w:hAnsi="Times New Roman"/>
          <w:color w:val="222222"/>
          <w:szCs w:val="24"/>
        </w:rPr>
        <w:t xml:space="preserve">  </w:t>
      </w:r>
      <w:r>
        <w:rPr>
          <w:rFonts w:ascii="Times New Roman" w:hAnsi="Times New Roman"/>
          <w:color w:val="222222"/>
          <w:szCs w:val="24"/>
        </w:rPr>
        <w:t xml:space="preserve"> – </w:t>
      </w:r>
      <w:r w:rsidR="003D7246">
        <w:rPr>
          <w:rFonts w:ascii="Times New Roman" w:hAnsi="Times New Roman"/>
          <w:color w:val="222222"/>
          <w:szCs w:val="24"/>
        </w:rPr>
        <w:t xml:space="preserve">   </w:t>
      </w:r>
      <w:r w:rsidR="00DB7B04">
        <w:rPr>
          <w:rFonts w:ascii="Times New Roman" w:hAnsi="Times New Roman"/>
          <w:color w:val="222222"/>
          <w:szCs w:val="24"/>
        </w:rPr>
        <w:t xml:space="preserve">  </w:t>
      </w:r>
      <w:r>
        <w:rPr>
          <w:rFonts w:ascii="Times New Roman" w:hAnsi="Times New Roman"/>
          <w:color w:val="222222"/>
          <w:szCs w:val="24"/>
        </w:rPr>
        <w:t>linha de</w:t>
      </w:r>
      <w:r w:rsidR="0049526D">
        <w:rPr>
          <w:rFonts w:ascii="Times New Roman" w:hAnsi="Times New Roman"/>
          <w:color w:val="222222"/>
          <w:szCs w:val="24"/>
        </w:rPr>
        <w:t xml:space="preserve"> crédito junto ao Banco do Povo, para que tenha a oportunidade de empreender;</w:t>
      </w:r>
    </w:p>
    <w:p w:rsidR="0055010B" w:rsidRDefault="0055010B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3D7246" w:rsidRDefault="003D7246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II   -   direito ao Auxíl</w:t>
      </w:r>
      <w:r w:rsidR="00C87CA6">
        <w:rPr>
          <w:rFonts w:ascii="Times New Roman" w:hAnsi="Times New Roman"/>
          <w:color w:val="222222"/>
          <w:szCs w:val="24"/>
        </w:rPr>
        <w:t xml:space="preserve">io Aluguel, para que </w:t>
      </w:r>
      <w:r>
        <w:rPr>
          <w:rFonts w:ascii="Times New Roman" w:hAnsi="Times New Roman"/>
          <w:color w:val="222222"/>
          <w:szCs w:val="24"/>
        </w:rPr>
        <w:t xml:space="preserve"> possam</w:t>
      </w:r>
      <w:r w:rsidR="008224F1">
        <w:rPr>
          <w:rFonts w:ascii="Times New Roman" w:hAnsi="Times New Roman"/>
          <w:color w:val="222222"/>
          <w:szCs w:val="24"/>
        </w:rPr>
        <w:t xml:space="preserve"> se manter distante do agressor, e recomeçar </w:t>
      </w:r>
      <w:r w:rsidR="00E13F72">
        <w:rPr>
          <w:rFonts w:ascii="Times New Roman" w:hAnsi="Times New Roman"/>
          <w:color w:val="222222"/>
          <w:szCs w:val="24"/>
        </w:rPr>
        <w:t xml:space="preserve">a vida </w:t>
      </w:r>
      <w:r w:rsidR="008224F1">
        <w:rPr>
          <w:rFonts w:ascii="Times New Roman" w:hAnsi="Times New Roman"/>
          <w:color w:val="222222"/>
          <w:szCs w:val="24"/>
        </w:rPr>
        <w:t>em um novo lar;</w:t>
      </w:r>
    </w:p>
    <w:p w:rsidR="0055010B" w:rsidRDefault="0055010B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DB7B04" w:rsidRDefault="003C6ADF" w:rsidP="00DB7B04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II</w:t>
      </w:r>
      <w:r w:rsidR="003D7246">
        <w:rPr>
          <w:rFonts w:ascii="Times New Roman" w:hAnsi="Times New Roman"/>
          <w:color w:val="222222"/>
          <w:szCs w:val="24"/>
        </w:rPr>
        <w:t>I</w:t>
      </w:r>
      <w:r w:rsidR="00DB7B04">
        <w:rPr>
          <w:rFonts w:ascii="Times New Roman" w:hAnsi="Times New Roman"/>
          <w:color w:val="222222"/>
          <w:szCs w:val="24"/>
        </w:rPr>
        <w:t xml:space="preserve"> </w:t>
      </w:r>
      <w:r w:rsidR="00DB7B04" w:rsidRPr="00DB7B04">
        <w:rPr>
          <w:rFonts w:ascii="Times New Roman" w:hAnsi="Times New Roman"/>
          <w:color w:val="222222"/>
          <w:szCs w:val="24"/>
        </w:rPr>
        <w:t xml:space="preserve"> - </w:t>
      </w:r>
      <w:r w:rsidR="00DB7B04">
        <w:rPr>
          <w:rFonts w:ascii="Times New Roman" w:hAnsi="Times New Roman"/>
          <w:color w:val="222222"/>
          <w:szCs w:val="24"/>
        </w:rPr>
        <w:t xml:space="preserve">   </w:t>
      </w:r>
      <w:r w:rsidR="008A6AD6">
        <w:rPr>
          <w:rFonts w:ascii="Times New Roman" w:hAnsi="Times New Roman"/>
          <w:color w:val="222222"/>
          <w:szCs w:val="24"/>
        </w:rPr>
        <w:t>destinar</w:t>
      </w:r>
      <w:r w:rsidR="00DB7B04" w:rsidRPr="00DB7B04">
        <w:rPr>
          <w:rFonts w:ascii="Times New Roman" w:hAnsi="Times New Roman"/>
          <w:color w:val="222222"/>
          <w:szCs w:val="24"/>
        </w:rPr>
        <w:t xml:space="preserve"> até 20% (vinte por cento) das vagas anuais para cursos de capacitação e qualificação profissional sob sua administração ou das instituições de treinamento parceiras;</w:t>
      </w:r>
    </w:p>
    <w:p w:rsidR="0055010B" w:rsidRDefault="0055010B" w:rsidP="00DB7B04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604828" w:rsidRDefault="00DB7B04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IV</w:t>
      </w:r>
      <w:r w:rsidRPr="00DB7B04">
        <w:rPr>
          <w:rFonts w:ascii="Times New Roman" w:hAnsi="Times New Roman"/>
          <w:color w:val="222222"/>
          <w:szCs w:val="24"/>
        </w:rPr>
        <w:t xml:space="preserve"> - </w:t>
      </w:r>
      <w:r>
        <w:rPr>
          <w:rFonts w:ascii="Times New Roman" w:hAnsi="Times New Roman"/>
          <w:color w:val="222222"/>
          <w:szCs w:val="24"/>
        </w:rPr>
        <w:t xml:space="preserve">    </w:t>
      </w:r>
      <w:r w:rsidRPr="00DB7B04">
        <w:rPr>
          <w:rFonts w:ascii="Times New Roman" w:hAnsi="Times New Roman"/>
          <w:color w:val="222222"/>
          <w:szCs w:val="24"/>
        </w:rPr>
        <w:t>destinar até 20% (vinte por cento) dos encaminhamentos mensais, para as vagas de empregos formais, oferecidas por empresas em regime de parceria;</w:t>
      </w:r>
    </w:p>
    <w:p w:rsidR="00E86CCA" w:rsidRDefault="00E86CCA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E86CCA" w:rsidRDefault="00E86CCA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§1° Não havendo interessados nos cursos de capacitação e qualificação profissional, assim como para empregos formais, às vagas serão destinadas aos demais candidatos interessados.</w:t>
      </w:r>
    </w:p>
    <w:p w:rsidR="00E86CCA" w:rsidRDefault="00E86CCA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3B5104" w:rsidRDefault="003B5104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3B5104" w:rsidRDefault="003B5104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§</w:t>
      </w:r>
      <w:r w:rsidR="00E86CCA">
        <w:rPr>
          <w:rFonts w:ascii="Times New Roman" w:hAnsi="Times New Roman"/>
          <w:color w:val="222222"/>
          <w:szCs w:val="24"/>
        </w:rPr>
        <w:t>2</w:t>
      </w:r>
      <w:r>
        <w:rPr>
          <w:rFonts w:ascii="Times New Roman" w:hAnsi="Times New Roman"/>
          <w:color w:val="222222"/>
          <w:szCs w:val="24"/>
        </w:rPr>
        <w:t xml:space="preserve">°  </w:t>
      </w:r>
      <w:r w:rsidRPr="003B5104">
        <w:rPr>
          <w:rFonts w:ascii="Times New Roman" w:hAnsi="Times New Roman"/>
          <w:color w:val="222222"/>
          <w:szCs w:val="24"/>
        </w:rPr>
        <w:t>Para fins de aplicação desta Lei, o conceito de violência doméstica e familiar é o disposto no art. 7º da Lei Federal 11.340 de 2006, Lei Maria da Penha.</w:t>
      </w:r>
    </w:p>
    <w:p w:rsidR="00AF5CA7" w:rsidRDefault="00AF5CA7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AF5CA7" w:rsidRDefault="00AF5CA7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§</w:t>
      </w:r>
      <w:r w:rsidR="00E86CCA">
        <w:rPr>
          <w:rFonts w:ascii="Times New Roman" w:hAnsi="Times New Roman"/>
          <w:color w:val="222222"/>
          <w:szCs w:val="24"/>
        </w:rPr>
        <w:t>3</w:t>
      </w:r>
      <w:r>
        <w:rPr>
          <w:rFonts w:ascii="Times New Roman" w:hAnsi="Times New Roman"/>
          <w:color w:val="222222"/>
          <w:szCs w:val="24"/>
        </w:rPr>
        <w:t xml:space="preserve">°     </w:t>
      </w:r>
      <w:r w:rsidRPr="00AF5CA7">
        <w:rPr>
          <w:rFonts w:ascii="Times New Roman" w:hAnsi="Times New Roman"/>
          <w:color w:val="222222"/>
          <w:szCs w:val="24"/>
        </w:rPr>
        <w:t>Os casos supra mencionados deverão ser comprovados através de boletins de ocorrência da Delegacia de Defesa à Mulher (</w:t>
      </w:r>
      <w:proofErr w:type="spellStart"/>
      <w:r w:rsidRPr="00AF5CA7">
        <w:rPr>
          <w:rFonts w:ascii="Times New Roman" w:hAnsi="Times New Roman"/>
          <w:color w:val="222222"/>
          <w:szCs w:val="24"/>
        </w:rPr>
        <w:t>DDM</w:t>
      </w:r>
      <w:proofErr w:type="spellEnd"/>
      <w:r w:rsidRPr="00AF5CA7">
        <w:rPr>
          <w:rFonts w:ascii="Times New Roman" w:hAnsi="Times New Roman"/>
          <w:color w:val="222222"/>
          <w:szCs w:val="24"/>
        </w:rPr>
        <w:t>) e do exame de corpo de delito, quando este constituir a prova material do crime.</w:t>
      </w:r>
    </w:p>
    <w:p w:rsidR="00604828" w:rsidRDefault="00604828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604828" w:rsidRDefault="00E86CCA" w:rsidP="00604828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§4</w:t>
      </w:r>
      <w:r w:rsidR="00604828">
        <w:rPr>
          <w:rFonts w:ascii="Times New Roman" w:hAnsi="Times New Roman"/>
          <w:color w:val="222222"/>
          <w:szCs w:val="24"/>
        </w:rPr>
        <w:t>° O Poder Público Municipal através de seu órgão competente, definirá a quantidade de cartões disponibilizados por mês, assim como, a analise e critérios de aprovação de crédito.</w:t>
      </w:r>
    </w:p>
    <w:p w:rsidR="00604828" w:rsidRDefault="00604828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604828" w:rsidRDefault="00E86CCA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§5</w:t>
      </w:r>
      <w:r w:rsidR="00604828">
        <w:rPr>
          <w:rFonts w:ascii="Times New Roman" w:hAnsi="Times New Roman"/>
          <w:color w:val="222222"/>
          <w:szCs w:val="24"/>
        </w:rPr>
        <w:t>°    Grávidas e mulheres com filhos até 5 (cinco) anos, terão prioridade na contemplação do cartão.</w:t>
      </w:r>
    </w:p>
    <w:p w:rsidR="0072235E" w:rsidRDefault="0072235E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72235E" w:rsidRDefault="0072235E" w:rsidP="0072235E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3° </w:t>
      </w:r>
      <w:r w:rsidRPr="00FD1ED9">
        <w:rPr>
          <w:rFonts w:ascii="Times New Roman" w:hAnsi="Times New Roman"/>
          <w:szCs w:val="24"/>
        </w:rPr>
        <w:t>As despesas com a execução da presente Lei correrão por conta</w:t>
      </w:r>
      <w:r>
        <w:rPr>
          <w:rFonts w:ascii="Times New Roman" w:hAnsi="Times New Roman"/>
          <w:szCs w:val="24"/>
        </w:rPr>
        <w:t xml:space="preserve"> de verba orçamentária própria, suplementadas, se necessário.</w:t>
      </w:r>
    </w:p>
    <w:p w:rsidR="0072235E" w:rsidRDefault="0072235E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8E183C" w:rsidRPr="0084326C" w:rsidRDefault="009B33B7" w:rsidP="00DB61F9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 </w:t>
      </w:r>
      <w:r w:rsidR="008E183C" w:rsidRPr="00FD1ED9">
        <w:rPr>
          <w:rFonts w:ascii="Times New Roman" w:hAnsi="Times New Roman"/>
          <w:szCs w:val="24"/>
        </w:rPr>
        <w:t xml:space="preserve">Art. </w:t>
      </w:r>
      <w:r w:rsidR="00C21756">
        <w:rPr>
          <w:rFonts w:ascii="Times New Roman" w:hAnsi="Times New Roman"/>
          <w:szCs w:val="24"/>
        </w:rPr>
        <w:t>4</w:t>
      </w:r>
      <w:r w:rsidR="00BF5B24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="00C21756">
        <w:rPr>
          <w:rFonts w:ascii="Times New Roman" w:hAnsi="Times New Roman"/>
          <w:szCs w:val="24"/>
        </w:rPr>
        <w:t xml:space="preserve"> </w:t>
      </w:r>
      <w:r w:rsidR="008E183C" w:rsidRPr="00FD1ED9">
        <w:rPr>
          <w:rFonts w:ascii="Times New Roman" w:hAnsi="Times New Roman"/>
          <w:szCs w:val="24"/>
        </w:rPr>
        <w:t xml:space="preserve">Esta Lei entra em vigor </w:t>
      </w:r>
      <w:r w:rsidR="00C21756">
        <w:rPr>
          <w:rFonts w:ascii="Times New Roman" w:hAnsi="Times New Roman"/>
          <w:szCs w:val="24"/>
        </w:rPr>
        <w:t xml:space="preserve"> na data de sua publicação. </w:t>
      </w:r>
      <w:r w:rsidR="008E183C" w:rsidRPr="00FD1ED9">
        <w:rPr>
          <w:rFonts w:ascii="Times New Roman" w:hAnsi="Times New Roman"/>
          <w:szCs w:val="24"/>
        </w:rPr>
        <w:t xml:space="preserve">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84326C">
        <w:rPr>
          <w:rFonts w:ascii="Times New Roman" w:hAnsi="Times New Roman"/>
          <w:b/>
          <w:szCs w:val="24"/>
        </w:rPr>
        <w:t>05 de outubro</w:t>
      </w:r>
      <w:r w:rsidR="00516207">
        <w:rPr>
          <w:rFonts w:ascii="Times New Roman" w:hAnsi="Times New Roman"/>
          <w:b/>
          <w:szCs w:val="24"/>
        </w:rPr>
        <w:t xml:space="preserve"> </w:t>
      </w:r>
      <w:r w:rsidR="00044251">
        <w:rPr>
          <w:rFonts w:ascii="Times New Roman" w:hAnsi="Times New Roman"/>
          <w:b/>
          <w:szCs w:val="24"/>
        </w:rPr>
        <w:t>de 2.022</w:t>
      </w:r>
      <w:r w:rsidR="00D85860">
        <w:rPr>
          <w:rFonts w:ascii="Times New Roman" w:hAnsi="Times New Roman"/>
          <w:b/>
          <w:szCs w:val="24"/>
        </w:rPr>
        <w:t>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A6359" w:rsidRDefault="00044251" w:rsidP="00B61B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B61BA6" w:rsidRDefault="00B527B4" w:rsidP="00B61B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</w:t>
      </w:r>
      <w:r w:rsidR="00B61BA6">
        <w:rPr>
          <w:rFonts w:ascii="Times New Roman" w:hAnsi="Times New Roman"/>
          <w:b/>
          <w:szCs w:val="24"/>
        </w:rPr>
        <w:t>or</w:t>
      </w: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0F1CD1" w:rsidRDefault="000F1CD1" w:rsidP="00B61BA6">
      <w:pPr>
        <w:jc w:val="center"/>
        <w:rPr>
          <w:rFonts w:ascii="Times New Roman" w:hAnsi="Times New Roman"/>
          <w:b/>
          <w:szCs w:val="24"/>
        </w:rPr>
      </w:pPr>
    </w:p>
    <w:p w:rsidR="00E1592F" w:rsidRDefault="00E1592F" w:rsidP="0004486C">
      <w:pPr>
        <w:rPr>
          <w:rFonts w:ascii="Times New Roman" w:eastAsia="SimSun" w:hAnsi="Times New Roman"/>
          <w:b/>
          <w:kern w:val="1"/>
          <w:szCs w:val="24"/>
          <w:lang w:eastAsia="zh-CN" w:bidi="hi-IN"/>
        </w:rPr>
      </w:pPr>
      <w:r w:rsidRPr="00816565">
        <w:rPr>
          <w:rFonts w:ascii="Times New Roman" w:eastAsia="SimSun" w:hAnsi="Times New Roman"/>
          <w:b/>
          <w:kern w:val="1"/>
          <w:szCs w:val="24"/>
          <w:lang w:eastAsia="zh-CN" w:bidi="hi-IN"/>
        </w:rPr>
        <w:t>JUSTIFICATIVA</w:t>
      </w:r>
      <w:r w:rsidR="0004486C">
        <w:rPr>
          <w:rFonts w:ascii="Times New Roman" w:eastAsia="SimSun" w:hAnsi="Times New Roman"/>
          <w:b/>
          <w:kern w:val="1"/>
          <w:szCs w:val="24"/>
          <w:lang w:eastAsia="zh-CN" w:bidi="hi-IN"/>
        </w:rPr>
        <w:t>:</w:t>
      </w:r>
    </w:p>
    <w:p w:rsidR="00A2065E" w:rsidRDefault="00A2065E" w:rsidP="0004486C">
      <w:pPr>
        <w:rPr>
          <w:rFonts w:ascii="Times New Roman" w:eastAsia="SimSun" w:hAnsi="Times New Roman"/>
          <w:b/>
          <w:kern w:val="1"/>
          <w:szCs w:val="24"/>
          <w:lang w:eastAsia="zh-CN" w:bidi="hi-IN"/>
        </w:rPr>
      </w:pPr>
    </w:p>
    <w:p w:rsidR="00A2065E" w:rsidRDefault="00A2065E" w:rsidP="0004486C">
      <w:pPr>
        <w:rPr>
          <w:rFonts w:ascii="Times New Roman" w:eastAsia="SimSun" w:hAnsi="Times New Roman"/>
          <w:b/>
          <w:kern w:val="1"/>
          <w:szCs w:val="24"/>
          <w:lang w:eastAsia="zh-CN" w:bidi="hi-IN"/>
        </w:rPr>
      </w:pPr>
    </w:p>
    <w:p w:rsidR="00A2065E" w:rsidRDefault="00045FA2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1"/>
          <w:szCs w:val="24"/>
          <w:lang w:eastAsia="zh-CN" w:bidi="hi-IN"/>
        </w:rPr>
        <w:tab/>
      </w:r>
      <w:r w:rsidRPr="0051600E">
        <w:rPr>
          <w:rFonts w:ascii="Times New Roman" w:eastAsia="SimSun" w:hAnsi="Times New Roman"/>
          <w:kern w:val="1"/>
          <w:szCs w:val="24"/>
          <w:lang w:eastAsia="zh-CN" w:bidi="hi-IN"/>
        </w:rPr>
        <w:t>O presente projet</w:t>
      </w:r>
      <w:r w:rsidR="005A6E53">
        <w:rPr>
          <w:rFonts w:ascii="Times New Roman" w:eastAsia="SimSun" w:hAnsi="Times New Roman"/>
          <w:kern w:val="1"/>
          <w:szCs w:val="24"/>
          <w:lang w:eastAsia="zh-CN" w:bidi="hi-IN"/>
        </w:rPr>
        <w:t xml:space="preserve">o de lei tem o intuito de garantir às mulheres vítimas de violência doméstica </w:t>
      </w:r>
      <w:r w:rsidR="002D1499">
        <w:rPr>
          <w:rFonts w:ascii="Times New Roman" w:eastAsia="SimSun" w:hAnsi="Times New Roman"/>
          <w:kern w:val="1"/>
          <w:szCs w:val="24"/>
          <w:lang w:eastAsia="zh-CN" w:bidi="hi-IN"/>
        </w:rPr>
        <w:t xml:space="preserve">uma oportunidade de “recomeçar” sua vida, de forma que  possa fruir de sua cidadania e dignidade. </w:t>
      </w:r>
    </w:p>
    <w:p w:rsidR="003576C2" w:rsidRDefault="003576C2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3576C2" w:rsidRDefault="003576C2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  <w:t>Preliminarmente, há de se considerar que a violência doméstica é uma grave violação aos direitos fundamentais e individuais, causadores de danos físicos, psíquicos e sociais, sendo que às mulheres atingidas por esta situação, frequentemente se encontram em vulnerabilidade econômica de forma que é imprescindível, que sejam adotadas medidas que às auxiliem em um novo recomeço.</w:t>
      </w:r>
    </w:p>
    <w:p w:rsidR="002012C6" w:rsidRDefault="002012C6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0078DE" w:rsidRPr="000078DE" w:rsidRDefault="002012C6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>A maioria das mulheres brasileiras (86%) percebe um aumento na violência cometida contra pessoas do se</w:t>
      </w:r>
      <w:r w:rsidR="00D46418">
        <w:rPr>
          <w:rFonts w:ascii="Times New Roman" w:eastAsia="SimSun" w:hAnsi="Times New Roman"/>
          <w:kern w:val="1"/>
          <w:szCs w:val="24"/>
          <w:lang w:eastAsia="zh-CN" w:bidi="hi-IN"/>
        </w:rPr>
        <w:t>xo feminino durante o ano de 2021</w:t>
      </w:r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 xml:space="preserve">. A conclusão é da pesquisa de opinião </w:t>
      </w:r>
      <w:r w:rsidR="00D46418" w:rsidRPr="00D46418">
        <w:rPr>
          <w:rFonts w:ascii="Times New Roman" w:eastAsia="SimSun" w:hAnsi="Times New Roman"/>
          <w:i/>
          <w:iCs/>
          <w:kern w:val="1"/>
          <w:szCs w:val="24"/>
          <w:lang w:eastAsia="zh-CN" w:bidi="hi-IN"/>
        </w:rPr>
        <w:t>“Violência Doméstica e Familiar Contra a Mulher — 2021”</w:t>
      </w:r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 xml:space="preserve">, realizada pelo Instituto </w:t>
      </w:r>
      <w:proofErr w:type="spellStart"/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>DataSenado</w:t>
      </w:r>
      <w:proofErr w:type="spellEnd"/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>, em parceria com o Observatório da Mulher contr</w:t>
      </w:r>
      <w:r w:rsidR="00D46418">
        <w:rPr>
          <w:rFonts w:ascii="Times New Roman" w:eastAsia="SimSun" w:hAnsi="Times New Roman"/>
          <w:kern w:val="1"/>
          <w:szCs w:val="24"/>
          <w:lang w:eastAsia="zh-CN" w:bidi="hi-IN"/>
        </w:rPr>
        <w:t>a a Violência.</w:t>
      </w:r>
      <w:r w:rsidR="000078DE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</w:t>
      </w:r>
      <w:r w:rsidR="000078DE" w:rsidRPr="000078DE">
        <w:rPr>
          <w:rFonts w:ascii="Times New Roman" w:eastAsia="SimSun" w:hAnsi="Times New Roman"/>
          <w:kern w:val="1"/>
          <w:szCs w:val="24"/>
          <w:lang w:eastAsia="zh-CN" w:bidi="hi-IN"/>
        </w:rPr>
        <w:t>A pesquisa é realizada a cada dois anos, desde 2005. A edição de 2021 revela um crescimento de 4% na percepção das mulheres sobre a violência em relação à edição anterior. De acordo com a pesquisa, 18% das mulheres agredidas por homens convivem com o agressor. Para 75% das entrevistadas, o medo leva a mulher a não denunciar</w:t>
      </w:r>
    </w:p>
    <w:p w:rsidR="000078DE" w:rsidRDefault="000078DE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57372A" w:rsidRPr="000078DE" w:rsidRDefault="0057372A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 xml:space="preserve">A dependência financeira é, muitas vezes, um obstáculo para mulheres vítimas de violência doméstica que querem sair do eixo da agressão. Esse cenário deixa elas ainda mais suscetíveis ao </w:t>
      </w:r>
      <w:proofErr w:type="spellStart"/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>feminicídio</w:t>
      </w:r>
      <w:proofErr w:type="spellEnd"/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>.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 Este projeto de lei é exatamente </w:t>
      </w:r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>para oferecer treinamento, orientações e desenvolvimento de habilidades profissionais básicas para que elas possam ser reinseridas no mercado de trabalho.</w:t>
      </w:r>
    </w:p>
    <w:p w:rsidR="000078DE" w:rsidRPr="000078DE" w:rsidRDefault="000078DE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E71A72" w:rsidRPr="0057372A" w:rsidRDefault="0057372A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 w:rsidR="007755E7" w:rsidRPr="007755E7">
        <w:rPr>
          <w:rFonts w:ascii="Times New Roman" w:eastAsia="SimSun" w:hAnsi="Times New Roman"/>
          <w:kern w:val="1"/>
          <w:szCs w:val="24"/>
          <w:lang w:eastAsia="zh-CN" w:bidi="hi-IN"/>
        </w:rPr>
        <w:t>Assim, certo de contar com a colaboração dos meus pares para a aprovação do presente Projeto, desde já agradeço.</w:t>
      </w:r>
    </w:p>
    <w:p w:rsidR="004E03EB" w:rsidRDefault="004E03EB" w:rsidP="003576C2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4E03EB" w:rsidRDefault="004E03EB" w:rsidP="003576C2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7942BF" w:rsidRDefault="0057372A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    </w:t>
      </w:r>
      <w:r w:rsidR="0051620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  </w:t>
      </w:r>
      <w:r w:rsidR="0079646D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S/ S</w:t>
      </w:r>
      <w:r w:rsidR="00E1592F" w:rsidRPr="004F3B61">
        <w:rPr>
          <w:rFonts w:ascii="Times New Roman" w:eastAsia="SimSun" w:hAnsi="Times New Roman"/>
          <w:kern w:val="1"/>
          <w:szCs w:val="24"/>
          <w:lang w:eastAsia="zh-CN" w:bidi="hi-IN"/>
        </w:rPr>
        <w:t xml:space="preserve">, </w:t>
      </w:r>
      <w:r w:rsidR="00B200EB">
        <w:rPr>
          <w:rFonts w:ascii="Times New Roman" w:eastAsia="SimSun" w:hAnsi="Times New Roman"/>
          <w:kern w:val="1"/>
          <w:szCs w:val="24"/>
          <w:lang w:eastAsia="zh-CN" w:bidi="hi-IN"/>
        </w:rPr>
        <w:t>05 de outubro</w:t>
      </w:r>
      <w:r w:rsidR="0051620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</w:t>
      </w:r>
      <w:r w:rsidR="0079646D">
        <w:rPr>
          <w:rFonts w:ascii="Times New Roman" w:eastAsia="SimSun" w:hAnsi="Times New Roman"/>
          <w:kern w:val="1"/>
          <w:szCs w:val="24"/>
          <w:lang w:eastAsia="zh-CN" w:bidi="hi-IN"/>
        </w:rPr>
        <w:t>de 2.022</w:t>
      </w:r>
      <w:r w:rsidR="00E1592F" w:rsidRPr="004F3B61">
        <w:rPr>
          <w:rFonts w:ascii="Times New Roman" w:eastAsia="SimSun" w:hAnsi="Times New Roman"/>
          <w:kern w:val="1"/>
          <w:szCs w:val="24"/>
          <w:lang w:eastAsia="zh-CN" w:bidi="hi-IN"/>
        </w:rPr>
        <w:t>.</w:t>
      </w:r>
    </w:p>
    <w:p w:rsidR="003379DB" w:rsidRDefault="003379DB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79646D" w:rsidRPr="004F3B61" w:rsidRDefault="0079646D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516207" w:rsidRDefault="006561D1" w:rsidP="004F3B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816565" w:rsidRPr="004F3B61" w:rsidRDefault="004F3B61" w:rsidP="004F3B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sectPr w:rsidR="00816565" w:rsidRPr="004F3B61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B4" w:rsidRDefault="00F314B4" w:rsidP="0034476D">
      <w:r>
        <w:separator/>
      </w:r>
    </w:p>
  </w:endnote>
  <w:endnote w:type="continuationSeparator" w:id="0">
    <w:p w:rsidR="00F314B4" w:rsidRDefault="00F314B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B4" w:rsidRDefault="00F314B4" w:rsidP="0034476D">
      <w:r>
        <w:separator/>
      </w:r>
    </w:p>
  </w:footnote>
  <w:footnote w:type="continuationSeparator" w:id="0">
    <w:p w:rsidR="00F314B4" w:rsidRDefault="00F314B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A82"/>
    <w:multiLevelType w:val="hybridMultilevel"/>
    <w:tmpl w:val="2C423E04"/>
    <w:lvl w:ilvl="0" w:tplc="FF16817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81611FB"/>
    <w:multiLevelType w:val="hybridMultilevel"/>
    <w:tmpl w:val="FF9EE030"/>
    <w:lvl w:ilvl="0" w:tplc="280EE7D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85860"/>
    <w:rsid w:val="00004693"/>
    <w:rsid w:val="00005C3E"/>
    <w:rsid w:val="000078DE"/>
    <w:rsid w:val="00013AC3"/>
    <w:rsid w:val="00015A2C"/>
    <w:rsid w:val="000214F2"/>
    <w:rsid w:val="00024095"/>
    <w:rsid w:val="00031AA4"/>
    <w:rsid w:val="0003791E"/>
    <w:rsid w:val="00040BDB"/>
    <w:rsid w:val="00044251"/>
    <w:rsid w:val="0004486C"/>
    <w:rsid w:val="00045FA2"/>
    <w:rsid w:val="00053621"/>
    <w:rsid w:val="00053DE5"/>
    <w:rsid w:val="00062BDB"/>
    <w:rsid w:val="00066801"/>
    <w:rsid w:val="00070077"/>
    <w:rsid w:val="0007529E"/>
    <w:rsid w:val="00077551"/>
    <w:rsid w:val="00086C41"/>
    <w:rsid w:val="000B5CC8"/>
    <w:rsid w:val="000B7E34"/>
    <w:rsid w:val="000D3B45"/>
    <w:rsid w:val="000E6F05"/>
    <w:rsid w:val="000F0CF7"/>
    <w:rsid w:val="000F15F2"/>
    <w:rsid w:val="000F1CD1"/>
    <w:rsid w:val="000F306B"/>
    <w:rsid w:val="000F4A4C"/>
    <w:rsid w:val="00114227"/>
    <w:rsid w:val="00122248"/>
    <w:rsid w:val="00126585"/>
    <w:rsid w:val="00136B68"/>
    <w:rsid w:val="00137B14"/>
    <w:rsid w:val="001422C6"/>
    <w:rsid w:val="00150560"/>
    <w:rsid w:val="0015577B"/>
    <w:rsid w:val="00170C00"/>
    <w:rsid w:val="00172CAB"/>
    <w:rsid w:val="001A071D"/>
    <w:rsid w:val="001B0517"/>
    <w:rsid w:val="001C29A7"/>
    <w:rsid w:val="001C3EC9"/>
    <w:rsid w:val="001C76CF"/>
    <w:rsid w:val="001D0C2E"/>
    <w:rsid w:val="001E1F2A"/>
    <w:rsid w:val="001E72A8"/>
    <w:rsid w:val="001F0082"/>
    <w:rsid w:val="001F7020"/>
    <w:rsid w:val="002012C6"/>
    <w:rsid w:val="00213B7E"/>
    <w:rsid w:val="00246D05"/>
    <w:rsid w:val="00254F1A"/>
    <w:rsid w:val="00255896"/>
    <w:rsid w:val="00257E94"/>
    <w:rsid w:val="0026174B"/>
    <w:rsid w:val="00262A80"/>
    <w:rsid w:val="002633EF"/>
    <w:rsid w:val="002740FE"/>
    <w:rsid w:val="002C1129"/>
    <w:rsid w:val="002C26A5"/>
    <w:rsid w:val="002D1499"/>
    <w:rsid w:val="002D444F"/>
    <w:rsid w:val="002D60C7"/>
    <w:rsid w:val="002F072A"/>
    <w:rsid w:val="002F17E7"/>
    <w:rsid w:val="002F6F4E"/>
    <w:rsid w:val="003076B9"/>
    <w:rsid w:val="00310842"/>
    <w:rsid w:val="003134E7"/>
    <w:rsid w:val="00313887"/>
    <w:rsid w:val="0031400F"/>
    <w:rsid w:val="003165DA"/>
    <w:rsid w:val="003379DB"/>
    <w:rsid w:val="0034476D"/>
    <w:rsid w:val="003576C2"/>
    <w:rsid w:val="00357797"/>
    <w:rsid w:val="00366CEC"/>
    <w:rsid w:val="0037719B"/>
    <w:rsid w:val="00383BD9"/>
    <w:rsid w:val="00386FCB"/>
    <w:rsid w:val="003A020E"/>
    <w:rsid w:val="003A657A"/>
    <w:rsid w:val="003A7D6A"/>
    <w:rsid w:val="003B5104"/>
    <w:rsid w:val="003B5125"/>
    <w:rsid w:val="003C62B7"/>
    <w:rsid w:val="003C6ADF"/>
    <w:rsid w:val="003D2073"/>
    <w:rsid w:val="003D7246"/>
    <w:rsid w:val="003E2742"/>
    <w:rsid w:val="003E3348"/>
    <w:rsid w:val="003F5DF7"/>
    <w:rsid w:val="00423D58"/>
    <w:rsid w:val="00432031"/>
    <w:rsid w:val="004331EA"/>
    <w:rsid w:val="00433BC2"/>
    <w:rsid w:val="00435C13"/>
    <w:rsid w:val="00447EF2"/>
    <w:rsid w:val="004556BF"/>
    <w:rsid w:val="00471DD6"/>
    <w:rsid w:val="00490CD1"/>
    <w:rsid w:val="0049526D"/>
    <w:rsid w:val="004D4576"/>
    <w:rsid w:val="004E03EB"/>
    <w:rsid w:val="004E6737"/>
    <w:rsid w:val="004E7AD8"/>
    <w:rsid w:val="004F17AF"/>
    <w:rsid w:val="004F2CEB"/>
    <w:rsid w:val="004F3B61"/>
    <w:rsid w:val="005053AB"/>
    <w:rsid w:val="0051600E"/>
    <w:rsid w:val="00516207"/>
    <w:rsid w:val="00526E68"/>
    <w:rsid w:val="00536FCF"/>
    <w:rsid w:val="005402EE"/>
    <w:rsid w:val="0054404B"/>
    <w:rsid w:val="0055010B"/>
    <w:rsid w:val="00550EE0"/>
    <w:rsid w:val="005636FE"/>
    <w:rsid w:val="0057372A"/>
    <w:rsid w:val="00575B9F"/>
    <w:rsid w:val="005769B4"/>
    <w:rsid w:val="005A5809"/>
    <w:rsid w:val="005A6E53"/>
    <w:rsid w:val="005A6FAA"/>
    <w:rsid w:val="005B3E8E"/>
    <w:rsid w:val="005D02B7"/>
    <w:rsid w:val="005D4A52"/>
    <w:rsid w:val="006037D1"/>
    <w:rsid w:val="00603B6B"/>
    <w:rsid w:val="00604828"/>
    <w:rsid w:val="00612A4E"/>
    <w:rsid w:val="00617A81"/>
    <w:rsid w:val="00624209"/>
    <w:rsid w:val="0062604A"/>
    <w:rsid w:val="00632127"/>
    <w:rsid w:val="006348C2"/>
    <w:rsid w:val="00646E5F"/>
    <w:rsid w:val="006561D1"/>
    <w:rsid w:val="006573D0"/>
    <w:rsid w:val="00675D50"/>
    <w:rsid w:val="00675E63"/>
    <w:rsid w:val="00684BE7"/>
    <w:rsid w:val="00687619"/>
    <w:rsid w:val="00693681"/>
    <w:rsid w:val="006A2D29"/>
    <w:rsid w:val="006A5075"/>
    <w:rsid w:val="006A6864"/>
    <w:rsid w:val="006E2756"/>
    <w:rsid w:val="006F2969"/>
    <w:rsid w:val="006F39C4"/>
    <w:rsid w:val="00703E0E"/>
    <w:rsid w:val="00707452"/>
    <w:rsid w:val="0072235E"/>
    <w:rsid w:val="007755E7"/>
    <w:rsid w:val="00784DB6"/>
    <w:rsid w:val="007942BF"/>
    <w:rsid w:val="007951F2"/>
    <w:rsid w:val="0079646D"/>
    <w:rsid w:val="007A1329"/>
    <w:rsid w:val="007A1C8C"/>
    <w:rsid w:val="007B2F33"/>
    <w:rsid w:val="007B45DB"/>
    <w:rsid w:val="007B488D"/>
    <w:rsid w:val="007C2267"/>
    <w:rsid w:val="007C6CC9"/>
    <w:rsid w:val="007D2EAB"/>
    <w:rsid w:val="007D70C0"/>
    <w:rsid w:val="007E0E45"/>
    <w:rsid w:val="007E149C"/>
    <w:rsid w:val="007E1F75"/>
    <w:rsid w:val="007E6BAB"/>
    <w:rsid w:val="007F1FAE"/>
    <w:rsid w:val="00816565"/>
    <w:rsid w:val="008171EC"/>
    <w:rsid w:val="008224F1"/>
    <w:rsid w:val="00823BE4"/>
    <w:rsid w:val="0084326C"/>
    <w:rsid w:val="00852B02"/>
    <w:rsid w:val="0085409A"/>
    <w:rsid w:val="00860E6A"/>
    <w:rsid w:val="0087524B"/>
    <w:rsid w:val="0089392B"/>
    <w:rsid w:val="00895E21"/>
    <w:rsid w:val="008A6AD6"/>
    <w:rsid w:val="008A738D"/>
    <w:rsid w:val="008B0743"/>
    <w:rsid w:val="008B277F"/>
    <w:rsid w:val="008C2DF0"/>
    <w:rsid w:val="008E183C"/>
    <w:rsid w:val="008E7ECF"/>
    <w:rsid w:val="00900FB5"/>
    <w:rsid w:val="00910B9D"/>
    <w:rsid w:val="009419A7"/>
    <w:rsid w:val="009570DC"/>
    <w:rsid w:val="00964180"/>
    <w:rsid w:val="00967098"/>
    <w:rsid w:val="00972A65"/>
    <w:rsid w:val="00975161"/>
    <w:rsid w:val="00981E9F"/>
    <w:rsid w:val="009836C0"/>
    <w:rsid w:val="009860E7"/>
    <w:rsid w:val="009954E9"/>
    <w:rsid w:val="009A6359"/>
    <w:rsid w:val="009B33B7"/>
    <w:rsid w:val="009C22BD"/>
    <w:rsid w:val="009C455F"/>
    <w:rsid w:val="009D3610"/>
    <w:rsid w:val="009D65B0"/>
    <w:rsid w:val="009D7E59"/>
    <w:rsid w:val="009E34EE"/>
    <w:rsid w:val="009E59DE"/>
    <w:rsid w:val="009F3C9B"/>
    <w:rsid w:val="00A00CF7"/>
    <w:rsid w:val="00A109C3"/>
    <w:rsid w:val="00A2065E"/>
    <w:rsid w:val="00A443C9"/>
    <w:rsid w:val="00A67205"/>
    <w:rsid w:val="00A72195"/>
    <w:rsid w:val="00A74EB4"/>
    <w:rsid w:val="00A84500"/>
    <w:rsid w:val="00A84DE6"/>
    <w:rsid w:val="00A905C9"/>
    <w:rsid w:val="00A97028"/>
    <w:rsid w:val="00A9787F"/>
    <w:rsid w:val="00AA5492"/>
    <w:rsid w:val="00AB7B03"/>
    <w:rsid w:val="00AE0E90"/>
    <w:rsid w:val="00AE6D7D"/>
    <w:rsid w:val="00AF54EF"/>
    <w:rsid w:val="00AF5B33"/>
    <w:rsid w:val="00AF5CA7"/>
    <w:rsid w:val="00B004F9"/>
    <w:rsid w:val="00B03B5B"/>
    <w:rsid w:val="00B200EB"/>
    <w:rsid w:val="00B32D17"/>
    <w:rsid w:val="00B452FE"/>
    <w:rsid w:val="00B527B4"/>
    <w:rsid w:val="00B57600"/>
    <w:rsid w:val="00B61BA6"/>
    <w:rsid w:val="00B63273"/>
    <w:rsid w:val="00B845DF"/>
    <w:rsid w:val="00BC073E"/>
    <w:rsid w:val="00BD2A94"/>
    <w:rsid w:val="00BD2E66"/>
    <w:rsid w:val="00BE0891"/>
    <w:rsid w:val="00BE56CF"/>
    <w:rsid w:val="00BE797C"/>
    <w:rsid w:val="00BF1982"/>
    <w:rsid w:val="00BF5B24"/>
    <w:rsid w:val="00C0285D"/>
    <w:rsid w:val="00C21756"/>
    <w:rsid w:val="00C34C73"/>
    <w:rsid w:val="00C45C18"/>
    <w:rsid w:val="00C50DE8"/>
    <w:rsid w:val="00C53A6F"/>
    <w:rsid w:val="00C66CEB"/>
    <w:rsid w:val="00C83E8E"/>
    <w:rsid w:val="00C865C0"/>
    <w:rsid w:val="00C8675A"/>
    <w:rsid w:val="00C87CA6"/>
    <w:rsid w:val="00C90967"/>
    <w:rsid w:val="00CA27B2"/>
    <w:rsid w:val="00CA503D"/>
    <w:rsid w:val="00CB5D1A"/>
    <w:rsid w:val="00CB7BC7"/>
    <w:rsid w:val="00CD2743"/>
    <w:rsid w:val="00CE13F9"/>
    <w:rsid w:val="00CE75AE"/>
    <w:rsid w:val="00D01A38"/>
    <w:rsid w:val="00D1498A"/>
    <w:rsid w:val="00D2525E"/>
    <w:rsid w:val="00D33549"/>
    <w:rsid w:val="00D36A2D"/>
    <w:rsid w:val="00D37DC1"/>
    <w:rsid w:val="00D4328C"/>
    <w:rsid w:val="00D46418"/>
    <w:rsid w:val="00D465DB"/>
    <w:rsid w:val="00D54351"/>
    <w:rsid w:val="00D602EB"/>
    <w:rsid w:val="00D61058"/>
    <w:rsid w:val="00D85860"/>
    <w:rsid w:val="00D97687"/>
    <w:rsid w:val="00DA6305"/>
    <w:rsid w:val="00DB61F9"/>
    <w:rsid w:val="00DB7B04"/>
    <w:rsid w:val="00DD0000"/>
    <w:rsid w:val="00DE762A"/>
    <w:rsid w:val="00DF52E8"/>
    <w:rsid w:val="00E00D41"/>
    <w:rsid w:val="00E13F72"/>
    <w:rsid w:val="00E1592F"/>
    <w:rsid w:val="00E223E1"/>
    <w:rsid w:val="00E40646"/>
    <w:rsid w:val="00E42E80"/>
    <w:rsid w:val="00E46C74"/>
    <w:rsid w:val="00E53521"/>
    <w:rsid w:val="00E602DB"/>
    <w:rsid w:val="00E64A26"/>
    <w:rsid w:val="00E71A72"/>
    <w:rsid w:val="00E72190"/>
    <w:rsid w:val="00E74949"/>
    <w:rsid w:val="00E772BE"/>
    <w:rsid w:val="00E862D4"/>
    <w:rsid w:val="00E86CCA"/>
    <w:rsid w:val="00E91487"/>
    <w:rsid w:val="00EC1F31"/>
    <w:rsid w:val="00EC7137"/>
    <w:rsid w:val="00EF3BEF"/>
    <w:rsid w:val="00F00F16"/>
    <w:rsid w:val="00F059A6"/>
    <w:rsid w:val="00F314B4"/>
    <w:rsid w:val="00F32A5A"/>
    <w:rsid w:val="00F53EFC"/>
    <w:rsid w:val="00F54CD2"/>
    <w:rsid w:val="00F6142E"/>
    <w:rsid w:val="00F9221A"/>
    <w:rsid w:val="00F938BD"/>
    <w:rsid w:val="00F955FE"/>
    <w:rsid w:val="00FD0E1E"/>
    <w:rsid w:val="00FD1ED9"/>
    <w:rsid w:val="00FE14B9"/>
    <w:rsid w:val="00FE3C84"/>
    <w:rsid w:val="00FE3E17"/>
    <w:rsid w:val="00FF53CA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pg-18ff3">
    <w:name w:val="pg-18ff3"/>
    <w:basedOn w:val="Fontepargpadro"/>
    <w:rsid w:val="00114227"/>
  </w:style>
  <w:style w:type="paragraph" w:styleId="PargrafodaLista">
    <w:name w:val="List Paragraph"/>
    <w:basedOn w:val="Normal"/>
    <w:uiPriority w:val="34"/>
    <w:qFormat/>
    <w:rsid w:val="00FE1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16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3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89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E8146-41E1-49C5-86EF-0B5A5211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189</TotalTime>
  <Pages>4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43</cp:revision>
  <cp:lastPrinted>2022-10-06T14:55:00Z</cp:lastPrinted>
  <dcterms:created xsi:type="dcterms:W3CDTF">2022-10-05T12:51:00Z</dcterms:created>
  <dcterms:modified xsi:type="dcterms:W3CDTF">2022-10-06T16:03:00Z</dcterms:modified>
</cp:coreProperties>
</file>