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C20074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C20074">
        <w:rPr>
          <w:rFonts w:asciiTheme="minorHAnsi" w:hAnsiTheme="minorHAnsi"/>
          <w:b/>
          <w:smallCaps/>
          <w:szCs w:val="24"/>
        </w:rPr>
        <w:t>PROJETO DE LEI Nº</w:t>
      </w:r>
      <w:r w:rsidR="006037D1" w:rsidRPr="00C20074">
        <w:rPr>
          <w:rFonts w:asciiTheme="minorHAnsi" w:hAnsiTheme="minorHAnsi"/>
          <w:b/>
          <w:smallCaps/>
          <w:szCs w:val="24"/>
        </w:rPr>
        <w:t xml:space="preserve"> </w:t>
      </w:r>
      <w:r w:rsidR="006727B5" w:rsidRPr="00C20074">
        <w:rPr>
          <w:rFonts w:asciiTheme="minorHAnsi" w:hAnsiTheme="minorHAnsi"/>
          <w:b/>
          <w:smallCaps/>
          <w:szCs w:val="24"/>
        </w:rPr>
        <w:t>________</w:t>
      </w:r>
    </w:p>
    <w:p w:rsidR="00967098" w:rsidRPr="00C20074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C20074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C20074" w:rsidRDefault="00021F8A" w:rsidP="00DB61F9">
      <w:pPr>
        <w:ind w:left="3402"/>
        <w:jc w:val="both"/>
        <w:rPr>
          <w:rFonts w:asciiTheme="minorHAnsi" w:hAnsiTheme="minorHAnsi"/>
          <w:b/>
          <w:szCs w:val="24"/>
        </w:rPr>
      </w:pPr>
      <w:r w:rsidRPr="00021F8A">
        <w:rPr>
          <w:rFonts w:asciiTheme="minorHAnsi" w:hAnsiTheme="minorHAnsi"/>
          <w:b/>
          <w:szCs w:val="24"/>
        </w:rPr>
        <w:t>Dispõe sobre a criação de um complexo de referência e atendimento especializado às pessoas com o Transtorno do Espectro Autista (TEA)</w:t>
      </w:r>
      <w:r w:rsidR="00852B02" w:rsidRPr="00C20074">
        <w:rPr>
          <w:rFonts w:asciiTheme="minorHAnsi" w:hAnsiTheme="minorHAnsi"/>
          <w:b/>
          <w:szCs w:val="24"/>
        </w:rPr>
        <w:t>.</w:t>
      </w:r>
    </w:p>
    <w:p w:rsidR="00B452FE" w:rsidRPr="00C20074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C20074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C20074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C20074">
        <w:rPr>
          <w:rFonts w:asciiTheme="minorHAnsi" w:hAnsiTheme="minorHAnsi"/>
          <w:szCs w:val="24"/>
        </w:rPr>
        <w:t>A Câmara Municipal de Sorocaba decreta:</w:t>
      </w:r>
    </w:p>
    <w:p w:rsidR="00021F8A" w:rsidRDefault="00021F8A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Art. 1º O Poder Público Municipal fica autorizado a criar o Complexo de Referência da Pessoa com Transtorno do Espectro Autista (TEA).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230827" w:rsidRDefault="00230827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Art. 2º O Complexo de Referência da Pessoa com Transtorno do Espectro Autista (TEA) promoverá: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 - atendimento psicossocial;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II - atendimento médico e agendamento de consultas;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III - ações e programas de inclusão em modalidades esportivas;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IV - ações de inclusão social;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V - ações e programas de informação social sobre o Transtorno do Espectro Autista (TEA), tendo em vista a educação, saúde e trabalho;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VI - ações e programas que integrem pessoas com Autismo em programas de educação e saúde, além dos seus familiares;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VII - atividades em conjunto com entidades que promovam a interação, recuperação e tratamento das pessoas com Autismo (TEA) em terapias com animais de grande porte, em especial a terapia assistida por cavalos;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VIII - atendimento fonoaudiólogo;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IX - pediatra;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X - fisioterapia;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XI - psicólogo.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lastRenderedPageBreak/>
        <w:t>Art. 3º O Complexo de Referência da Pessoa com Transtorno do Espectro Autista (TEA) deverá: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 - realizar estudos e divulgar periodicamente informações e relatórios que envolvam a população a que se refere esta Lei;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II - auxiliar, com o objetivo de facilitar a utilização dos serviços municipais existentes, por parte da população com Transtorno do Espectro Autista;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230827" w:rsidRPr="00021F8A" w:rsidRDefault="00230827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 xml:space="preserve">Art. 4º O Complexo de Referência da Pessoa com Transtorno do Espectro Autista (TEA) </w:t>
      </w:r>
      <w:r>
        <w:rPr>
          <w:rFonts w:asciiTheme="minorHAnsi" w:hAnsiTheme="minorHAnsi"/>
          <w:szCs w:val="24"/>
        </w:rPr>
        <w:t>p</w:t>
      </w:r>
      <w:r w:rsidRPr="00021F8A">
        <w:rPr>
          <w:rFonts w:asciiTheme="minorHAnsi" w:hAnsiTheme="minorHAnsi"/>
          <w:szCs w:val="24"/>
        </w:rPr>
        <w:t>oderá firmar convênio ou parceria com organizações e instituições para a realização de trabalhos e projetos de desenvolvimento intelectual e motor das pessoas com Transtorno do Espectro Autista (TEA).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230827" w:rsidRDefault="00230827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Art. 5º As despesas com a execução desta Lei correrão por conta de dotações orçamentárias próprias, suplementadas se necessário.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230827" w:rsidRDefault="00230827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Art. 6º O Poder Executivo regulamentará esta Lei.</w:t>
      </w:r>
    </w:p>
    <w:p w:rsidR="00021F8A" w:rsidRPr="00021F8A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230827" w:rsidRDefault="00230827" w:rsidP="00021F8A">
      <w:pPr>
        <w:ind w:firstLine="2268"/>
        <w:jc w:val="both"/>
        <w:rPr>
          <w:rFonts w:asciiTheme="minorHAnsi" w:hAnsiTheme="minorHAnsi"/>
          <w:szCs w:val="24"/>
        </w:rPr>
      </w:pPr>
    </w:p>
    <w:p w:rsidR="00021F8A" w:rsidRPr="00C20074" w:rsidRDefault="00021F8A" w:rsidP="00021F8A">
      <w:pPr>
        <w:ind w:firstLine="2268"/>
        <w:jc w:val="both"/>
        <w:rPr>
          <w:rFonts w:asciiTheme="minorHAnsi" w:hAnsiTheme="minorHAnsi"/>
          <w:szCs w:val="24"/>
        </w:rPr>
      </w:pPr>
      <w:r w:rsidRPr="00021F8A">
        <w:rPr>
          <w:rFonts w:asciiTheme="minorHAnsi" w:hAnsiTheme="minorHAnsi"/>
          <w:szCs w:val="24"/>
        </w:rPr>
        <w:t>Art. 7º Esta Lei entra em vigor na data de sua publicação.</w:t>
      </w:r>
    </w:p>
    <w:p w:rsidR="007D2EAB" w:rsidRPr="00C20074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03994" w:rsidRPr="00C20074" w:rsidRDefault="00203994" w:rsidP="00DD46CF">
      <w:pPr>
        <w:jc w:val="right"/>
        <w:rPr>
          <w:rFonts w:asciiTheme="minorHAnsi" w:hAnsiTheme="minorHAnsi"/>
          <w:b/>
          <w:szCs w:val="24"/>
        </w:rPr>
      </w:pPr>
    </w:p>
    <w:p w:rsidR="007D2EAB" w:rsidRPr="00C20074" w:rsidRDefault="007D2EAB" w:rsidP="00DD46CF">
      <w:pPr>
        <w:jc w:val="right"/>
        <w:rPr>
          <w:rFonts w:asciiTheme="minorHAnsi" w:hAnsiTheme="minorHAnsi"/>
          <w:b/>
          <w:szCs w:val="24"/>
        </w:rPr>
      </w:pPr>
      <w:r w:rsidRPr="00C20074">
        <w:rPr>
          <w:rFonts w:asciiTheme="minorHAnsi" w:hAnsiTheme="minorHAnsi"/>
          <w:b/>
          <w:szCs w:val="24"/>
        </w:rPr>
        <w:t>S/S</w:t>
      </w:r>
      <w:proofErr w:type="gramStart"/>
      <w:r w:rsidRPr="00C20074">
        <w:rPr>
          <w:rFonts w:asciiTheme="minorHAnsi" w:hAnsiTheme="minorHAnsi"/>
          <w:b/>
          <w:szCs w:val="24"/>
        </w:rPr>
        <w:t>.,</w:t>
      </w:r>
      <w:proofErr w:type="gramEnd"/>
      <w:r w:rsidRPr="00C20074">
        <w:rPr>
          <w:rFonts w:asciiTheme="minorHAnsi" w:hAnsiTheme="minorHAnsi"/>
          <w:b/>
          <w:szCs w:val="24"/>
        </w:rPr>
        <w:t xml:space="preserve"> </w:t>
      </w:r>
      <w:r w:rsidR="008337A9">
        <w:rPr>
          <w:rFonts w:asciiTheme="minorHAnsi" w:hAnsiTheme="minorHAnsi"/>
          <w:b/>
          <w:szCs w:val="24"/>
        </w:rPr>
        <w:t>02</w:t>
      </w:r>
      <w:r w:rsidR="00612A4E" w:rsidRPr="00C20074">
        <w:rPr>
          <w:rFonts w:asciiTheme="minorHAnsi" w:hAnsiTheme="minorHAnsi"/>
          <w:b/>
          <w:szCs w:val="24"/>
        </w:rPr>
        <w:t xml:space="preserve"> </w:t>
      </w:r>
      <w:r w:rsidRPr="00C20074">
        <w:rPr>
          <w:rFonts w:asciiTheme="minorHAnsi" w:hAnsiTheme="minorHAnsi"/>
          <w:b/>
          <w:szCs w:val="24"/>
        </w:rPr>
        <w:t xml:space="preserve">de </w:t>
      </w:r>
      <w:r w:rsidR="008337A9">
        <w:rPr>
          <w:rFonts w:asciiTheme="minorHAnsi" w:hAnsiTheme="minorHAnsi"/>
          <w:b/>
          <w:szCs w:val="24"/>
        </w:rPr>
        <w:t>dezembro</w:t>
      </w:r>
      <w:r w:rsidR="008E183C" w:rsidRPr="00C20074">
        <w:rPr>
          <w:rFonts w:asciiTheme="minorHAnsi" w:hAnsiTheme="minorHAnsi"/>
          <w:b/>
          <w:szCs w:val="24"/>
        </w:rPr>
        <w:t xml:space="preserve"> </w:t>
      </w:r>
      <w:r w:rsidRPr="00C20074">
        <w:rPr>
          <w:rFonts w:asciiTheme="minorHAnsi" w:hAnsiTheme="minorHAnsi"/>
          <w:b/>
          <w:szCs w:val="24"/>
        </w:rPr>
        <w:t>de</w:t>
      </w:r>
      <w:r w:rsidR="00DD46CF" w:rsidRPr="00C20074">
        <w:rPr>
          <w:rFonts w:asciiTheme="minorHAnsi" w:hAnsiTheme="minorHAnsi"/>
          <w:b/>
          <w:szCs w:val="24"/>
        </w:rPr>
        <w:t xml:space="preserve"> 2022</w:t>
      </w:r>
      <w:r w:rsidR="008337A9">
        <w:rPr>
          <w:rFonts w:asciiTheme="minorHAnsi" w:hAnsiTheme="minorHAnsi"/>
          <w:b/>
          <w:szCs w:val="24"/>
        </w:rPr>
        <w:t>.</w:t>
      </w:r>
    </w:p>
    <w:p w:rsidR="00203994" w:rsidRDefault="00203994" w:rsidP="007D2EAB">
      <w:pPr>
        <w:jc w:val="center"/>
        <w:rPr>
          <w:rFonts w:asciiTheme="minorHAnsi" w:hAnsiTheme="minorHAnsi"/>
          <w:b/>
          <w:szCs w:val="24"/>
        </w:rPr>
      </w:pPr>
    </w:p>
    <w:p w:rsidR="00C83EEC" w:rsidRDefault="00C83EEC" w:rsidP="007D2EAB">
      <w:pPr>
        <w:jc w:val="center"/>
        <w:rPr>
          <w:rFonts w:asciiTheme="minorHAnsi" w:hAnsiTheme="minorHAnsi"/>
          <w:b/>
          <w:szCs w:val="24"/>
        </w:rPr>
      </w:pPr>
    </w:p>
    <w:p w:rsidR="00C83EEC" w:rsidRDefault="00C83EEC" w:rsidP="007D2EAB">
      <w:pPr>
        <w:jc w:val="center"/>
        <w:rPr>
          <w:rFonts w:asciiTheme="minorHAnsi" w:hAnsiTheme="minorHAnsi"/>
          <w:b/>
          <w:szCs w:val="24"/>
        </w:rPr>
      </w:pPr>
    </w:p>
    <w:p w:rsidR="00C83EEC" w:rsidRDefault="00C83EEC" w:rsidP="007D2EAB">
      <w:pPr>
        <w:jc w:val="center"/>
        <w:rPr>
          <w:rFonts w:asciiTheme="minorHAnsi" w:hAnsiTheme="minorHAnsi"/>
          <w:b/>
          <w:szCs w:val="24"/>
        </w:rPr>
      </w:pPr>
    </w:p>
    <w:p w:rsidR="00C83EEC" w:rsidRDefault="00C83EEC" w:rsidP="007D2EAB">
      <w:pPr>
        <w:jc w:val="center"/>
        <w:rPr>
          <w:rFonts w:asciiTheme="minorHAnsi" w:hAnsiTheme="minorHAnsi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936"/>
        <w:gridCol w:w="850"/>
        <w:gridCol w:w="3859"/>
      </w:tblGrid>
      <w:tr w:rsidR="00C83EEC" w:rsidTr="00C83EEC"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3EEC" w:rsidRPr="00C20074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Dylan Roberto Viana Dantas</w:t>
            </w:r>
          </w:p>
          <w:p w:rsidR="00C83EEC" w:rsidRPr="00C83EEC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Vereador</w:t>
            </w:r>
            <w:r>
              <w:rPr>
                <w:rFonts w:asciiTheme="minorHAnsi" w:hAnsiTheme="minorHAnsi"/>
                <w:b/>
                <w:szCs w:val="24"/>
              </w:rPr>
              <w:t xml:space="preserve"> Autor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8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3EEC" w:rsidRPr="00C20074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83EEC">
              <w:rPr>
                <w:rFonts w:asciiTheme="minorHAnsi" w:hAnsiTheme="minorHAnsi"/>
                <w:b/>
                <w:szCs w:val="24"/>
              </w:rPr>
              <w:t>Péricles Régis Mendonça de Lima</w:t>
            </w:r>
          </w:p>
          <w:p w:rsidR="00C83EEC" w:rsidRPr="00C83EEC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Vereador</w:t>
            </w:r>
            <w:r>
              <w:rPr>
                <w:rFonts w:asciiTheme="minorHAnsi" w:hAnsiTheme="minorHAnsi"/>
                <w:b/>
                <w:szCs w:val="24"/>
              </w:rPr>
              <w:t xml:space="preserve"> Coautor</w:t>
            </w:r>
          </w:p>
        </w:tc>
      </w:tr>
      <w:tr w:rsidR="00C83EEC" w:rsidTr="00C83EEC">
        <w:trPr>
          <w:trHeight w:val="1074"/>
        </w:trPr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</w:tr>
      <w:tr w:rsidR="00C83EEC" w:rsidTr="00C83EEC"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3EEC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83EEC">
              <w:rPr>
                <w:rFonts w:asciiTheme="minorHAnsi" w:hAnsiTheme="minorHAnsi"/>
                <w:b/>
                <w:szCs w:val="24"/>
              </w:rPr>
              <w:t>José Vinícius Campos Aith</w:t>
            </w:r>
            <w:r w:rsidRPr="00C83EEC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C83EEC" w:rsidRDefault="00C83EEC" w:rsidP="00C83EEC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Vereador</w:t>
            </w:r>
            <w:r>
              <w:rPr>
                <w:rFonts w:asciiTheme="minorHAnsi" w:hAnsiTheme="minorHAnsi"/>
                <w:b/>
                <w:szCs w:val="24"/>
              </w:rPr>
              <w:t xml:space="preserve"> Coautor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8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3EEC" w:rsidRPr="00C20074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83EEC">
              <w:rPr>
                <w:rFonts w:asciiTheme="minorHAnsi" w:hAnsiTheme="minorHAnsi"/>
                <w:b/>
                <w:szCs w:val="24"/>
              </w:rPr>
              <w:t>Cristiano Anunciação dos Passos</w:t>
            </w:r>
          </w:p>
          <w:p w:rsidR="00C83EEC" w:rsidRDefault="00C83EEC" w:rsidP="00C83EEC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Vereador</w:t>
            </w:r>
            <w:r>
              <w:rPr>
                <w:rFonts w:asciiTheme="minorHAnsi" w:hAnsiTheme="minorHAnsi"/>
                <w:b/>
                <w:szCs w:val="24"/>
              </w:rPr>
              <w:t xml:space="preserve"> Coautor</w:t>
            </w:r>
          </w:p>
        </w:tc>
      </w:tr>
      <w:tr w:rsidR="00C83EEC" w:rsidTr="00C83EEC">
        <w:trPr>
          <w:trHeight w:val="1107"/>
        </w:trPr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</w:tr>
      <w:tr w:rsidR="00C83EEC" w:rsidTr="00C83EEC"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3EEC" w:rsidRPr="00C20074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83EEC">
              <w:rPr>
                <w:rFonts w:asciiTheme="minorHAnsi" w:hAnsiTheme="minorHAnsi"/>
                <w:b/>
                <w:szCs w:val="24"/>
              </w:rPr>
              <w:t xml:space="preserve">Fabio </w:t>
            </w:r>
            <w:proofErr w:type="spellStart"/>
            <w:r w:rsidRPr="00C83EEC">
              <w:rPr>
                <w:rFonts w:asciiTheme="minorHAnsi" w:hAnsiTheme="minorHAnsi"/>
                <w:b/>
                <w:szCs w:val="24"/>
              </w:rPr>
              <w:t>Simoa</w:t>
            </w:r>
            <w:proofErr w:type="spellEnd"/>
            <w:r w:rsidRPr="00C83EEC">
              <w:rPr>
                <w:rFonts w:asciiTheme="minorHAnsi" w:hAnsiTheme="minorHAnsi"/>
                <w:b/>
                <w:szCs w:val="24"/>
              </w:rPr>
              <w:t xml:space="preserve"> Mendes do Carmo Leite</w:t>
            </w:r>
          </w:p>
          <w:p w:rsidR="00C83EEC" w:rsidRDefault="00C83EEC" w:rsidP="00C83EEC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Vereador</w:t>
            </w:r>
            <w:r>
              <w:rPr>
                <w:rFonts w:asciiTheme="minorHAnsi" w:hAnsiTheme="minorHAnsi"/>
                <w:b/>
                <w:szCs w:val="24"/>
              </w:rPr>
              <w:t xml:space="preserve"> Coautor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3EEC" w:rsidRDefault="00C83EEC" w:rsidP="00C20074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8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3EEC" w:rsidRDefault="00C83EEC" w:rsidP="00C83EE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83EEC">
              <w:rPr>
                <w:rFonts w:asciiTheme="minorHAnsi" w:hAnsiTheme="minorHAnsi"/>
                <w:b/>
                <w:szCs w:val="24"/>
              </w:rPr>
              <w:t xml:space="preserve">Luis Santos Pereira Filho </w:t>
            </w:r>
          </w:p>
          <w:p w:rsidR="00C83EEC" w:rsidRDefault="00C83EEC" w:rsidP="00C83EEC">
            <w:pPr>
              <w:jc w:val="center"/>
              <w:rPr>
                <w:rFonts w:asciiTheme="minorHAnsi" w:hAnsiTheme="minorHAnsi"/>
                <w:b/>
                <w:smallCaps/>
                <w:szCs w:val="24"/>
              </w:rPr>
            </w:pPr>
            <w:r w:rsidRPr="00C20074">
              <w:rPr>
                <w:rFonts w:asciiTheme="minorHAnsi" w:hAnsiTheme="minorHAnsi"/>
                <w:b/>
                <w:szCs w:val="24"/>
              </w:rPr>
              <w:t>Vereador</w:t>
            </w:r>
            <w:r>
              <w:rPr>
                <w:rFonts w:asciiTheme="minorHAnsi" w:hAnsiTheme="minorHAnsi"/>
                <w:b/>
                <w:szCs w:val="24"/>
              </w:rPr>
              <w:t xml:space="preserve"> Coautor</w:t>
            </w:r>
          </w:p>
        </w:tc>
      </w:tr>
    </w:tbl>
    <w:p w:rsidR="00823BE4" w:rsidRPr="00C20074" w:rsidRDefault="00967098" w:rsidP="00C20074">
      <w:pPr>
        <w:jc w:val="center"/>
        <w:rPr>
          <w:rFonts w:asciiTheme="minorHAnsi" w:hAnsiTheme="minorHAnsi"/>
          <w:b/>
          <w:smallCaps/>
          <w:szCs w:val="24"/>
        </w:rPr>
      </w:pPr>
      <w:r w:rsidRPr="00C20074">
        <w:rPr>
          <w:rFonts w:asciiTheme="minorHAnsi" w:hAnsiTheme="minorHAnsi"/>
          <w:b/>
          <w:smallCaps/>
          <w:szCs w:val="24"/>
        </w:rPr>
        <w:br w:type="page"/>
      </w:r>
      <w:r w:rsidR="00823BE4" w:rsidRPr="00C20074">
        <w:rPr>
          <w:rFonts w:asciiTheme="minorHAnsi" w:hAnsiTheme="minorHAnsi"/>
          <w:b/>
          <w:smallCaps/>
          <w:szCs w:val="24"/>
        </w:rPr>
        <w:lastRenderedPageBreak/>
        <w:t>Justificativa:</w:t>
      </w:r>
    </w:p>
    <w:p w:rsidR="00EC1F31" w:rsidRPr="00C20074" w:rsidRDefault="00EC1F31" w:rsidP="00823BE4">
      <w:pPr>
        <w:jc w:val="both"/>
        <w:rPr>
          <w:rFonts w:asciiTheme="minorHAnsi" w:hAnsiTheme="minorHAnsi"/>
          <w:b/>
          <w:smallCaps/>
          <w:szCs w:val="24"/>
        </w:rPr>
      </w:pPr>
    </w:p>
    <w:p w:rsidR="008337A9" w:rsidRDefault="008337A9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Estima-se que entre </w:t>
      </w:r>
      <w:proofErr w:type="gramStart"/>
      <w:r>
        <w:rPr>
          <w:rFonts w:asciiTheme="minorHAnsi" w:hAnsiTheme="minorHAnsi"/>
          <w:szCs w:val="24"/>
        </w:rPr>
        <w:t>1</w:t>
      </w:r>
      <w:proofErr w:type="gramEnd"/>
      <w:r>
        <w:rPr>
          <w:rFonts w:asciiTheme="minorHAnsi" w:hAnsiTheme="minorHAnsi"/>
          <w:szCs w:val="24"/>
        </w:rPr>
        <w:t xml:space="preserve"> e 2 por cento da população apresente, em algum nível, o Transtorno do Espectro Autista – TEA.</w:t>
      </w:r>
      <w:r w:rsidR="0023082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Dessa forma, estima-se que tenhamos em torno de </w:t>
      </w:r>
      <w:proofErr w:type="gramStart"/>
      <w:r w:rsidR="0047493D">
        <w:rPr>
          <w:rFonts w:asciiTheme="minorHAnsi" w:hAnsiTheme="minorHAnsi"/>
          <w:szCs w:val="24"/>
        </w:rPr>
        <w:t>4</w:t>
      </w:r>
      <w:proofErr w:type="gramEnd"/>
      <w:r w:rsidR="0047493D">
        <w:rPr>
          <w:rFonts w:asciiTheme="minorHAnsi" w:hAnsiTheme="minorHAnsi"/>
          <w:szCs w:val="24"/>
        </w:rPr>
        <w:t xml:space="preserve"> milhões de pessoas apresentando esse transtorno no Brasil, e, desse total, aproximadamente 15 mil pessoas na cidade de Sorocaba.</w:t>
      </w:r>
    </w:p>
    <w:p w:rsidR="0047493D" w:rsidRDefault="0047493D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47493D" w:rsidRDefault="0047493D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analise da dinâmica que envolve a vida familiar e cuidados de portadores desse transtorno, possibilita-nos inferir que ao menos</w:t>
      </w:r>
      <w:r w:rsidR="00230827">
        <w:rPr>
          <w:rFonts w:asciiTheme="minorHAnsi" w:hAnsiTheme="minorHAnsi"/>
          <w:szCs w:val="24"/>
        </w:rPr>
        <w:t xml:space="preserve"> </w:t>
      </w:r>
      <w:proofErr w:type="gramStart"/>
      <w:r w:rsidR="00230827">
        <w:rPr>
          <w:rFonts w:asciiTheme="minorHAnsi" w:hAnsiTheme="minorHAnsi"/>
          <w:szCs w:val="24"/>
        </w:rPr>
        <w:t>5</w:t>
      </w:r>
      <w:proofErr w:type="gramEnd"/>
      <w:r w:rsidR="00230827">
        <w:rPr>
          <w:rFonts w:asciiTheme="minorHAnsi" w:hAnsiTheme="minorHAnsi"/>
          <w:szCs w:val="24"/>
        </w:rPr>
        <w:t xml:space="preserve"> pessoas</w:t>
      </w:r>
      <w:r>
        <w:rPr>
          <w:rFonts w:asciiTheme="minorHAnsi" w:hAnsiTheme="minorHAnsi"/>
          <w:szCs w:val="24"/>
        </w:rPr>
        <w:t xml:space="preserve"> </w:t>
      </w:r>
      <w:r w:rsidR="00230827">
        <w:rPr>
          <w:rFonts w:asciiTheme="minorHAnsi" w:hAnsiTheme="minorHAnsi"/>
          <w:szCs w:val="24"/>
        </w:rPr>
        <w:t xml:space="preserve">(familiares, </w:t>
      </w:r>
      <w:r>
        <w:rPr>
          <w:rFonts w:asciiTheme="minorHAnsi" w:hAnsiTheme="minorHAnsi"/>
          <w:szCs w:val="24"/>
        </w:rPr>
        <w:t>cuidadores, especialistas e ajudantes</w:t>
      </w:r>
      <w:r w:rsidR="00230827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são necessárias para oferecer os devidos cuidados e estímulos para garantir </w:t>
      </w:r>
      <w:r w:rsidR="00230827">
        <w:rPr>
          <w:rFonts w:asciiTheme="minorHAnsi" w:hAnsiTheme="minorHAnsi"/>
          <w:szCs w:val="24"/>
        </w:rPr>
        <w:t xml:space="preserve">a segurança e </w:t>
      </w:r>
      <w:r>
        <w:rPr>
          <w:rFonts w:asciiTheme="minorHAnsi" w:hAnsiTheme="minorHAnsi"/>
          <w:szCs w:val="24"/>
        </w:rPr>
        <w:t>um ambiente ad</w:t>
      </w:r>
      <w:r w:rsidR="00230827">
        <w:rPr>
          <w:rFonts w:asciiTheme="minorHAnsi" w:hAnsiTheme="minorHAnsi"/>
          <w:szCs w:val="24"/>
        </w:rPr>
        <w:t>equado de desenvolvimento ao</w:t>
      </w:r>
      <w:r>
        <w:rPr>
          <w:rFonts w:asciiTheme="minorHAnsi" w:hAnsiTheme="minorHAnsi"/>
          <w:szCs w:val="24"/>
        </w:rPr>
        <w:t>s portadores de TEA.</w:t>
      </w:r>
    </w:p>
    <w:p w:rsidR="0047493D" w:rsidRDefault="0047493D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47493D" w:rsidRDefault="0047493D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Assim, o número de pessoas envolvidas e que </w:t>
      </w:r>
      <w:r w:rsidR="00230827">
        <w:rPr>
          <w:rFonts w:asciiTheme="minorHAnsi" w:hAnsiTheme="minorHAnsi"/>
          <w:szCs w:val="24"/>
        </w:rPr>
        <w:t xml:space="preserve">lidam e </w:t>
      </w:r>
      <w:r>
        <w:rPr>
          <w:rFonts w:asciiTheme="minorHAnsi" w:hAnsiTheme="minorHAnsi"/>
          <w:szCs w:val="24"/>
        </w:rPr>
        <w:t>atuam com os portadores de TEA na nossa cidade de Sorocaba deve passar dos 50 mil munícipes, dentre familiares</w:t>
      </w:r>
      <w:r w:rsidR="00230827">
        <w:rPr>
          <w:rFonts w:asciiTheme="minorHAnsi" w:hAnsiTheme="minorHAnsi"/>
          <w:szCs w:val="24"/>
        </w:rPr>
        <w:t>, familiares</w:t>
      </w:r>
      <w:r>
        <w:rPr>
          <w:rFonts w:asciiTheme="minorHAnsi" w:hAnsiTheme="minorHAnsi"/>
          <w:szCs w:val="24"/>
        </w:rPr>
        <w:t xml:space="preserve"> que exercem cuidados diretos e profissionais que </w:t>
      </w:r>
      <w:r w:rsidR="007B4275">
        <w:rPr>
          <w:rFonts w:asciiTheme="minorHAnsi" w:hAnsiTheme="minorHAnsi"/>
          <w:szCs w:val="24"/>
        </w:rPr>
        <w:t>atuam na área.</w:t>
      </w: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 sendo os nú</w:t>
      </w:r>
      <w:r w:rsidR="00230827">
        <w:rPr>
          <w:rFonts w:asciiTheme="minorHAnsi" w:hAnsiTheme="minorHAnsi"/>
          <w:szCs w:val="24"/>
        </w:rPr>
        <w:t>meros apresentados uma parcela</w:t>
      </w:r>
      <w:r>
        <w:rPr>
          <w:rFonts w:asciiTheme="minorHAnsi" w:hAnsiTheme="minorHAnsi"/>
          <w:szCs w:val="24"/>
        </w:rPr>
        <w:t xml:space="preserve"> significativa dos munícipes e contribuintes</w:t>
      </w:r>
      <w:r w:rsidR="00230827">
        <w:rPr>
          <w:rFonts w:asciiTheme="minorHAnsi" w:hAnsiTheme="minorHAnsi"/>
          <w:szCs w:val="24"/>
        </w:rPr>
        <w:t xml:space="preserve"> pagadores de impostos</w:t>
      </w:r>
      <w:r>
        <w:rPr>
          <w:rFonts w:asciiTheme="minorHAnsi" w:hAnsiTheme="minorHAnsi"/>
          <w:szCs w:val="24"/>
        </w:rPr>
        <w:t xml:space="preserve"> da nossa cidade, e ainda, levando em consideração as peculiaridades do tratamento de portadores </w:t>
      </w:r>
      <w:r w:rsidR="00230827">
        <w:rPr>
          <w:rFonts w:asciiTheme="minorHAnsi" w:hAnsiTheme="minorHAnsi"/>
          <w:szCs w:val="24"/>
        </w:rPr>
        <w:t>do TEA, observamos a urgência e extrema</w:t>
      </w:r>
      <w:r>
        <w:rPr>
          <w:rFonts w:asciiTheme="minorHAnsi" w:hAnsiTheme="minorHAnsi"/>
          <w:szCs w:val="24"/>
        </w:rPr>
        <w:t xml:space="preserve"> necessidade em se criar esse Centro de Referência voltado ao</w:t>
      </w:r>
      <w:r w:rsidR="00230827">
        <w:rPr>
          <w:rFonts w:asciiTheme="minorHAnsi" w:hAnsiTheme="minorHAnsi"/>
          <w:szCs w:val="24"/>
        </w:rPr>
        <w:t>s cuidados,</w:t>
      </w:r>
      <w:r>
        <w:rPr>
          <w:rFonts w:asciiTheme="minorHAnsi" w:hAnsiTheme="minorHAnsi"/>
          <w:szCs w:val="24"/>
        </w:rPr>
        <w:t xml:space="preserve"> auxílio, tratamento e desenvolvimento de portadores de TEA na nossa cidade.</w:t>
      </w: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Não há o que se falar em “vício de iniciativa” da presente propositura, uma vez que esse projeto prevê apenas a criação de uma lei que autorize o poder executivo a iniciar os debates e planejamento para a criação desse complexo.</w:t>
      </w: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Esse PL não determina quaisquer ordens diretas ao poder executivo ou quaisquer de seus órgãos diretos, e por isso não há o que se falar em ilegalidade por infração à separação dos poderes.</w:t>
      </w:r>
    </w:p>
    <w:p w:rsidR="007B4275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7B4275" w:rsidRPr="00C20074" w:rsidRDefault="007B4275" w:rsidP="00BE56CF">
      <w:pPr>
        <w:ind w:firstLine="1701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 por fim, o presente PL não determina prazo para a criação do complexo, e ainda, por não obrigar o poder executivo a qualquer ação, não há o que se falar em falta de dotação ou previsão orçamentária.</w:t>
      </w:r>
    </w:p>
    <w:p w:rsidR="00C20074" w:rsidRPr="00C20074" w:rsidRDefault="00C20074" w:rsidP="00BE56CF">
      <w:pPr>
        <w:ind w:firstLine="1701"/>
        <w:jc w:val="both"/>
        <w:rPr>
          <w:rFonts w:asciiTheme="minorHAnsi" w:hAnsiTheme="minorHAnsi"/>
          <w:szCs w:val="24"/>
        </w:rPr>
      </w:pPr>
    </w:p>
    <w:p w:rsidR="00C20074" w:rsidRPr="00C20074" w:rsidRDefault="00C20074" w:rsidP="00BE56CF">
      <w:pPr>
        <w:ind w:firstLine="1701"/>
        <w:jc w:val="both"/>
        <w:rPr>
          <w:rFonts w:asciiTheme="minorHAnsi" w:hAnsiTheme="minorHAnsi"/>
          <w:szCs w:val="24"/>
        </w:rPr>
      </w:pPr>
      <w:r w:rsidRPr="00C20074">
        <w:rPr>
          <w:rFonts w:asciiTheme="minorHAnsi" w:hAnsiTheme="minorHAnsi"/>
          <w:szCs w:val="24"/>
        </w:rPr>
        <w:t xml:space="preserve">E nesses termos, apresentamos este projeto de lei e aguardamos o </w:t>
      </w:r>
      <w:r>
        <w:rPr>
          <w:rFonts w:asciiTheme="minorHAnsi" w:hAnsiTheme="minorHAnsi"/>
          <w:szCs w:val="24"/>
        </w:rPr>
        <w:t xml:space="preserve">costumeiro </w:t>
      </w:r>
      <w:r w:rsidRPr="00C20074">
        <w:rPr>
          <w:rFonts w:asciiTheme="minorHAnsi" w:hAnsiTheme="minorHAnsi"/>
          <w:szCs w:val="24"/>
        </w:rPr>
        <w:t>apoio dos colegas legisladores.</w:t>
      </w:r>
    </w:p>
    <w:p w:rsidR="00170C00" w:rsidRPr="00C20074" w:rsidRDefault="00170C00" w:rsidP="00170C00">
      <w:pPr>
        <w:ind w:firstLine="1701"/>
        <w:jc w:val="both"/>
        <w:rPr>
          <w:rFonts w:asciiTheme="minorHAnsi" w:hAnsiTheme="minorHAnsi"/>
          <w:szCs w:val="24"/>
        </w:rPr>
      </w:pPr>
    </w:p>
    <w:p w:rsidR="00230827" w:rsidRPr="00C20074" w:rsidRDefault="00230827" w:rsidP="00230827">
      <w:pPr>
        <w:jc w:val="right"/>
        <w:rPr>
          <w:rFonts w:asciiTheme="minorHAnsi" w:hAnsiTheme="minorHAnsi"/>
          <w:b/>
          <w:szCs w:val="24"/>
        </w:rPr>
      </w:pPr>
      <w:r w:rsidRPr="00C20074">
        <w:rPr>
          <w:rFonts w:asciiTheme="minorHAnsi" w:hAnsiTheme="minorHAnsi"/>
          <w:b/>
          <w:szCs w:val="24"/>
        </w:rPr>
        <w:t>S/S</w:t>
      </w:r>
      <w:proofErr w:type="gramStart"/>
      <w:r w:rsidRPr="00C20074">
        <w:rPr>
          <w:rFonts w:asciiTheme="minorHAnsi" w:hAnsiTheme="minorHAnsi"/>
          <w:b/>
          <w:szCs w:val="24"/>
        </w:rPr>
        <w:t>.,</w:t>
      </w:r>
      <w:proofErr w:type="gramEnd"/>
      <w:r w:rsidRPr="00C20074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02</w:t>
      </w:r>
      <w:r w:rsidRPr="00C20074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dezembro</w:t>
      </w:r>
      <w:r w:rsidRPr="00C20074">
        <w:rPr>
          <w:rFonts w:asciiTheme="minorHAnsi" w:hAnsiTheme="minorHAnsi"/>
          <w:b/>
          <w:szCs w:val="24"/>
        </w:rPr>
        <w:t xml:space="preserve"> de 2022</w:t>
      </w:r>
      <w:r>
        <w:rPr>
          <w:rFonts w:asciiTheme="minorHAnsi" w:hAnsiTheme="minorHAnsi"/>
          <w:b/>
          <w:szCs w:val="24"/>
        </w:rPr>
        <w:t>.</w:t>
      </w:r>
    </w:p>
    <w:p w:rsidR="00DD46CF" w:rsidRPr="00C20074" w:rsidRDefault="00DD46CF" w:rsidP="00DD46CF">
      <w:pPr>
        <w:jc w:val="center"/>
        <w:rPr>
          <w:rFonts w:asciiTheme="minorHAnsi" w:hAnsiTheme="minorHAnsi"/>
          <w:b/>
          <w:szCs w:val="24"/>
        </w:rPr>
      </w:pPr>
    </w:p>
    <w:p w:rsidR="00230827" w:rsidRDefault="00230827" w:rsidP="00DD46CF">
      <w:pPr>
        <w:jc w:val="center"/>
        <w:rPr>
          <w:rFonts w:asciiTheme="minorHAnsi" w:hAnsiTheme="minorHAnsi"/>
          <w:b/>
          <w:szCs w:val="24"/>
        </w:rPr>
      </w:pPr>
    </w:p>
    <w:p w:rsidR="00DD46CF" w:rsidRPr="00C20074" w:rsidRDefault="00DD46CF" w:rsidP="00DD46CF">
      <w:pPr>
        <w:jc w:val="center"/>
        <w:rPr>
          <w:rFonts w:asciiTheme="minorHAnsi" w:hAnsiTheme="minorHAnsi"/>
          <w:b/>
          <w:szCs w:val="24"/>
        </w:rPr>
      </w:pPr>
      <w:r w:rsidRPr="00C20074">
        <w:rPr>
          <w:rFonts w:asciiTheme="minorHAnsi" w:hAnsiTheme="minorHAnsi"/>
          <w:b/>
          <w:szCs w:val="24"/>
        </w:rPr>
        <w:t>Dylan Roberto Viana Dantas</w:t>
      </w:r>
    </w:p>
    <w:p w:rsidR="007B45DB" w:rsidRPr="00C20074" w:rsidRDefault="00DD46CF" w:rsidP="00DD46CF">
      <w:pPr>
        <w:jc w:val="center"/>
        <w:rPr>
          <w:rFonts w:asciiTheme="minorHAnsi" w:hAnsiTheme="minorHAnsi"/>
          <w:szCs w:val="24"/>
        </w:rPr>
      </w:pPr>
      <w:r w:rsidRPr="00C20074">
        <w:rPr>
          <w:rFonts w:asciiTheme="minorHAnsi" w:hAnsiTheme="minorHAnsi"/>
          <w:b/>
          <w:szCs w:val="24"/>
        </w:rPr>
        <w:t>Vereador</w:t>
      </w:r>
      <w:r w:rsidR="00B32ED9">
        <w:rPr>
          <w:rFonts w:asciiTheme="minorHAnsi" w:hAnsiTheme="minorHAnsi"/>
          <w:b/>
          <w:szCs w:val="24"/>
        </w:rPr>
        <w:t xml:space="preserve"> Autor</w:t>
      </w:r>
    </w:p>
    <w:sectPr w:rsidR="007B45DB" w:rsidRPr="00C20074" w:rsidSect="00230827">
      <w:headerReference w:type="default" r:id="rId6"/>
      <w:pgSz w:w="11907" w:h="16840" w:code="9"/>
      <w:pgMar w:top="2552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3B" w:rsidRDefault="00E6233B" w:rsidP="0034476D">
      <w:r>
        <w:separator/>
      </w:r>
    </w:p>
  </w:endnote>
  <w:endnote w:type="continuationSeparator" w:id="0">
    <w:p w:rsidR="00E6233B" w:rsidRDefault="00E6233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3B" w:rsidRDefault="00E6233B" w:rsidP="0034476D">
      <w:r>
        <w:separator/>
      </w:r>
    </w:p>
  </w:footnote>
  <w:footnote w:type="continuationSeparator" w:id="0">
    <w:p w:rsidR="00E6233B" w:rsidRDefault="00E6233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D46CF"/>
    <w:rsid w:val="00013AC3"/>
    <w:rsid w:val="00015A2C"/>
    <w:rsid w:val="00021F8A"/>
    <w:rsid w:val="00070077"/>
    <w:rsid w:val="00086C41"/>
    <w:rsid w:val="000C17B2"/>
    <w:rsid w:val="000F4A4C"/>
    <w:rsid w:val="00126585"/>
    <w:rsid w:val="00170C00"/>
    <w:rsid w:val="001E1F2A"/>
    <w:rsid w:val="001F567B"/>
    <w:rsid w:val="00203994"/>
    <w:rsid w:val="00230827"/>
    <w:rsid w:val="0026174B"/>
    <w:rsid w:val="002740FE"/>
    <w:rsid w:val="002C26A5"/>
    <w:rsid w:val="002D444F"/>
    <w:rsid w:val="003076B9"/>
    <w:rsid w:val="0030786F"/>
    <w:rsid w:val="003124CA"/>
    <w:rsid w:val="0034476D"/>
    <w:rsid w:val="00356119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7493D"/>
    <w:rsid w:val="00490CD1"/>
    <w:rsid w:val="004F2CEB"/>
    <w:rsid w:val="005053AB"/>
    <w:rsid w:val="00550EE0"/>
    <w:rsid w:val="006037D1"/>
    <w:rsid w:val="0060687B"/>
    <w:rsid w:val="00612A4E"/>
    <w:rsid w:val="00624209"/>
    <w:rsid w:val="0062604A"/>
    <w:rsid w:val="006342CC"/>
    <w:rsid w:val="00646E5F"/>
    <w:rsid w:val="006727B5"/>
    <w:rsid w:val="00687619"/>
    <w:rsid w:val="00776E3C"/>
    <w:rsid w:val="007A1329"/>
    <w:rsid w:val="007B4275"/>
    <w:rsid w:val="007B45DB"/>
    <w:rsid w:val="007B488D"/>
    <w:rsid w:val="007D2EAB"/>
    <w:rsid w:val="007E0E45"/>
    <w:rsid w:val="007F1FAE"/>
    <w:rsid w:val="00823BE4"/>
    <w:rsid w:val="008337A9"/>
    <w:rsid w:val="00852B02"/>
    <w:rsid w:val="00860E6A"/>
    <w:rsid w:val="008A3BB9"/>
    <w:rsid w:val="008B277F"/>
    <w:rsid w:val="008E183C"/>
    <w:rsid w:val="008E7ECF"/>
    <w:rsid w:val="00910B9D"/>
    <w:rsid w:val="009570DC"/>
    <w:rsid w:val="00967098"/>
    <w:rsid w:val="00980D78"/>
    <w:rsid w:val="009D3610"/>
    <w:rsid w:val="009F3C9B"/>
    <w:rsid w:val="00A67205"/>
    <w:rsid w:val="00AE0E90"/>
    <w:rsid w:val="00AE6D7D"/>
    <w:rsid w:val="00AF5B33"/>
    <w:rsid w:val="00B32ED9"/>
    <w:rsid w:val="00B452FE"/>
    <w:rsid w:val="00BD2A94"/>
    <w:rsid w:val="00BE0891"/>
    <w:rsid w:val="00BE56CF"/>
    <w:rsid w:val="00C0285D"/>
    <w:rsid w:val="00C20074"/>
    <w:rsid w:val="00C45C18"/>
    <w:rsid w:val="00C50DE8"/>
    <w:rsid w:val="00C53A6F"/>
    <w:rsid w:val="00C83EEC"/>
    <w:rsid w:val="00C8675A"/>
    <w:rsid w:val="00C90967"/>
    <w:rsid w:val="00CB7BC7"/>
    <w:rsid w:val="00CD6E47"/>
    <w:rsid w:val="00D01A38"/>
    <w:rsid w:val="00D2525E"/>
    <w:rsid w:val="00D33549"/>
    <w:rsid w:val="00D465DB"/>
    <w:rsid w:val="00D61058"/>
    <w:rsid w:val="00D84FE5"/>
    <w:rsid w:val="00DB61F9"/>
    <w:rsid w:val="00DD46CF"/>
    <w:rsid w:val="00E40646"/>
    <w:rsid w:val="00E6233B"/>
    <w:rsid w:val="00E64A26"/>
    <w:rsid w:val="00E72190"/>
    <w:rsid w:val="00E74949"/>
    <w:rsid w:val="00EC1F31"/>
    <w:rsid w:val="00EC4168"/>
    <w:rsid w:val="00EF3BEF"/>
    <w:rsid w:val="00F00287"/>
    <w:rsid w:val="00F15130"/>
    <w:rsid w:val="00F33DA6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87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C83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roposituras%20Edson%20Prieto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23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4</cp:revision>
  <cp:lastPrinted>2022-12-06T14:24:00Z</cp:lastPrinted>
  <dcterms:created xsi:type="dcterms:W3CDTF">2022-12-02T14:17:00Z</dcterms:created>
  <dcterms:modified xsi:type="dcterms:W3CDTF">2022-12-06T14:26:00Z</dcterms:modified>
</cp:coreProperties>
</file>