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4B" w:rsidRDefault="002D7E4B"/>
    <w:p w:rsidR="00286548" w:rsidRDefault="00286548"/>
    <w:p w:rsidR="00390543" w:rsidRDefault="00AF6B7C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b/>
          <w:color w:val="000000" w:themeColor="text1"/>
          <w:sz w:val="24"/>
        </w:rPr>
        <w:t xml:space="preserve">PROJETO DE </w:t>
      </w:r>
      <w:r w:rsidR="00390543" w:rsidRPr="00390543">
        <w:rPr>
          <w:rFonts w:ascii="Book Antiqua" w:hAnsi="Book Antiqua"/>
          <w:b/>
          <w:color w:val="000000" w:themeColor="text1"/>
          <w:sz w:val="24"/>
        </w:rPr>
        <w:t>DECRETO LEGISLATIVO Nº      2022</w:t>
      </w:r>
    </w:p>
    <w:p w:rsidR="00390543" w:rsidRPr="00390543" w:rsidRDefault="00390543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</w:p>
    <w:p w:rsidR="00286548" w:rsidRPr="00390543" w:rsidRDefault="00055B9D" w:rsidP="0039054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390543">
        <w:rPr>
          <w:rFonts w:ascii="Book Antiqua" w:hAnsi="Book Antiqua"/>
          <w:b/>
          <w:i/>
          <w:color w:val="000000" w:themeColor="text1"/>
          <w:sz w:val="24"/>
        </w:rPr>
        <w:t xml:space="preserve">“Dispõe sobre a concessão de título de cidadão Sorocabano ao Ilustríssimo </w:t>
      </w:r>
      <w:r w:rsidR="00390543" w:rsidRPr="00390543">
        <w:rPr>
          <w:rFonts w:ascii="Book Antiqua" w:hAnsi="Book Antiqua"/>
          <w:b/>
          <w:i/>
          <w:color w:val="000000" w:themeColor="text1"/>
          <w:sz w:val="24"/>
        </w:rPr>
        <w:t>Senhor</w:t>
      </w:r>
      <w:r w:rsidRPr="00390543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465B40" w:rsidRPr="00465B40">
        <w:rPr>
          <w:rFonts w:ascii="Book Antiqua" w:hAnsi="Book Antiqua"/>
          <w:b/>
          <w:i/>
          <w:sz w:val="24"/>
        </w:rPr>
        <w:t>ALEXANDRE MARQUES</w:t>
      </w:r>
      <w:r w:rsidR="00713343">
        <w:rPr>
          <w:rFonts w:ascii="Book Antiqua" w:hAnsi="Book Antiqua"/>
          <w:b/>
          <w:i/>
          <w:color w:val="000000" w:themeColor="text1"/>
          <w:sz w:val="24"/>
        </w:rPr>
        <w:t>, e dá outras providências</w:t>
      </w:r>
      <w:r w:rsidRPr="00390543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</w:t>
      </w:r>
      <w:r w:rsidR="00390543">
        <w:rPr>
          <w:rFonts w:ascii="Book Antiqua" w:hAnsi="Book Antiqua"/>
          <w:color w:val="000000" w:themeColor="text1"/>
          <w:sz w:val="24"/>
        </w:rPr>
        <w:t xml:space="preserve"> </w:t>
      </w:r>
      <w:r w:rsidRPr="00390543">
        <w:rPr>
          <w:rFonts w:ascii="Book Antiqua" w:hAnsi="Book Antiqua"/>
          <w:color w:val="000000" w:themeColor="text1"/>
          <w:sz w:val="24"/>
        </w:rPr>
        <w:t xml:space="preserve">1º Fica concedido o Título de Cidadão Sorocabano </w:t>
      </w:r>
      <w:r w:rsidR="00581BA0" w:rsidRPr="00390543">
        <w:rPr>
          <w:rFonts w:ascii="Book Antiqua" w:hAnsi="Book Antiqua"/>
          <w:color w:val="000000" w:themeColor="text1"/>
          <w:sz w:val="24"/>
        </w:rPr>
        <w:t xml:space="preserve">ao Ilustríssimo </w:t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Senhor </w:t>
      </w:r>
      <w:r w:rsidR="00465B40" w:rsidRPr="00465B40">
        <w:rPr>
          <w:rFonts w:ascii="Book Antiqua" w:hAnsi="Book Antiqua"/>
          <w:b/>
          <w:sz w:val="24"/>
        </w:rPr>
        <w:t>ALEXANDRE MARQUES</w:t>
      </w:r>
      <w:r w:rsidRPr="00390543">
        <w:rPr>
          <w:rFonts w:ascii="Book Antiqua" w:hAnsi="Book Antiqua"/>
          <w:color w:val="000000" w:themeColor="text1"/>
          <w:sz w:val="24"/>
        </w:rPr>
        <w:t xml:space="preserve">, pelos relevantes serviços prestados </w:t>
      </w:r>
      <w:r w:rsidR="00390543">
        <w:rPr>
          <w:rFonts w:ascii="Book Antiqua" w:hAnsi="Book Antiqua"/>
          <w:color w:val="000000" w:themeColor="text1"/>
          <w:sz w:val="24"/>
        </w:rPr>
        <w:t>à</w:t>
      </w:r>
      <w:r w:rsidRPr="00390543">
        <w:rPr>
          <w:rFonts w:ascii="Book Antiqua" w:hAnsi="Book Antiqua"/>
          <w:color w:val="000000" w:themeColor="text1"/>
          <w:sz w:val="24"/>
        </w:rPr>
        <w:t xml:space="preserve"> Sorocaba.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2º As despesas decorrentes da aprovação deste Decreto Legislativo correrão à conta de verba orçamentária própria.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3º Este Decreto Legislativo entra em vigor na data de sua publicação.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2F104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Sala das Sessõe</w:t>
      </w:r>
      <w:r w:rsidR="00055B9D" w:rsidRPr="00390543">
        <w:rPr>
          <w:rFonts w:ascii="Book Antiqua" w:hAnsi="Book Antiqua"/>
          <w:color w:val="000000" w:themeColor="text1"/>
          <w:sz w:val="24"/>
        </w:rPr>
        <w:t>s</w:t>
      </w:r>
      <w:r w:rsidRPr="00390543">
        <w:rPr>
          <w:rFonts w:ascii="Book Antiqua" w:hAnsi="Book Antiqua"/>
          <w:color w:val="000000" w:themeColor="text1"/>
          <w:sz w:val="24"/>
        </w:rPr>
        <w:t>,</w:t>
      </w:r>
      <w:r w:rsidR="00465B40">
        <w:rPr>
          <w:rFonts w:ascii="Book Antiqua" w:hAnsi="Book Antiqua"/>
          <w:color w:val="000000" w:themeColor="text1"/>
          <w:sz w:val="24"/>
        </w:rPr>
        <w:t xml:space="preserve"> 20</w:t>
      </w:r>
      <w:r w:rsidR="00055B9D" w:rsidRPr="00390543">
        <w:rPr>
          <w:rFonts w:ascii="Book Antiqua" w:hAnsi="Book Antiqua"/>
          <w:color w:val="000000" w:themeColor="text1"/>
          <w:sz w:val="24"/>
        </w:rPr>
        <w:t xml:space="preserve"> de </w:t>
      </w:r>
      <w:r w:rsidR="00161950">
        <w:rPr>
          <w:rFonts w:ascii="Book Antiqua" w:hAnsi="Book Antiqua"/>
          <w:color w:val="000000" w:themeColor="text1"/>
          <w:sz w:val="24"/>
        </w:rPr>
        <w:t>dezembro</w:t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 de 2022</w:t>
      </w:r>
      <w:r w:rsidR="00055B9D" w:rsidRPr="00390543">
        <w:rPr>
          <w:rFonts w:ascii="Book Antiqua" w:hAnsi="Book Antiqua"/>
          <w:color w:val="000000" w:themeColor="text1"/>
          <w:sz w:val="24"/>
        </w:rPr>
        <w:t>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b/>
          <w:color w:val="000000" w:themeColor="text1"/>
          <w:sz w:val="24"/>
        </w:rPr>
        <w:t>Ítalo Moreira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  <w:t xml:space="preserve">     Vereador</w:t>
      </w:r>
    </w:p>
    <w:p w:rsidR="00286548" w:rsidRPr="00390543" w:rsidRDefault="00286548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465B40" w:rsidRPr="00465B40" w:rsidRDefault="00286548" w:rsidP="00465B40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lastRenderedPageBreak/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>JUSTIFICATIVA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465B40">
        <w:rPr>
          <w:rFonts w:ascii="Book Antiqua" w:hAnsi="Book Antiqua"/>
          <w:b/>
          <w:sz w:val="24"/>
        </w:rPr>
        <w:t>ALEXANDRE MARQUES</w:t>
      </w:r>
      <w:proofErr w:type="gramStart"/>
      <w:r w:rsidRPr="00465B40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nasceu</w:t>
      </w:r>
      <w:proofErr w:type="gramEnd"/>
      <w:r w:rsidRPr="00465B40">
        <w:rPr>
          <w:rFonts w:ascii="Book Antiqua" w:hAnsi="Book Antiqua"/>
          <w:sz w:val="24"/>
        </w:rPr>
        <w:t xml:space="preserve"> em 07/06/1976</w:t>
      </w:r>
      <w:r>
        <w:rPr>
          <w:rFonts w:ascii="Book Antiqua" w:hAnsi="Book Antiqua"/>
          <w:sz w:val="24"/>
        </w:rPr>
        <w:t xml:space="preserve">. </w:t>
      </w:r>
      <w:r w:rsidRPr="00465B40">
        <w:rPr>
          <w:rFonts w:ascii="Book Antiqua" w:hAnsi="Book Antiqua"/>
          <w:sz w:val="24"/>
        </w:rPr>
        <w:t>Filho de Lucia Helena Marques (falecida) e de Mario Marques Sobrinho.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465B40">
        <w:rPr>
          <w:rFonts w:ascii="Book Antiqua" w:hAnsi="Book Antiqua"/>
          <w:sz w:val="24"/>
        </w:rPr>
        <w:t>Natural da Cidade de Osasco/SP</w:t>
      </w:r>
      <w:r>
        <w:rPr>
          <w:rFonts w:ascii="Book Antiqua" w:hAnsi="Book Antiqua"/>
          <w:sz w:val="24"/>
        </w:rPr>
        <w:t>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465B40">
        <w:rPr>
          <w:rFonts w:ascii="Book Antiqua" w:hAnsi="Book Antiqua"/>
          <w:sz w:val="24"/>
        </w:rPr>
        <w:t xml:space="preserve">Morou em Osasco de 1976 a 1984 e depois de 1984 até 1990 no Estado de Rondônia, na cidade de </w:t>
      </w:r>
      <w:proofErr w:type="spellStart"/>
      <w:r w:rsidRPr="00465B40">
        <w:rPr>
          <w:rFonts w:ascii="Book Antiqua" w:hAnsi="Book Antiqua"/>
          <w:sz w:val="24"/>
        </w:rPr>
        <w:t>Ji-Paraná</w:t>
      </w:r>
      <w:proofErr w:type="spellEnd"/>
      <w:r w:rsidRPr="00465B40">
        <w:rPr>
          <w:rFonts w:ascii="Book Antiqua" w:hAnsi="Book Antiqua"/>
          <w:sz w:val="24"/>
        </w:rPr>
        <w:t xml:space="preserve">, Cacoal e </w:t>
      </w:r>
      <w:proofErr w:type="spellStart"/>
      <w:r w:rsidRPr="00465B40">
        <w:rPr>
          <w:rFonts w:ascii="Book Antiqua" w:hAnsi="Book Antiqua"/>
          <w:sz w:val="24"/>
        </w:rPr>
        <w:t>Alvorado</w:t>
      </w:r>
      <w:proofErr w:type="spellEnd"/>
      <w:r w:rsidRPr="00465B40">
        <w:rPr>
          <w:rFonts w:ascii="Book Antiqua" w:hAnsi="Book Antiqua"/>
          <w:sz w:val="24"/>
        </w:rPr>
        <w:t xml:space="preserve"> do Oeste.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465B40">
        <w:rPr>
          <w:rFonts w:ascii="Book Antiqua" w:hAnsi="Book Antiqua"/>
          <w:sz w:val="24"/>
        </w:rPr>
        <w:t>Voltou a morar em Osasco em 1990 até 1997, ocasião em que se mudou para Sorocaba.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465B40">
        <w:rPr>
          <w:rFonts w:ascii="Book Antiqua" w:hAnsi="Book Antiqua"/>
          <w:sz w:val="24"/>
        </w:rPr>
        <w:t xml:space="preserve">Em 1998, juntamente com </w:t>
      </w:r>
      <w:r>
        <w:rPr>
          <w:rFonts w:ascii="Book Antiqua" w:hAnsi="Book Antiqua"/>
          <w:sz w:val="24"/>
        </w:rPr>
        <w:t>s</w:t>
      </w:r>
      <w:r w:rsidRPr="00465B40">
        <w:rPr>
          <w:rFonts w:ascii="Book Antiqua" w:hAnsi="Book Antiqua"/>
          <w:sz w:val="24"/>
        </w:rPr>
        <w:t xml:space="preserve">eus pais </w:t>
      </w:r>
      <w:r>
        <w:rPr>
          <w:rFonts w:ascii="Book Antiqua" w:hAnsi="Book Antiqua"/>
          <w:sz w:val="24"/>
        </w:rPr>
        <w:t>iniciou</w:t>
      </w:r>
      <w:r w:rsidRPr="00465B40">
        <w:rPr>
          <w:rFonts w:ascii="Book Antiqua" w:hAnsi="Book Antiqua"/>
          <w:sz w:val="24"/>
        </w:rPr>
        <w:t xml:space="preserve"> no</w:t>
      </w:r>
      <w:r>
        <w:rPr>
          <w:rFonts w:ascii="Book Antiqua" w:hAnsi="Book Antiqua"/>
          <w:sz w:val="24"/>
        </w:rPr>
        <w:t xml:space="preserve"> bairro</w:t>
      </w:r>
      <w:r w:rsidRPr="00465B40">
        <w:rPr>
          <w:rFonts w:ascii="Book Antiqua" w:hAnsi="Book Antiqua"/>
          <w:sz w:val="24"/>
        </w:rPr>
        <w:t xml:space="preserve"> Jardim São Guilherme </w:t>
      </w:r>
      <w:r>
        <w:rPr>
          <w:rFonts w:ascii="Book Antiqua" w:hAnsi="Book Antiqua"/>
          <w:sz w:val="24"/>
        </w:rPr>
        <w:t>uma</w:t>
      </w:r>
      <w:r w:rsidRPr="00465B40">
        <w:rPr>
          <w:rFonts w:ascii="Book Antiqua" w:hAnsi="Book Antiqua"/>
          <w:sz w:val="24"/>
        </w:rPr>
        <w:t xml:space="preserve"> atividade comercial de material para construção, tornando-se</w:t>
      </w:r>
      <w:r>
        <w:rPr>
          <w:rFonts w:ascii="Book Antiqua" w:hAnsi="Book Antiqua"/>
          <w:sz w:val="24"/>
        </w:rPr>
        <w:t>,</w:t>
      </w:r>
      <w:r w:rsidRPr="00465B40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na época, </w:t>
      </w:r>
      <w:r w:rsidRPr="00465B40">
        <w:rPr>
          <w:rFonts w:ascii="Book Antiqua" w:hAnsi="Book Antiqua"/>
          <w:sz w:val="24"/>
        </w:rPr>
        <w:t>um</w:t>
      </w:r>
      <w:r>
        <w:rPr>
          <w:rFonts w:ascii="Book Antiqua" w:hAnsi="Book Antiqua"/>
          <w:sz w:val="24"/>
        </w:rPr>
        <w:t>a</w:t>
      </w:r>
      <w:r w:rsidRPr="00465B40">
        <w:rPr>
          <w:rFonts w:ascii="Book Antiqua" w:hAnsi="Book Antiqua"/>
          <w:sz w:val="24"/>
        </w:rPr>
        <w:t xml:space="preserve"> das principais loja</w:t>
      </w:r>
      <w:r>
        <w:rPr>
          <w:rFonts w:ascii="Book Antiqua" w:hAnsi="Book Antiqua"/>
          <w:sz w:val="24"/>
        </w:rPr>
        <w:t>s da localidade.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465B40">
        <w:rPr>
          <w:rFonts w:ascii="Book Antiqua" w:hAnsi="Book Antiqua"/>
          <w:sz w:val="24"/>
        </w:rPr>
        <w:t>Em 2001</w:t>
      </w:r>
      <w:r>
        <w:rPr>
          <w:rFonts w:ascii="Book Antiqua" w:hAnsi="Book Antiqua"/>
          <w:sz w:val="24"/>
        </w:rPr>
        <w:t>, ingressou</w:t>
      </w:r>
      <w:r w:rsidRPr="00465B40">
        <w:rPr>
          <w:rFonts w:ascii="Book Antiqua" w:hAnsi="Book Antiqua"/>
          <w:sz w:val="24"/>
        </w:rPr>
        <w:t xml:space="preserve"> no curso de Direto da Universidade Paulista, camp</w:t>
      </w:r>
      <w:r>
        <w:rPr>
          <w:rFonts w:ascii="Book Antiqua" w:hAnsi="Book Antiqua"/>
          <w:sz w:val="24"/>
        </w:rPr>
        <w:t>us</w:t>
      </w:r>
      <w:r w:rsidRPr="00465B40">
        <w:rPr>
          <w:rFonts w:ascii="Book Antiqua" w:hAnsi="Book Antiqua"/>
          <w:sz w:val="24"/>
        </w:rPr>
        <w:t xml:space="preserve"> Éden.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Formou</w:t>
      </w:r>
      <w:r w:rsidRPr="00465B40">
        <w:rPr>
          <w:rFonts w:ascii="Book Antiqua" w:hAnsi="Book Antiqua"/>
          <w:sz w:val="24"/>
        </w:rPr>
        <w:t>-me em Direito em 200</w:t>
      </w:r>
      <w:r>
        <w:rPr>
          <w:rFonts w:ascii="Book Antiqua" w:hAnsi="Book Antiqua"/>
          <w:sz w:val="24"/>
        </w:rPr>
        <w:t>5 e já no início de 2006 prestou</w:t>
      </w:r>
      <w:r w:rsidRPr="00465B40">
        <w:rPr>
          <w:rFonts w:ascii="Book Antiqua" w:hAnsi="Book Antiqua"/>
          <w:sz w:val="24"/>
        </w:rPr>
        <w:t xml:space="preserve"> o Exame da Ordem, vindo a efetivar </w:t>
      </w:r>
      <w:r>
        <w:rPr>
          <w:rFonts w:ascii="Book Antiqua" w:hAnsi="Book Antiqua"/>
          <w:sz w:val="24"/>
        </w:rPr>
        <w:t>sua</w:t>
      </w:r>
      <w:r w:rsidRPr="00465B40">
        <w:rPr>
          <w:rFonts w:ascii="Book Antiqua" w:hAnsi="Book Antiqua"/>
          <w:sz w:val="24"/>
        </w:rPr>
        <w:t xml:space="preserve"> inscrição </w:t>
      </w:r>
      <w:r>
        <w:rPr>
          <w:rFonts w:ascii="Book Antiqua" w:hAnsi="Book Antiqua"/>
          <w:sz w:val="24"/>
        </w:rPr>
        <w:t xml:space="preserve">na Ordem sob o n° OAB/SP 250.350. Atuou </w:t>
      </w:r>
      <w:r w:rsidRPr="00465B40">
        <w:rPr>
          <w:rFonts w:ascii="Book Antiqua" w:hAnsi="Book Antiqua"/>
          <w:sz w:val="24"/>
        </w:rPr>
        <w:t>nas áreas cível e criminal, mais precisamente na assistência judiciária pelo convênio Firmado entre a OAB e a Defensoria Pública Paulista.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465B40">
        <w:rPr>
          <w:rFonts w:ascii="Book Antiqua" w:hAnsi="Book Antiqua"/>
          <w:sz w:val="24"/>
        </w:rPr>
        <w:t>Em 2010</w:t>
      </w:r>
      <w:r>
        <w:rPr>
          <w:rFonts w:ascii="Book Antiqua" w:hAnsi="Book Antiqua"/>
          <w:sz w:val="24"/>
        </w:rPr>
        <w:t>, começou</w:t>
      </w:r>
      <w:r w:rsidRPr="00465B40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o seu</w:t>
      </w:r>
      <w:r w:rsidRPr="00465B40">
        <w:rPr>
          <w:rFonts w:ascii="Book Antiqua" w:hAnsi="Book Antiqua"/>
          <w:sz w:val="24"/>
        </w:rPr>
        <w:t xml:space="preserve"> próprio negócio de comércio de hidráulica, elétrica e ferragens, exercendo</w:t>
      </w:r>
      <w:r>
        <w:rPr>
          <w:rFonts w:ascii="Book Antiqua" w:hAnsi="Book Antiqua"/>
          <w:sz w:val="24"/>
        </w:rPr>
        <w:t>-o</w:t>
      </w:r>
      <w:r w:rsidRPr="00465B40">
        <w:rPr>
          <w:rFonts w:ascii="Book Antiqua" w:hAnsi="Book Antiqua"/>
          <w:sz w:val="24"/>
        </w:rPr>
        <w:t xml:space="preserve"> até os dias de hoje.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É </w:t>
      </w:r>
      <w:r w:rsidRPr="00465B40">
        <w:rPr>
          <w:rFonts w:ascii="Book Antiqua" w:hAnsi="Book Antiqua"/>
          <w:sz w:val="24"/>
        </w:rPr>
        <w:t xml:space="preserve">casado com a Andréia Mariano da Cunha Marques, </w:t>
      </w:r>
      <w:r>
        <w:rPr>
          <w:rFonts w:ascii="Book Antiqua" w:hAnsi="Book Antiqua"/>
          <w:sz w:val="24"/>
        </w:rPr>
        <w:t>união quer perdura há</w:t>
      </w:r>
      <w:r w:rsidRPr="00465B40">
        <w:rPr>
          <w:rFonts w:ascii="Book Antiqua" w:hAnsi="Book Antiqua"/>
          <w:sz w:val="24"/>
        </w:rPr>
        <w:t xml:space="preserve"> aproximadamente 23 anos.</w:t>
      </w:r>
      <w:r>
        <w:rPr>
          <w:rFonts w:ascii="Book Antiqua" w:hAnsi="Book Antiqua"/>
          <w:sz w:val="24"/>
        </w:rPr>
        <w:t xml:space="preserve"> Tem</w:t>
      </w:r>
      <w:r w:rsidRPr="00465B40">
        <w:rPr>
          <w:rFonts w:ascii="Book Antiqua" w:hAnsi="Book Antiqua"/>
          <w:sz w:val="24"/>
        </w:rPr>
        <w:t xml:space="preserve"> </w:t>
      </w:r>
      <w:proofErr w:type="gramStart"/>
      <w:r w:rsidRPr="00465B40">
        <w:rPr>
          <w:rFonts w:ascii="Book Antiqua" w:hAnsi="Book Antiqua"/>
          <w:sz w:val="24"/>
        </w:rPr>
        <w:t>3</w:t>
      </w:r>
      <w:proofErr w:type="gramEnd"/>
      <w:r w:rsidRPr="00465B40">
        <w:rPr>
          <w:rFonts w:ascii="Book Antiqua" w:hAnsi="Book Antiqua"/>
          <w:sz w:val="24"/>
        </w:rPr>
        <w:t xml:space="preserve"> filhos, </w:t>
      </w:r>
      <w:proofErr w:type="spellStart"/>
      <w:r w:rsidRPr="00465B40">
        <w:rPr>
          <w:rFonts w:ascii="Book Antiqua" w:hAnsi="Book Antiqua"/>
          <w:sz w:val="24"/>
        </w:rPr>
        <w:t>Gabrielle</w:t>
      </w:r>
      <w:proofErr w:type="spellEnd"/>
      <w:r w:rsidRPr="00465B40">
        <w:rPr>
          <w:rFonts w:ascii="Book Antiqua" w:hAnsi="Book Antiqua"/>
          <w:sz w:val="24"/>
        </w:rPr>
        <w:t xml:space="preserve"> 23 anos, estudante de direto na </w:t>
      </w:r>
      <w:proofErr w:type="spellStart"/>
      <w:r w:rsidRPr="00465B40">
        <w:rPr>
          <w:rFonts w:ascii="Book Antiqua" w:hAnsi="Book Antiqua"/>
          <w:sz w:val="24"/>
        </w:rPr>
        <w:t>Unip</w:t>
      </w:r>
      <w:proofErr w:type="spellEnd"/>
      <w:r w:rsidRPr="00465B40">
        <w:rPr>
          <w:rFonts w:ascii="Book Antiqua" w:hAnsi="Book Antiqua"/>
          <w:sz w:val="24"/>
        </w:rPr>
        <w:t>; Leon</w:t>
      </w:r>
      <w:r>
        <w:rPr>
          <w:rFonts w:ascii="Book Antiqua" w:hAnsi="Book Antiqua"/>
          <w:sz w:val="24"/>
        </w:rPr>
        <w:t>ardo, estudante do Ensino médio;</w:t>
      </w:r>
      <w:r w:rsidRPr="00465B40">
        <w:rPr>
          <w:rFonts w:ascii="Book Antiqua" w:hAnsi="Book Antiqua"/>
          <w:sz w:val="24"/>
        </w:rPr>
        <w:t xml:space="preserve"> e Lucas, 12 anos, estudante.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ab/>
        <w:t>Participa, ainda,</w:t>
      </w:r>
      <w:r w:rsidRPr="00465B40">
        <w:rPr>
          <w:rFonts w:ascii="Book Antiqua" w:hAnsi="Book Antiqua"/>
          <w:sz w:val="24"/>
        </w:rPr>
        <w:t xml:space="preserve"> das atividades sociais do bairro. </w:t>
      </w:r>
      <w:r>
        <w:rPr>
          <w:rFonts w:ascii="Book Antiqua" w:hAnsi="Book Antiqua"/>
          <w:sz w:val="24"/>
        </w:rPr>
        <w:t>Considera-se, segundo diz constantemente,</w:t>
      </w:r>
      <w:r w:rsidRPr="00465B40">
        <w:rPr>
          <w:rFonts w:ascii="Book Antiqua" w:hAnsi="Book Antiqua"/>
          <w:sz w:val="24"/>
        </w:rPr>
        <w:t xml:space="preserve"> um crítico d</w:t>
      </w:r>
      <w:r>
        <w:rPr>
          <w:rFonts w:ascii="Book Antiqua" w:hAnsi="Book Antiqua"/>
          <w:sz w:val="24"/>
        </w:rPr>
        <w:t>a pseudo</w:t>
      </w:r>
      <w:r w:rsidRPr="00465B40">
        <w:rPr>
          <w:rFonts w:ascii="Book Antiqua" w:hAnsi="Book Antiqua"/>
          <w:sz w:val="24"/>
        </w:rPr>
        <w:t>moralidade e dos ativismos radicais partidários.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Visa</w:t>
      </w:r>
      <w:r w:rsidRPr="00465B40">
        <w:rPr>
          <w:rFonts w:ascii="Book Antiqua" w:hAnsi="Book Antiqua"/>
          <w:sz w:val="24"/>
        </w:rPr>
        <w:t xml:space="preserve"> o futuro, c</w:t>
      </w:r>
      <w:r>
        <w:rPr>
          <w:rFonts w:ascii="Book Antiqua" w:hAnsi="Book Antiqua"/>
          <w:sz w:val="24"/>
        </w:rPr>
        <w:t>om a implantação de um efetivo Estado D</w:t>
      </w:r>
      <w:r w:rsidRPr="00465B40">
        <w:rPr>
          <w:rFonts w:ascii="Book Antiqua" w:hAnsi="Book Antiqua"/>
          <w:sz w:val="24"/>
        </w:rPr>
        <w:t xml:space="preserve">emocrático de </w:t>
      </w:r>
      <w:r>
        <w:rPr>
          <w:rFonts w:ascii="Book Antiqua" w:hAnsi="Book Antiqua"/>
          <w:sz w:val="24"/>
        </w:rPr>
        <w:t>D</w:t>
      </w:r>
      <w:r w:rsidRPr="00465B40">
        <w:rPr>
          <w:rFonts w:ascii="Book Antiqua" w:hAnsi="Book Antiqua"/>
          <w:sz w:val="24"/>
        </w:rPr>
        <w:t>ireito, com mais liberdade econômica, menos apadrinhamento político,</w:t>
      </w:r>
      <w:r>
        <w:rPr>
          <w:rFonts w:ascii="Book Antiqua" w:hAnsi="Book Antiqua"/>
          <w:sz w:val="24"/>
        </w:rPr>
        <w:t xml:space="preserve"> </w:t>
      </w:r>
      <w:r w:rsidRPr="00465B40">
        <w:rPr>
          <w:rFonts w:ascii="Book Antiqua" w:hAnsi="Book Antiqua"/>
          <w:sz w:val="24"/>
        </w:rPr>
        <w:t>respeito com o contribuinte</w:t>
      </w:r>
      <w:r>
        <w:rPr>
          <w:rFonts w:ascii="Book Antiqua" w:hAnsi="Book Antiqua"/>
          <w:sz w:val="24"/>
        </w:rPr>
        <w:t>, e que cada P</w:t>
      </w:r>
      <w:r w:rsidRPr="00465B40">
        <w:rPr>
          <w:rFonts w:ascii="Book Antiqua" w:hAnsi="Book Antiqua"/>
          <w:sz w:val="24"/>
        </w:rPr>
        <w:t>oder fique restrito a</w:t>
      </w:r>
      <w:r>
        <w:rPr>
          <w:rFonts w:ascii="Book Antiqua" w:hAnsi="Book Antiqua"/>
          <w:sz w:val="24"/>
        </w:rPr>
        <w:t>o seu “chiqueirinho”, como normalmente diz aos seus amigos.</w:t>
      </w:r>
    </w:p>
    <w:p w:rsidR="00713343" w:rsidRDefault="00AE3400" w:rsidP="00465B40">
      <w:pPr>
        <w:spacing w:line="360" w:lineRule="auto"/>
        <w:ind w:firstLine="709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color w:val="000000" w:themeColor="text1"/>
          <w:sz w:val="24"/>
          <w:szCs w:val="24"/>
        </w:rPr>
        <w:t>Assim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>por toda sua história de vida</w:t>
      </w:r>
      <w:r w:rsidR="00465B40">
        <w:rPr>
          <w:rFonts w:ascii="Book Antiqua" w:hAnsi="Book Antiqua"/>
          <w:color w:val="000000" w:themeColor="text1"/>
          <w:sz w:val="24"/>
          <w:szCs w:val="24"/>
        </w:rPr>
        <w:t>,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>é exemplo de dedicação e retidão e de relevante contribuição para a sociedade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 xml:space="preserve"> sorocabana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>e, assim, peço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 aos nobres </w:t>
      </w:r>
      <w:proofErr w:type="gramStart"/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>Edis</w:t>
      </w:r>
      <w:proofErr w:type="gramEnd"/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 para que esta Casa de Leis conceda ao </w:t>
      </w:r>
      <w:r w:rsidR="00465B40" w:rsidRPr="00465B40">
        <w:rPr>
          <w:rFonts w:ascii="Book Antiqua" w:hAnsi="Book Antiqua"/>
          <w:sz w:val="24"/>
        </w:rPr>
        <w:t>Alexandre Marques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 o Título de Cidadão Sorocabano.</w:t>
      </w:r>
    </w:p>
    <w:p w:rsidR="00465B40" w:rsidRPr="004E5411" w:rsidRDefault="00465B40" w:rsidP="00465B40">
      <w:pPr>
        <w:spacing w:line="360" w:lineRule="auto"/>
        <w:ind w:firstLine="709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90543" w:rsidRPr="004E5411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="00465B40">
        <w:rPr>
          <w:rFonts w:ascii="Book Antiqua" w:hAnsi="Book Antiqua"/>
          <w:color w:val="000000" w:themeColor="text1"/>
          <w:sz w:val="24"/>
          <w:szCs w:val="24"/>
        </w:rPr>
        <w:t>Sala das Sessões, 20</w:t>
      </w:r>
      <w:r w:rsidR="00390543" w:rsidRPr="004E5411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>dezembro</w:t>
      </w:r>
      <w:r w:rsidR="00390543" w:rsidRPr="004E5411">
        <w:rPr>
          <w:rFonts w:ascii="Book Antiqua" w:hAnsi="Book Antiqua"/>
          <w:color w:val="000000" w:themeColor="text1"/>
          <w:sz w:val="24"/>
          <w:szCs w:val="24"/>
        </w:rPr>
        <w:t xml:space="preserve"> de 2022.</w:t>
      </w:r>
    </w:p>
    <w:p w:rsidR="00390543" w:rsidRPr="004E5411" w:rsidRDefault="00713343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="00390543"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="00390543" w:rsidRPr="004E5411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055B9D" w:rsidRPr="004E5411" w:rsidRDefault="00390543" w:rsidP="00055B9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  <w:t xml:space="preserve">     Vereador</w:t>
      </w:r>
    </w:p>
    <w:sectPr w:rsidR="00055B9D" w:rsidRPr="004E5411" w:rsidSect="002D7E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73" w:rsidRDefault="00A97C73" w:rsidP="00286548">
      <w:pPr>
        <w:spacing w:after="0" w:line="240" w:lineRule="auto"/>
      </w:pPr>
      <w:r>
        <w:separator/>
      </w:r>
    </w:p>
  </w:endnote>
  <w:endnote w:type="continuationSeparator" w:id="0">
    <w:p w:rsidR="00A97C73" w:rsidRDefault="00A97C73" w:rsidP="0028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73" w:rsidRDefault="00A97C73" w:rsidP="00286548">
      <w:pPr>
        <w:spacing w:after="0" w:line="240" w:lineRule="auto"/>
      </w:pPr>
      <w:r>
        <w:separator/>
      </w:r>
    </w:p>
  </w:footnote>
  <w:footnote w:type="continuationSeparator" w:id="0">
    <w:p w:rsidR="00A97C73" w:rsidRDefault="00A97C73" w:rsidP="0028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48" w:rsidRDefault="00286548">
    <w:pPr>
      <w:pStyle w:val="Cabealho"/>
    </w:pPr>
    <w:r w:rsidRPr="0028654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-182880</wp:posOffset>
          </wp:positionV>
          <wp:extent cx="6696075" cy="1133475"/>
          <wp:effectExtent l="19050" t="0" r="9525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86548"/>
    <w:rsid w:val="00055B9D"/>
    <w:rsid w:val="000A2796"/>
    <w:rsid w:val="0010650C"/>
    <w:rsid w:val="00130DFE"/>
    <w:rsid w:val="00161950"/>
    <w:rsid w:val="00262F0A"/>
    <w:rsid w:val="00286548"/>
    <w:rsid w:val="002D30FD"/>
    <w:rsid w:val="002D7E4B"/>
    <w:rsid w:val="002F104D"/>
    <w:rsid w:val="0035210B"/>
    <w:rsid w:val="00390543"/>
    <w:rsid w:val="00465B40"/>
    <w:rsid w:val="004E5411"/>
    <w:rsid w:val="00535EE9"/>
    <w:rsid w:val="00581BA0"/>
    <w:rsid w:val="00581E93"/>
    <w:rsid w:val="005D6721"/>
    <w:rsid w:val="005E07B3"/>
    <w:rsid w:val="006263AB"/>
    <w:rsid w:val="006D46F5"/>
    <w:rsid w:val="00713343"/>
    <w:rsid w:val="008368AE"/>
    <w:rsid w:val="0091157B"/>
    <w:rsid w:val="00A33EA8"/>
    <w:rsid w:val="00A67148"/>
    <w:rsid w:val="00A97C73"/>
    <w:rsid w:val="00AE3400"/>
    <w:rsid w:val="00AF6B7C"/>
    <w:rsid w:val="00B52D52"/>
    <w:rsid w:val="00BD67E0"/>
    <w:rsid w:val="00BF6D69"/>
    <w:rsid w:val="00C0524E"/>
    <w:rsid w:val="00C44567"/>
    <w:rsid w:val="00C93F21"/>
    <w:rsid w:val="00CA31F0"/>
    <w:rsid w:val="00D11B95"/>
    <w:rsid w:val="00E953B9"/>
    <w:rsid w:val="00EE67E7"/>
    <w:rsid w:val="00F20F64"/>
    <w:rsid w:val="00F30793"/>
    <w:rsid w:val="00FA359E"/>
    <w:rsid w:val="00FC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6548"/>
  </w:style>
  <w:style w:type="paragraph" w:styleId="Rodap">
    <w:name w:val="footer"/>
    <w:basedOn w:val="Normal"/>
    <w:link w:val="Rodap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gabinete05</cp:lastModifiedBy>
  <cp:revision>2</cp:revision>
  <cp:lastPrinted>2022-12-20T12:48:00Z</cp:lastPrinted>
  <dcterms:created xsi:type="dcterms:W3CDTF">2022-12-20T12:49:00Z</dcterms:created>
  <dcterms:modified xsi:type="dcterms:W3CDTF">2022-12-20T12:49:00Z</dcterms:modified>
</cp:coreProperties>
</file>