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0F4C" w:rsidRPr="00E3359B" w:rsidRDefault="00966AE5" w:rsidP="00E3359B">
      <w:pPr>
        <w:spacing w:line="360" w:lineRule="auto"/>
        <w:jc w:val="center"/>
        <w:rPr>
          <w:rFonts w:ascii="Book Antiqua" w:hAnsi="Book Antiqua"/>
          <w:b/>
          <w:color w:val="000000" w:themeColor="text1"/>
          <w:szCs w:val="24"/>
        </w:rPr>
      </w:pPr>
      <w:r w:rsidRPr="00E3359B">
        <w:rPr>
          <w:rFonts w:ascii="Book Antiqua" w:hAnsi="Book Antiqua"/>
          <w:b/>
          <w:color w:val="000000" w:themeColor="text1"/>
          <w:szCs w:val="24"/>
        </w:rPr>
        <w:t>PROJETO DE DECRETO LEGISLA</w:t>
      </w:r>
      <w:r w:rsidR="001D48F4" w:rsidRPr="00E3359B">
        <w:rPr>
          <w:rFonts w:ascii="Book Antiqua" w:hAnsi="Book Antiqua"/>
          <w:b/>
          <w:color w:val="000000" w:themeColor="text1"/>
          <w:szCs w:val="24"/>
        </w:rPr>
        <w:t>TIVO Nº ________/2022</w:t>
      </w:r>
    </w:p>
    <w:p w:rsidR="00FE722A" w:rsidRPr="00E3359B" w:rsidRDefault="00FE722A" w:rsidP="00E3359B">
      <w:pPr>
        <w:spacing w:line="360" w:lineRule="auto"/>
        <w:jc w:val="center"/>
        <w:rPr>
          <w:rFonts w:ascii="Book Antiqua" w:hAnsi="Book Antiqua"/>
          <w:b/>
          <w:color w:val="000000" w:themeColor="text1"/>
          <w:szCs w:val="24"/>
        </w:rPr>
      </w:pPr>
    </w:p>
    <w:p w:rsidR="00FE722A" w:rsidRDefault="00966AE5" w:rsidP="00E3359B">
      <w:pPr>
        <w:spacing w:line="360" w:lineRule="auto"/>
        <w:ind w:left="3540"/>
        <w:jc w:val="both"/>
        <w:rPr>
          <w:rFonts w:ascii="Book Antiqua" w:hAnsi="Book Antiqua"/>
          <w:b/>
          <w:i/>
          <w:color w:val="000000" w:themeColor="text1"/>
          <w:szCs w:val="24"/>
        </w:rPr>
      </w:pPr>
      <w:r w:rsidRPr="00E3359B">
        <w:rPr>
          <w:rFonts w:ascii="Book Antiqua" w:hAnsi="Book Antiqua"/>
          <w:b/>
          <w:i/>
          <w:color w:val="000000" w:themeColor="text1"/>
          <w:szCs w:val="24"/>
        </w:rPr>
        <w:t>“Dispõe sobre a concessão d</w:t>
      </w:r>
      <w:r w:rsidR="00465FE8" w:rsidRPr="00E3359B">
        <w:rPr>
          <w:rFonts w:ascii="Book Antiqua" w:hAnsi="Book Antiqua"/>
          <w:b/>
          <w:i/>
          <w:color w:val="000000" w:themeColor="text1"/>
          <w:szCs w:val="24"/>
        </w:rPr>
        <w:t xml:space="preserve">a </w:t>
      </w:r>
      <w:r w:rsidR="0029500F" w:rsidRPr="00E3359B">
        <w:rPr>
          <w:rFonts w:ascii="Book Antiqua" w:hAnsi="Book Antiqua"/>
          <w:b/>
          <w:i/>
          <w:color w:val="000000" w:themeColor="text1"/>
          <w:szCs w:val="24"/>
          <w:shd w:val="clear" w:color="auto" w:fill="FFFFFF"/>
        </w:rPr>
        <w:t>‘</w:t>
      </w:r>
      <w:r w:rsidR="00DD1A5D" w:rsidRPr="00E3359B">
        <w:rPr>
          <w:rFonts w:ascii="Book Antiqua" w:hAnsi="Book Antiqua"/>
          <w:b/>
          <w:i/>
          <w:color w:val="000000" w:themeColor="text1"/>
          <w:szCs w:val="24"/>
          <w:shd w:val="clear" w:color="auto" w:fill="FFFFFF"/>
        </w:rPr>
        <w:t>Come</w:t>
      </w:r>
      <w:r w:rsidR="0029500F" w:rsidRPr="00E3359B">
        <w:rPr>
          <w:rFonts w:ascii="Book Antiqua" w:hAnsi="Book Antiqua"/>
          <w:b/>
          <w:i/>
          <w:color w:val="000000" w:themeColor="text1"/>
          <w:szCs w:val="24"/>
          <w:shd w:val="clear" w:color="auto" w:fill="FFFFFF"/>
        </w:rPr>
        <w:t>nda Augusto Teixeira de Freitas</w:t>
      </w:r>
      <w:r w:rsidR="00DD1A5D" w:rsidRPr="00E3359B">
        <w:rPr>
          <w:rFonts w:ascii="Book Antiqua" w:hAnsi="Book Antiqua"/>
          <w:b/>
          <w:i/>
          <w:color w:val="000000" w:themeColor="text1"/>
          <w:szCs w:val="24"/>
          <w:shd w:val="clear" w:color="auto" w:fill="FFFFFF"/>
        </w:rPr>
        <w:t>, Jurista Excelso do Brasil</w:t>
      </w:r>
      <w:r w:rsidR="0029500F" w:rsidRPr="00E3359B">
        <w:rPr>
          <w:rFonts w:ascii="Book Antiqua" w:hAnsi="Book Antiqua"/>
          <w:b/>
          <w:i/>
          <w:color w:val="000000" w:themeColor="text1"/>
          <w:szCs w:val="24"/>
          <w:shd w:val="clear" w:color="auto" w:fill="FFFFFF"/>
        </w:rPr>
        <w:t>’</w:t>
      </w:r>
      <w:r w:rsidR="00DD1A5D" w:rsidRPr="00E3359B">
        <w:rPr>
          <w:rFonts w:ascii="Book Antiqua" w:hAnsi="Book Antiqua"/>
          <w:b/>
          <w:i/>
          <w:color w:val="000000" w:themeColor="text1"/>
          <w:szCs w:val="24"/>
          <w:shd w:val="clear" w:color="auto" w:fill="FFFFFF"/>
        </w:rPr>
        <w:t>,</w:t>
      </w:r>
      <w:r w:rsidRPr="00E3359B">
        <w:rPr>
          <w:rFonts w:ascii="Book Antiqua" w:hAnsi="Book Antiqua" w:cs="Arial"/>
          <w:b/>
          <w:bCs/>
          <w:i/>
          <w:iCs/>
          <w:color w:val="000000" w:themeColor="text1"/>
          <w:szCs w:val="24"/>
          <w:shd w:val="clear" w:color="auto" w:fill="FDFDFD"/>
        </w:rPr>
        <w:t xml:space="preserve"> ao </w:t>
      </w:r>
      <w:r w:rsidR="00423FFD" w:rsidRPr="00E3359B">
        <w:rPr>
          <w:rFonts w:ascii="Book Antiqua" w:hAnsi="Book Antiqua" w:cs="Arial"/>
          <w:b/>
          <w:bCs/>
          <w:i/>
          <w:iCs/>
          <w:color w:val="000000" w:themeColor="text1"/>
          <w:szCs w:val="24"/>
          <w:shd w:val="clear" w:color="auto" w:fill="FDFDFD"/>
        </w:rPr>
        <w:t>Ilustríssimo</w:t>
      </w:r>
      <w:r w:rsidRPr="00E3359B">
        <w:rPr>
          <w:rFonts w:ascii="Book Antiqua" w:hAnsi="Book Antiqua" w:cs="Arial"/>
          <w:b/>
          <w:bCs/>
          <w:i/>
          <w:iCs/>
          <w:color w:val="000000" w:themeColor="text1"/>
          <w:szCs w:val="24"/>
          <w:shd w:val="clear" w:color="auto" w:fill="FDFDFD"/>
        </w:rPr>
        <w:t xml:space="preserve"> Senhor </w:t>
      </w:r>
      <w:r w:rsidR="00423FFD" w:rsidRPr="00E3359B">
        <w:rPr>
          <w:rFonts w:ascii="Book Antiqua" w:hAnsi="Book Antiqua" w:cs="Arial"/>
          <w:b/>
          <w:bCs/>
          <w:i/>
          <w:iCs/>
          <w:color w:val="000000" w:themeColor="text1"/>
          <w:szCs w:val="24"/>
          <w:shd w:val="clear" w:color="auto" w:fill="FDFDFD"/>
        </w:rPr>
        <w:t xml:space="preserve">Professor Doutor </w:t>
      </w:r>
      <w:r w:rsidR="00C55F73" w:rsidRPr="00E3359B">
        <w:rPr>
          <w:rFonts w:ascii="Book Antiqua" w:hAnsi="Book Antiqua" w:cs="Arial"/>
          <w:b/>
          <w:bCs/>
          <w:i/>
          <w:iCs/>
          <w:color w:val="000000" w:themeColor="text1"/>
          <w:szCs w:val="24"/>
          <w:shd w:val="clear" w:color="auto" w:fill="FDFDFD"/>
        </w:rPr>
        <w:t>‘</w:t>
      </w:r>
      <w:r w:rsidR="00423FFD" w:rsidRPr="00E3359B">
        <w:rPr>
          <w:rFonts w:ascii="Book Antiqua" w:hAnsi="Book Antiqua"/>
          <w:b/>
          <w:i/>
          <w:color w:val="000000" w:themeColor="text1"/>
          <w:szCs w:val="24"/>
        </w:rPr>
        <w:t xml:space="preserve">Peter </w:t>
      </w:r>
      <w:proofErr w:type="spellStart"/>
      <w:r w:rsidR="00423FFD" w:rsidRPr="00E3359B">
        <w:rPr>
          <w:rFonts w:ascii="Book Antiqua" w:hAnsi="Book Antiqua"/>
          <w:b/>
          <w:i/>
          <w:color w:val="000000" w:themeColor="text1"/>
          <w:szCs w:val="24"/>
        </w:rPr>
        <w:t>Panutto</w:t>
      </w:r>
      <w:proofErr w:type="spellEnd"/>
      <w:r w:rsidR="00423FFD" w:rsidRPr="00E3359B">
        <w:rPr>
          <w:rFonts w:ascii="Book Antiqua" w:hAnsi="Book Antiqua"/>
          <w:b/>
          <w:i/>
          <w:color w:val="000000" w:themeColor="text1"/>
          <w:szCs w:val="24"/>
        </w:rPr>
        <w:t>’</w:t>
      </w:r>
      <w:r w:rsidRPr="00E3359B">
        <w:rPr>
          <w:rFonts w:ascii="Book Antiqua" w:hAnsi="Book Antiqua"/>
          <w:b/>
          <w:i/>
          <w:color w:val="000000" w:themeColor="text1"/>
          <w:szCs w:val="24"/>
        </w:rPr>
        <w:t>, e dá outras providências</w:t>
      </w:r>
      <w:r w:rsidR="00465FE8" w:rsidRPr="00E3359B">
        <w:rPr>
          <w:rFonts w:ascii="Book Antiqua" w:hAnsi="Book Antiqua"/>
          <w:b/>
          <w:color w:val="000000" w:themeColor="text1"/>
          <w:szCs w:val="24"/>
        </w:rPr>
        <w:t>.</w:t>
      </w:r>
      <w:r w:rsidRPr="00E3359B">
        <w:rPr>
          <w:rFonts w:ascii="Book Antiqua" w:hAnsi="Book Antiqua"/>
          <w:b/>
          <w:i/>
          <w:color w:val="000000" w:themeColor="text1"/>
          <w:szCs w:val="24"/>
        </w:rPr>
        <w:t>”</w:t>
      </w:r>
    </w:p>
    <w:p w:rsidR="00E3359B" w:rsidRPr="00E3359B" w:rsidRDefault="00E3359B" w:rsidP="00E3359B">
      <w:pPr>
        <w:spacing w:line="360" w:lineRule="auto"/>
        <w:ind w:left="3540"/>
        <w:jc w:val="both"/>
        <w:rPr>
          <w:rFonts w:ascii="Book Antiqua" w:hAnsi="Book Antiqua"/>
          <w:b/>
          <w:i/>
          <w:color w:val="000000" w:themeColor="text1"/>
          <w:szCs w:val="24"/>
        </w:rPr>
      </w:pPr>
    </w:p>
    <w:p w:rsidR="00966AE5" w:rsidRPr="00E3359B" w:rsidRDefault="00966AE5" w:rsidP="00E3359B">
      <w:pPr>
        <w:spacing w:line="360" w:lineRule="auto"/>
        <w:jc w:val="both"/>
        <w:rPr>
          <w:rFonts w:ascii="Book Antiqua" w:hAnsi="Book Antiqua"/>
          <w:b/>
          <w:color w:val="000000" w:themeColor="text1"/>
          <w:szCs w:val="24"/>
        </w:rPr>
      </w:pPr>
      <w:r w:rsidRPr="00E3359B">
        <w:rPr>
          <w:rFonts w:ascii="Book Antiqua" w:hAnsi="Book Antiqua"/>
          <w:color w:val="000000" w:themeColor="text1"/>
          <w:szCs w:val="24"/>
        </w:rPr>
        <w:tab/>
        <w:t>A Câmara Municipal de Sorocaba decreta:</w:t>
      </w:r>
    </w:p>
    <w:p w:rsidR="00966AE5" w:rsidRPr="00E3359B" w:rsidRDefault="00966AE5" w:rsidP="00E3359B">
      <w:pPr>
        <w:spacing w:line="360" w:lineRule="auto"/>
        <w:jc w:val="both"/>
        <w:rPr>
          <w:rFonts w:ascii="Book Antiqua" w:hAnsi="Book Antiqua"/>
          <w:color w:val="000000" w:themeColor="text1"/>
          <w:szCs w:val="24"/>
        </w:rPr>
      </w:pPr>
      <w:r w:rsidRPr="00E3359B">
        <w:rPr>
          <w:rFonts w:ascii="Book Antiqua" w:hAnsi="Book Antiqua"/>
          <w:b/>
          <w:color w:val="000000" w:themeColor="text1"/>
          <w:szCs w:val="24"/>
        </w:rPr>
        <w:tab/>
        <w:t>Art. 1º.</w:t>
      </w:r>
      <w:r w:rsidR="0029500F" w:rsidRPr="00E3359B">
        <w:rPr>
          <w:rFonts w:ascii="Book Antiqua" w:hAnsi="Book Antiqua"/>
          <w:color w:val="000000" w:themeColor="text1"/>
          <w:szCs w:val="24"/>
        </w:rPr>
        <w:t>  Fica concedida</w:t>
      </w:r>
      <w:r w:rsidRPr="00E3359B">
        <w:rPr>
          <w:rFonts w:ascii="Book Antiqua" w:hAnsi="Book Antiqua"/>
          <w:color w:val="000000" w:themeColor="text1"/>
          <w:szCs w:val="24"/>
        </w:rPr>
        <w:t xml:space="preserve"> </w:t>
      </w:r>
      <w:r w:rsidR="008B0F4C" w:rsidRPr="00E3359B">
        <w:rPr>
          <w:rFonts w:ascii="Book Antiqua" w:hAnsi="Book Antiqua"/>
          <w:color w:val="000000" w:themeColor="text1"/>
          <w:szCs w:val="24"/>
        </w:rPr>
        <w:t xml:space="preserve">a </w:t>
      </w:r>
      <w:r w:rsidR="0029500F" w:rsidRPr="00E3359B">
        <w:rPr>
          <w:rFonts w:ascii="Book Antiqua" w:hAnsi="Book Antiqua"/>
          <w:color w:val="000000" w:themeColor="text1"/>
          <w:szCs w:val="24"/>
          <w:shd w:val="clear" w:color="auto" w:fill="FFFFFF"/>
        </w:rPr>
        <w:t>Comenda Augusto Teixeira de Freitas, Jurista Excelso do Brasil,</w:t>
      </w:r>
      <w:r w:rsidR="00465FE8" w:rsidRPr="00E3359B">
        <w:rPr>
          <w:rFonts w:ascii="Book Antiqua" w:hAnsi="Book Antiqua"/>
          <w:color w:val="000000" w:themeColor="text1"/>
          <w:szCs w:val="24"/>
        </w:rPr>
        <w:t xml:space="preserve"> ao </w:t>
      </w:r>
      <w:r w:rsidR="00423FFD" w:rsidRPr="00E3359B">
        <w:rPr>
          <w:rFonts w:ascii="Book Antiqua" w:hAnsi="Book Antiqua"/>
          <w:color w:val="000000" w:themeColor="text1"/>
          <w:szCs w:val="24"/>
        </w:rPr>
        <w:t>Ilustríssimo</w:t>
      </w:r>
      <w:r w:rsidR="00465FE8" w:rsidRPr="00E3359B">
        <w:rPr>
          <w:rFonts w:ascii="Book Antiqua" w:hAnsi="Book Antiqua"/>
          <w:color w:val="000000" w:themeColor="text1"/>
          <w:szCs w:val="24"/>
        </w:rPr>
        <w:t xml:space="preserve"> Senhor</w:t>
      </w:r>
      <w:r w:rsidR="00423FFD" w:rsidRPr="00E3359B">
        <w:rPr>
          <w:rFonts w:ascii="Book Antiqua" w:hAnsi="Book Antiqua"/>
          <w:color w:val="000000" w:themeColor="text1"/>
          <w:szCs w:val="24"/>
        </w:rPr>
        <w:t xml:space="preserve"> Professor Doutor</w:t>
      </w:r>
      <w:r w:rsidR="00465FE8" w:rsidRPr="00E3359B">
        <w:rPr>
          <w:rFonts w:ascii="Book Antiqua" w:hAnsi="Book Antiqua"/>
          <w:color w:val="000000" w:themeColor="text1"/>
          <w:szCs w:val="24"/>
        </w:rPr>
        <w:t xml:space="preserve"> “</w:t>
      </w:r>
      <w:r w:rsidR="00423FFD" w:rsidRPr="00E3359B">
        <w:rPr>
          <w:rFonts w:ascii="Book Antiqua" w:hAnsi="Book Antiqua"/>
          <w:b/>
          <w:color w:val="000000" w:themeColor="text1"/>
          <w:szCs w:val="24"/>
        </w:rPr>
        <w:t>PETER PANUTTO</w:t>
      </w:r>
      <w:r w:rsidR="00465FE8" w:rsidRPr="00E3359B">
        <w:rPr>
          <w:rFonts w:ascii="Book Antiqua" w:hAnsi="Book Antiqua"/>
          <w:color w:val="000000" w:themeColor="text1"/>
          <w:szCs w:val="24"/>
        </w:rPr>
        <w:t xml:space="preserve">”, por dedicar sua vida ao bem público, </w:t>
      </w:r>
      <w:r w:rsidR="008B0F4C" w:rsidRPr="00E3359B">
        <w:rPr>
          <w:rFonts w:ascii="Book Antiqua" w:hAnsi="Book Antiqua"/>
          <w:color w:val="000000" w:themeColor="text1"/>
          <w:szCs w:val="24"/>
        </w:rPr>
        <w:t>detendo um legado de exemplos de cidadania, idealismo e coragem.</w:t>
      </w:r>
    </w:p>
    <w:p w:rsidR="00966AE5" w:rsidRPr="00E3359B" w:rsidRDefault="00966AE5" w:rsidP="00E3359B">
      <w:pPr>
        <w:spacing w:line="360" w:lineRule="auto"/>
        <w:jc w:val="both"/>
        <w:rPr>
          <w:rFonts w:ascii="Book Antiqua" w:hAnsi="Book Antiqua"/>
          <w:color w:val="000000" w:themeColor="text1"/>
          <w:szCs w:val="24"/>
        </w:rPr>
      </w:pPr>
      <w:r w:rsidRPr="00E3359B">
        <w:rPr>
          <w:rFonts w:ascii="Book Antiqua" w:hAnsi="Book Antiqua"/>
          <w:b/>
          <w:color w:val="000000" w:themeColor="text1"/>
          <w:szCs w:val="24"/>
        </w:rPr>
        <w:tab/>
        <w:t>Art. 2º.</w:t>
      </w:r>
      <w:r w:rsidRPr="00E3359B">
        <w:rPr>
          <w:rFonts w:ascii="Book Antiqua" w:hAnsi="Book Antiqua"/>
          <w:color w:val="000000" w:themeColor="text1"/>
          <w:szCs w:val="24"/>
        </w:rPr>
        <w:t xml:space="preserve"> As despesas decorrentes da execução deste Decreto Legislativo serão suportadas por dotações orçamentárias próprias. </w:t>
      </w:r>
    </w:p>
    <w:p w:rsidR="00966AE5" w:rsidRPr="00E3359B" w:rsidRDefault="00966AE5" w:rsidP="00E3359B">
      <w:pPr>
        <w:spacing w:line="360" w:lineRule="auto"/>
        <w:jc w:val="both"/>
        <w:rPr>
          <w:rFonts w:ascii="Book Antiqua" w:hAnsi="Book Antiqua"/>
          <w:color w:val="000000" w:themeColor="text1"/>
          <w:szCs w:val="24"/>
        </w:rPr>
      </w:pPr>
      <w:r w:rsidRPr="00E3359B">
        <w:rPr>
          <w:rFonts w:ascii="Book Antiqua" w:hAnsi="Book Antiqua"/>
          <w:b/>
          <w:color w:val="000000" w:themeColor="text1"/>
          <w:szCs w:val="24"/>
        </w:rPr>
        <w:tab/>
        <w:t>Art. 3º.</w:t>
      </w:r>
      <w:r w:rsidRPr="00E3359B">
        <w:rPr>
          <w:rFonts w:ascii="Book Antiqua" w:hAnsi="Book Antiqua"/>
          <w:color w:val="000000" w:themeColor="text1"/>
          <w:szCs w:val="24"/>
        </w:rPr>
        <w:t xml:space="preserve"> Este Decreto Legislativo entrará em vigor na data de sua publicação.</w:t>
      </w:r>
    </w:p>
    <w:p w:rsidR="00966AE5" w:rsidRPr="00E3359B" w:rsidRDefault="00966AE5" w:rsidP="00E3359B">
      <w:pPr>
        <w:spacing w:line="360" w:lineRule="auto"/>
        <w:jc w:val="both"/>
        <w:rPr>
          <w:rFonts w:ascii="Book Antiqua" w:hAnsi="Book Antiqua"/>
          <w:color w:val="000000" w:themeColor="text1"/>
          <w:szCs w:val="24"/>
        </w:rPr>
      </w:pPr>
    </w:p>
    <w:p w:rsidR="00966AE5" w:rsidRPr="00E3359B" w:rsidRDefault="00DD1A5D" w:rsidP="00E3359B">
      <w:pPr>
        <w:spacing w:line="360" w:lineRule="auto"/>
        <w:jc w:val="center"/>
        <w:rPr>
          <w:rFonts w:ascii="Book Antiqua" w:hAnsi="Book Antiqua"/>
          <w:b/>
          <w:color w:val="000000" w:themeColor="text1"/>
          <w:szCs w:val="24"/>
        </w:rPr>
      </w:pPr>
      <w:r w:rsidRPr="00E3359B">
        <w:rPr>
          <w:rFonts w:ascii="Book Antiqua" w:hAnsi="Book Antiqua"/>
          <w:b/>
          <w:color w:val="000000" w:themeColor="text1"/>
          <w:szCs w:val="24"/>
        </w:rPr>
        <w:t>S/S</w:t>
      </w:r>
      <w:proofErr w:type="gramStart"/>
      <w:r w:rsidRPr="00E3359B">
        <w:rPr>
          <w:rFonts w:ascii="Book Antiqua" w:hAnsi="Book Antiqua"/>
          <w:b/>
          <w:color w:val="000000" w:themeColor="text1"/>
          <w:szCs w:val="24"/>
        </w:rPr>
        <w:t>.,</w:t>
      </w:r>
      <w:proofErr w:type="gramEnd"/>
      <w:r w:rsidRPr="00E3359B">
        <w:rPr>
          <w:rFonts w:ascii="Book Antiqua" w:hAnsi="Book Antiqua"/>
          <w:b/>
          <w:color w:val="000000" w:themeColor="text1"/>
          <w:szCs w:val="24"/>
        </w:rPr>
        <w:t xml:space="preserve"> </w:t>
      </w:r>
      <w:r w:rsidR="00E3359B" w:rsidRPr="00E3359B">
        <w:rPr>
          <w:rFonts w:ascii="Book Antiqua" w:hAnsi="Book Antiqua"/>
          <w:b/>
          <w:color w:val="000000" w:themeColor="text1"/>
          <w:szCs w:val="24"/>
        </w:rPr>
        <w:t>01</w:t>
      </w:r>
      <w:r w:rsidR="001D48F4" w:rsidRPr="00E3359B">
        <w:rPr>
          <w:rFonts w:ascii="Book Antiqua" w:hAnsi="Book Antiqua"/>
          <w:b/>
          <w:color w:val="000000" w:themeColor="text1"/>
          <w:szCs w:val="24"/>
        </w:rPr>
        <w:t xml:space="preserve"> de </w:t>
      </w:r>
      <w:r w:rsidR="00E3359B" w:rsidRPr="00E3359B">
        <w:rPr>
          <w:rFonts w:ascii="Book Antiqua" w:hAnsi="Book Antiqua"/>
          <w:b/>
          <w:color w:val="000000" w:themeColor="text1"/>
          <w:szCs w:val="24"/>
        </w:rPr>
        <w:t>janeiro de 2023</w:t>
      </w:r>
      <w:r w:rsidR="001D48F4" w:rsidRPr="00E3359B">
        <w:rPr>
          <w:rFonts w:ascii="Book Antiqua" w:hAnsi="Book Antiqua"/>
          <w:b/>
          <w:color w:val="000000" w:themeColor="text1"/>
          <w:szCs w:val="24"/>
        </w:rPr>
        <w:t>.</w:t>
      </w:r>
    </w:p>
    <w:p w:rsidR="00966AE5" w:rsidRPr="00E3359B" w:rsidRDefault="00966AE5" w:rsidP="00E3359B">
      <w:pPr>
        <w:spacing w:line="360" w:lineRule="auto"/>
        <w:jc w:val="center"/>
        <w:rPr>
          <w:rFonts w:ascii="Book Antiqua" w:hAnsi="Book Antiqua"/>
          <w:b/>
          <w:color w:val="000000" w:themeColor="text1"/>
          <w:szCs w:val="24"/>
        </w:rPr>
      </w:pPr>
      <w:r w:rsidRPr="00E3359B">
        <w:rPr>
          <w:rFonts w:ascii="Book Antiqua" w:hAnsi="Book Antiqua"/>
          <w:b/>
          <w:color w:val="000000" w:themeColor="text1"/>
          <w:szCs w:val="24"/>
        </w:rPr>
        <w:t>ÍTALO MOREIRA</w:t>
      </w:r>
    </w:p>
    <w:p w:rsidR="00966AE5" w:rsidRPr="00E3359B" w:rsidRDefault="00966AE5" w:rsidP="00E3359B">
      <w:pPr>
        <w:spacing w:line="360" w:lineRule="auto"/>
        <w:jc w:val="center"/>
        <w:rPr>
          <w:rFonts w:ascii="Book Antiqua" w:hAnsi="Book Antiqua"/>
          <w:b/>
          <w:color w:val="000000" w:themeColor="text1"/>
          <w:szCs w:val="24"/>
        </w:rPr>
      </w:pPr>
      <w:r w:rsidRPr="00E3359B">
        <w:rPr>
          <w:rFonts w:ascii="Book Antiqua" w:hAnsi="Book Antiqua"/>
          <w:b/>
          <w:color w:val="000000" w:themeColor="text1"/>
          <w:szCs w:val="24"/>
        </w:rPr>
        <w:t>VEREADOR</w:t>
      </w:r>
    </w:p>
    <w:p w:rsidR="00966AE5" w:rsidRDefault="00966AE5" w:rsidP="00E3359B">
      <w:pPr>
        <w:spacing w:line="360" w:lineRule="auto"/>
        <w:jc w:val="both"/>
        <w:rPr>
          <w:rFonts w:ascii="Book Antiqua" w:hAnsi="Book Antiqua"/>
          <w:color w:val="000000" w:themeColor="text1"/>
          <w:szCs w:val="24"/>
        </w:rPr>
      </w:pPr>
    </w:p>
    <w:p w:rsidR="00E3359B" w:rsidRDefault="00E3359B" w:rsidP="00E3359B">
      <w:pPr>
        <w:spacing w:line="360" w:lineRule="auto"/>
        <w:jc w:val="both"/>
        <w:rPr>
          <w:rFonts w:ascii="Book Antiqua" w:hAnsi="Book Antiqua"/>
          <w:color w:val="000000" w:themeColor="text1"/>
          <w:szCs w:val="24"/>
        </w:rPr>
      </w:pPr>
    </w:p>
    <w:p w:rsidR="00E3359B" w:rsidRDefault="00E3359B" w:rsidP="00E3359B">
      <w:pPr>
        <w:spacing w:line="360" w:lineRule="auto"/>
        <w:jc w:val="both"/>
        <w:rPr>
          <w:rFonts w:ascii="Book Antiqua" w:hAnsi="Book Antiqua"/>
          <w:color w:val="000000" w:themeColor="text1"/>
          <w:szCs w:val="24"/>
        </w:rPr>
      </w:pPr>
    </w:p>
    <w:p w:rsidR="00E3359B" w:rsidRPr="00E3359B" w:rsidRDefault="00E3359B" w:rsidP="00E3359B">
      <w:pPr>
        <w:spacing w:line="360" w:lineRule="auto"/>
        <w:jc w:val="both"/>
        <w:rPr>
          <w:rFonts w:ascii="Book Antiqua" w:hAnsi="Book Antiqua"/>
          <w:color w:val="000000" w:themeColor="text1"/>
          <w:szCs w:val="24"/>
        </w:rPr>
      </w:pPr>
    </w:p>
    <w:p w:rsidR="00423FFD" w:rsidRPr="00E3359B" w:rsidRDefault="00423FFD" w:rsidP="00E3359B">
      <w:pPr>
        <w:spacing w:line="360" w:lineRule="auto"/>
        <w:jc w:val="both"/>
        <w:rPr>
          <w:rFonts w:ascii="Book Antiqua" w:hAnsi="Book Antiqua"/>
          <w:color w:val="000000" w:themeColor="text1"/>
          <w:szCs w:val="24"/>
        </w:rPr>
      </w:pPr>
    </w:p>
    <w:p w:rsidR="00DD1A5D" w:rsidRPr="00E3359B" w:rsidRDefault="00DD1A5D" w:rsidP="00E3359B">
      <w:pPr>
        <w:spacing w:line="360" w:lineRule="auto"/>
        <w:jc w:val="both"/>
        <w:rPr>
          <w:rFonts w:ascii="Book Antiqua" w:hAnsi="Book Antiqua"/>
          <w:b/>
          <w:color w:val="000000" w:themeColor="text1"/>
          <w:szCs w:val="24"/>
          <w:u w:val="single"/>
        </w:rPr>
      </w:pPr>
      <w:r w:rsidRPr="00E3359B">
        <w:rPr>
          <w:rFonts w:ascii="Book Antiqua" w:hAnsi="Book Antiqua"/>
          <w:b/>
          <w:color w:val="000000" w:themeColor="text1"/>
          <w:szCs w:val="24"/>
          <w:u w:val="single"/>
        </w:rPr>
        <w:lastRenderedPageBreak/>
        <w:t>JUSTIFICATIVA:</w:t>
      </w:r>
    </w:p>
    <w:p w:rsidR="00423FFD" w:rsidRPr="00E3359B" w:rsidRDefault="00DD1A5D" w:rsidP="00E3359B">
      <w:pPr>
        <w:spacing w:line="360" w:lineRule="auto"/>
        <w:jc w:val="both"/>
        <w:rPr>
          <w:rFonts w:ascii="Book Antiqua" w:hAnsi="Book Antiqua"/>
          <w:color w:val="000000" w:themeColor="text1"/>
          <w:szCs w:val="24"/>
        </w:rPr>
      </w:pPr>
      <w:r w:rsidRPr="00E3359B">
        <w:rPr>
          <w:rFonts w:ascii="Book Antiqua" w:hAnsi="Book Antiqua"/>
          <w:color w:val="000000" w:themeColor="text1"/>
          <w:szCs w:val="24"/>
        </w:rPr>
        <w:tab/>
      </w:r>
      <w:r w:rsidR="00423FFD" w:rsidRPr="00E3359B">
        <w:rPr>
          <w:rFonts w:ascii="Book Antiqua" w:hAnsi="Book Antiqua"/>
          <w:b/>
          <w:color w:val="000000" w:themeColor="text1"/>
          <w:szCs w:val="24"/>
        </w:rPr>
        <w:t xml:space="preserve">Ilustríssimo Professor Doutor Peter </w:t>
      </w:r>
      <w:proofErr w:type="spellStart"/>
      <w:r w:rsidR="00423FFD" w:rsidRPr="00E3359B">
        <w:rPr>
          <w:rFonts w:ascii="Book Antiqua" w:hAnsi="Book Antiqua"/>
          <w:b/>
          <w:color w:val="000000" w:themeColor="text1"/>
          <w:szCs w:val="24"/>
        </w:rPr>
        <w:t>Panutto</w:t>
      </w:r>
      <w:proofErr w:type="spellEnd"/>
      <w:r w:rsidR="00E3359B" w:rsidRPr="00E3359B">
        <w:rPr>
          <w:rFonts w:ascii="Book Antiqua" w:hAnsi="Book Antiqua"/>
          <w:color w:val="000000" w:themeColor="text1"/>
          <w:szCs w:val="24"/>
        </w:rPr>
        <w:t>:</w:t>
      </w:r>
    </w:p>
    <w:p w:rsidR="00E3359B" w:rsidRPr="00E3359B" w:rsidRDefault="00423FFD" w:rsidP="00E3359B">
      <w:pPr>
        <w:spacing w:line="360" w:lineRule="auto"/>
        <w:jc w:val="both"/>
        <w:rPr>
          <w:rFonts w:ascii="Book Antiqua" w:hAnsi="Book Antiqua"/>
          <w:color w:val="000000" w:themeColor="text1"/>
          <w:szCs w:val="24"/>
        </w:rPr>
      </w:pPr>
      <w:r w:rsidRPr="00E3359B">
        <w:rPr>
          <w:rFonts w:ascii="Book Antiqua" w:hAnsi="Book Antiqua"/>
          <w:color w:val="000000" w:themeColor="text1"/>
          <w:szCs w:val="24"/>
        </w:rPr>
        <w:tab/>
      </w:r>
      <w:r w:rsidR="00E3359B" w:rsidRPr="00E3359B">
        <w:rPr>
          <w:rFonts w:ascii="Book Antiqua" w:hAnsi="Book Antiqua"/>
          <w:color w:val="000000" w:themeColor="text1"/>
          <w:szCs w:val="24"/>
        </w:rPr>
        <w:t xml:space="preserve">É </w:t>
      </w:r>
      <w:r w:rsidRPr="00E3359B">
        <w:rPr>
          <w:rFonts w:ascii="Book Antiqua" w:hAnsi="Book Antiqua"/>
          <w:color w:val="000000" w:themeColor="text1"/>
          <w:szCs w:val="24"/>
        </w:rPr>
        <w:t xml:space="preserve">Professor Titular Categoria A1 da PUC-Campinas, em regime integral. Membro do corpo docente permanente do Programa de Pós-Graduação </w:t>
      </w:r>
      <w:proofErr w:type="spellStart"/>
      <w:r w:rsidRPr="00E3359B">
        <w:rPr>
          <w:rFonts w:ascii="Book Antiqua" w:hAnsi="Book Antiqua"/>
          <w:i/>
          <w:color w:val="000000" w:themeColor="text1"/>
          <w:szCs w:val="24"/>
        </w:rPr>
        <w:t>stricto</w:t>
      </w:r>
      <w:proofErr w:type="spellEnd"/>
      <w:r w:rsidRPr="00E3359B">
        <w:rPr>
          <w:rFonts w:ascii="Book Antiqua" w:hAnsi="Book Antiqua"/>
          <w:i/>
          <w:color w:val="000000" w:themeColor="text1"/>
          <w:szCs w:val="24"/>
        </w:rPr>
        <w:t xml:space="preserve"> </w:t>
      </w:r>
      <w:proofErr w:type="spellStart"/>
      <w:r w:rsidRPr="00E3359B">
        <w:rPr>
          <w:rFonts w:ascii="Book Antiqua" w:hAnsi="Book Antiqua"/>
          <w:i/>
          <w:color w:val="000000" w:themeColor="text1"/>
          <w:szCs w:val="24"/>
        </w:rPr>
        <w:t>sensu</w:t>
      </w:r>
      <w:proofErr w:type="spellEnd"/>
      <w:r w:rsidRPr="00E3359B">
        <w:rPr>
          <w:rFonts w:ascii="Book Antiqua" w:hAnsi="Book Antiqua"/>
          <w:color w:val="000000" w:themeColor="text1"/>
          <w:szCs w:val="24"/>
        </w:rPr>
        <w:t xml:space="preserve"> em Direito (PPGD) da PUC-Campinas, no qual é docente da disciplina Jurisdição Constitucional Democrática, bem como realiza orientação de dissertação. </w:t>
      </w:r>
    </w:p>
    <w:p w:rsidR="00E3359B" w:rsidRPr="00E3359B" w:rsidRDefault="00E3359B" w:rsidP="00E3359B">
      <w:pPr>
        <w:spacing w:line="360" w:lineRule="auto"/>
        <w:jc w:val="both"/>
        <w:rPr>
          <w:rFonts w:ascii="Book Antiqua" w:hAnsi="Book Antiqua"/>
          <w:color w:val="000000" w:themeColor="text1"/>
          <w:szCs w:val="24"/>
        </w:rPr>
      </w:pPr>
      <w:r w:rsidRPr="00E3359B">
        <w:rPr>
          <w:rFonts w:ascii="Book Antiqua" w:hAnsi="Book Antiqua"/>
          <w:color w:val="000000" w:themeColor="text1"/>
          <w:szCs w:val="24"/>
        </w:rPr>
        <w:tab/>
      </w:r>
      <w:r w:rsidR="00423FFD" w:rsidRPr="00E3359B">
        <w:rPr>
          <w:rFonts w:ascii="Book Antiqua" w:hAnsi="Book Antiqua"/>
          <w:color w:val="000000" w:themeColor="text1"/>
          <w:szCs w:val="24"/>
        </w:rPr>
        <w:t xml:space="preserve">Professor de Direito Constitucional na Faculdade de Direito da PUC-Campinas. Membro do Grupo de Pesquisa Direito e Realidade </w:t>
      </w:r>
      <w:proofErr w:type="gramStart"/>
      <w:r w:rsidR="00423FFD" w:rsidRPr="00E3359B">
        <w:rPr>
          <w:rFonts w:ascii="Book Antiqua" w:hAnsi="Book Antiqua"/>
          <w:color w:val="000000" w:themeColor="text1"/>
          <w:szCs w:val="24"/>
        </w:rPr>
        <w:t>Social (CNPq/PUC-Campinas), com atuação na Linha de Pesquisa Direitos Humanos</w:t>
      </w:r>
      <w:proofErr w:type="gramEnd"/>
      <w:r w:rsidR="00423FFD" w:rsidRPr="00E3359B">
        <w:rPr>
          <w:rFonts w:ascii="Book Antiqua" w:hAnsi="Book Antiqua"/>
          <w:color w:val="000000" w:themeColor="text1"/>
          <w:szCs w:val="24"/>
        </w:rPr>
        <w:t xml:space="preserve"> e Políticas Públicas, principalmente em temas envolvendo jurisdição constitucional. </w:t>
      </w:r>
    </w:p>
    <w:p w:rsidR="00E3359B" w:rsidRPr="00E3359B" w:rsidRDefault="00E3359B" w:rsidP="00E3359B">
      <w:pPr>
        <w:spacing w:line="360" w:lineRule="auto"/>
        <w:jc w:val="both"/>
        <w:rPr>
          <w:rFonts w:ascii="Book Antiqua" w:hAnsi="Book Antiqua"/>
          <w:color w:val="000000" w:themeColor="text1"/>
          <w:szCs w:val="24"/>
        </w:rPr>
      </w:pPr>
      <w:r w:rsidRPr="00E3359B">
        <w:rPr>
          <w:rFonts w:ascii="Book Antiqua" w:hAnsi="Book Antiqua"/>
          <w:color w:val="000000" w:themeColor="text1"/>
          <w:szCs w:val="24"/>
        </w:rPr>
        <w:tab/>
      </w:r>
      <w:r w:rsidR="00423FFD" w:rsidRPr="00E3359B">
        <w:rPr>
          <w:rFonts w:ascii="Book Antiqua" w:hAnsi="Book Antiqua"/>
          <w:color w:val="000000" w:themeColor="text1"/>
          <w:szCs w:val="24"/>
        </w:rPr>
        <w:t xml:space="preserve">Mestre (2012) e Doutor (2015) em Direito - Área de Concentração: Sistema Constitucional de Garantia de Direitos pela Instituição Toledo de Ensino. Bacharel em Direito (1997) e Mestre em Direito Processual Civil (2004) pela PUC-Campinas. Lançou em 2013 a obra "Inelegibilidades - Um Estudo dos Direitos Políticos diante da Lei da Ficha Limpa" pela Editora </w:t>
      </w:r>
      <w:proofErr w:type="spellStart"/>
      <w:r w:rsidR="00423FFD" w:rsidRPr="00E3359B">
        <w:rPr>
          <w:rFonts w:ascii="Book Antiqua" w:hAnsi="Book Antiqua"/>
          <w:color w:val="000000" w:themeColor="text1"/>
          <w:szCs w:val="24"/>
        </w:rPr>
        <w:t>Verbatim</w:t>
      </w:r>
      <w:proofErr w:type="spellEnd"/>
      <w:r w:rsidR="00423FFD" w:rsidRPr="00E3359B">
        <w:rPr>
          <w:rFonts w:ascii="Book Antiqua" w:hAnsi="Book Antiqua"/>
          <w:color w:val="000000" w:themeColor="text1"/>
          <w:szCs w:val="24"/>
        </w:rPr>
        <w:t xml:space="preserve"> e em 2017 a obra</w:t>
      </w:r>
      <w:r w:rsidRPr="00E3359B">
        <w:rPr>
          <w:rFonts w:ascii="Book Antiqua" w:hAnsi="Book Antiqua"/>
          <w:color w:val="000000" w:themeColor="text1"/>
          <w:szCs w:val="24"/>
        </w:rPr>
        <w:t>:</w:t>
      </w:r>
      <w:r w:rsidR="00423FFD" w:rsidRPr="00E3359B">
        <w:rPr>
          <w:rFonts w:ascii="Book Antiqua" w:hAnsi="Book Antiqua"/>
          <w:color w:val="000000" w:themeColor="text1"/>
          <w:szCs w:val="24"/>
        </w:rPr>
        <w:t xml:space="preserve"> "Precedentes Judiciais Vinculantes: o sistema jurídico-processual brasileiro antes e depois do CPC de 2015", pela </w:t>
      </w:r>
      <w:proofErr w:type="gramStart"/>
      <w:r w:rsidR="00423FFD" w:rsidRPr="00E3359B">
        <w:rPr>
          <w:rFonts w:ascii="Book Antiqua" w:hAnsi="Book Antiqua"/>
          <w:color w:val="000000" w:themeColor="text1"/>
          <w:szCs w:val="24"/>
        </w:rPr>
        <w:t>Editora Empório</w:t>
      </w:r>
      <w:proofErr w:type="gramEnd"/>
      <w:r w:rsidR="00423FFD" w:rsidRPr="00E3359B">
        <w:rPr>
          <w:rFonts w:ascii="Book Antiqua" w:hAnsi="Book Antiqua"/>
          <w:color w:val="000000" w:themeColor="text1"/>
          <w:szCs w:val="24"/>
        </w:rPr>
        <w:t xml:space="preserve"> do Direito. </w:t>
      </w:r>
    </w:p>
    <w:p w:rsidR="00E3359B" w:rsidRPr="00E3359B" w:rsidRDefault="00E3359B" w:rsidP="00E3359B">
      <w:pPr>
        <w:spacing w:line="360" w:lineRule="auto"/>
        <w:jc w:val="both"/>
        <w:rPr>
          <w:rFonts w:ascii="Book Antiqua" w:hAnsi="Book Antiqua"/>
          <w:color w:val="000000" w:themeColor="text1"/>
          <w:szCs w:val="24"/>
        </w:rPr>
      </w:pPr>
      <w:r w:rsidRPr="00E3359B">
        <w:rPr>
          <w:rFonts w:ascii="Book Antiqua" w:hAnsi="Book Antiqua"/>
          <w:color w:val="000000" w:themeColor="text1"/>
          <w:szCs w:val="24"/>
        </w:rPr>
        <w:tab/>
      </w:r>
      <w:r w:rsidR="00423FFD" w:rsidRPr="00E3359B">
        <w:rPr>
          <w:rFonts w:ascii="Book Antiqua" w:hAnsi="Book Antiqua"/>
          <w:color w:val="000000" w:themeColor="text1"/>
          <w:szCs w:val="24"/>
        </w:rPr>
        <w:t xml:space="preserve">Associado do Conselho Nacional de Pesquisa e Pós-Graduação em Direito - CONPEDI. Foi Diretor da Faculdade de Direito da PUC- Campinas de 01 de fevereiro de 2010 a 31 de janeiro de 2018. Concluiu o Programa de Pós-doutoramento no Departamento de Direito de Estado da Faculdade de Direito da USP, sob a supervisão do professor doutor Conrado Hübner Mendes. </w:t>
      </w:r>
    </w:p>
    <w:p w:rsidR="00423FFD" w:rsidRPr="00E3359B" w:rsidRDefault="00E3359B" w:rsidP="00E3359B">
      <w:pPr>
        <w:spacing w:line="360" w:lineRule="auto"/>
        <w:jc w:val="both"/>
        <w:rPr>
          <w:rFonts w:ascii="Book Antiqua" w:hAnsi="Book Antiqua"/>
          <w:color w:val="000000" w:themeColor="text1"/>
          <w:szCs w:val="24"/>
        </w:rPr>
      </w:pPr>
      <w:r w:rsidRPr="00E3359B">
        <w:rPr>
          <w:rFonts w:ascii="Book Antiqua" w:hAnsi="Book Antiqua"/>
          <w:color w:val="000000" w:themeColor="text1"/>
          <w:szCs w:val="24"/>
        </w:rPr>
        <w:tab/>
      </w:r>
      <w:r w:rsidR="00423FFD" w:rsidRPr="00E3359B">
        <w:rPr>
          <w:rFonts w:ascii="Book Antiqua" w:hAnsi="Book Antiqua"/>
          <w:color w:val="000000" w:themeColor="text1"/>
          <w:szCs w:val="24"/>
        </w:rPr>
        <w:t>Membro da INTERNATIONAL POLITICAL SCIENCE ASSOCIATION - IPSA. Desenvolve, com vistas à internacionalização da pesquisa, o projeto</w:t>
      </w:r>
      <w:r w:rsidRPr="00E3359B">
        <w:rPr>
          <w:rFonts w:ascii="Book Antiqua" w:hAnsi="Book Antiqua"/>
          <w:color w:val="000000" w:themeColor="text1"/>
          <w:szCs w:val="24"/>
        </w:rPr>
        <w:t>:</w:t>
      </w:r>
      <w:r w:rsidR="00423FFD" w:rsidRPr="00E3359B">
        <w:rPr>
          <w:rFonts w:ascii="Book Antiqua" w:hAnsi="Book Antiqua"/>
          <w:color w:val="000000" w:themeColor="text1"/>
          <w:szCs w:val="24"/>
        </w:rPr>
        <w:t xml:space="preserve"> </w:t>
      </w:r>
      <w:r w:rsidRPr="00E3359B">
        <w:rPr>
          <w:rFonts w:ascii="Book Antiqua" w:hAnsi="Book Antiqua"/>
          <w:color w:val="000000" w:themeColor="text1"/>
          <w:szCs w:val="24"/>
        </w:rPr>
        <w:t>“</w:t>
      </w:r>
      <w:proofErr w:type="spellStart"/>
      <w:r w:rsidRPr="00E3359B">
        <w:rPr>
          <w:rFonts w:ascii="Book Antiqua" w:hAnsi="Book Antiqua"/>
          <w:color w:val="000000" w:themeColor="text1"/>
          <w:szCs w:val="24"/>
        </w:rPr>
        <w:t>Constitutional</w:t>
      </w:r>
      <w:proofErr w:type="spellEnd"/>
      <w:r w:rsidRPr="00E3359B">
        <w:rPr>
          <w:rFonts w:ascii="Book Antiqua" w:hAnsi="Book Antiqua"/>
          <w:color w:val="000000" w:themeColor="text1"/>
          <w:szCs w:val="24"/>
        </w:rPr>
        <w:t xml:space="preserve"> </w:t>
      </w:r>
      <w:proofErr w:type="spellStart"/>
      <w:r w:rsidRPr="00E3359B">
        <w:rPr>
          <w:rFonts w:ascii="Book Antiqua" w:hAnsi="Book Antiqua"/>
          <w:color w:val="000000" w:themeColor="text1"/>
          <w:szCs w:val="24"/>
        </w:rPr>
        <w:t>Issues</w:t>
      </w:r>
      <w:proofErr w:type="spellEnd"/>
      <w:r w:rsidRPr="00E3359B">
        <w:rPr>
          <w:rFonts w:ascii="Book Antiqua" w:hAnsi="Book Antiqua"/>
          <w:color w:val="000000" w:themeColor="text1"/>
          <w:szCs w:val="24"/>
        </w:rPr>
        <w:t>”</w:t>
      </w:r>
      <w:r w:rsidR="00423FFD" w:rsidRPr="00E3359B">
        <w:rPr>
          <w:rFonts w:ascii="Book Antiqua" w:hAnsi="Book Antiqua"/>
          <w:color w:val="000000" w:themeColor="text1"/>
          <w:szCs w:val="24"/>
        </w:rPr>
        <w:t xml:space="preserve">, por meio do qual </w:t>
      </w:r>
      <w:proofErr w:type="gramStart"/>
      <w:r w:rsidR="00423FFD" w:rsidRPr="00E3359B">
        <w:rPr>
          <w:rFonts w:ascii="Book Antiqua" w:hAnsi="Book Antiqua"/>
          <w:color w:val="000000" w:themeColor="text1"/>
          <w:szCs w:val="24"/>
        </w:rPr>
        <w:t>realiza</w:t>
      </w:r>
      <w:proofErr w:type="gramEnd"/>
      <w:r w:rsidR="00423FFD" w:rsidRPr="00E3359B">
        <w:rPr>
          <w:rFonts w:ascii="Book Antiqua" w:hAnsi="Book Antiqua"/>
          <w:color w:val="000000" w:themeColor="text1"/>
          <w:szCs w:val="24"/>
        </w:rPr>
        <w:t xml:space="preserve">, em Língua Inglesa, eventos sobre temas relevantes de Direito Constitucional, sobretudo estrangeiros, ou temas nacionais com abordagem estrangeira. Secretário de Justiça de Campinas-SP. </w:t>
      </w:r>
      <w:proofErr w:type="spellStart"/>
      <w:r w:rsidR="00423FFD" w:rsidRPr="00E3359B">
        <w:rPr>
          <w:rFonts w:ascii="Book Antiqua" w:hAnsi="Book Antiqua"/>
          <w:color w:val="000000" w:themeColor="text1"/>
          <w:szCs w:val="24"/>
        </w:rPr>
        <w:t>Visiting</w:t>
      </w:r>
      <w:proofErr w:type="spellEnd"/>
      <w:r w:rsidR="00423FFD" w:rsidRPr="00E3359B">
        <w:rPr>
          <w:rFonts w:ascii="Book Antiqua" w:hAnsi="Book Antiqua"/>
          <w:color w:val="000000" w:themeColor="text1"/>
          <w:szCs w:val="24"/>
        </w:rPr>
        <w:t xml:space="preserve"> Scholar na Washington </w:t>
      </w:r>
      <w:proofErr w:type="spellStart"/>
      <w:r w:rsidR="00423FFD" w:rsidRPr="00E3359B">
        <w:rPr>
          <w:rFonts w:ascii="Book Antiqua" w:hAnsi="Book Antiqua"/>
          <w:color w:val="000000" w:themeColor="text1"/>
          <w:szCs w:val="24"/>
        </w:rPr>
        <w:t>University</w:t>
      </w:r>
      <w:proofErr w:type="spellEnd"/>
      <w:r w:rsidR="00423FFD" w:rsidRPr="00E3359B">
        <w:rPr>
          <w:rFonts w:ascii="Book Antiqua" w:hAnsi="Book Antiqua"/>
          <w:color w:val="000000" w:themeColor="text1"/>
          <w:szCs w:val="24"/>
        </w:rPr>
        <w:t xml:space="preserve"> in </w:t>
      </w:r>
      <w:proofErr w:type="spellStart"/>
      <w:r w:rsidR="00423FFD" w:rsidRPr="00E3359B">
        <w:rPr>
          <w:rFonts w:ascii="Book Antiqua" w:hAnsi="Book Antiqua"/>
          <w:color w:val="000000" w:themeColor="text1"/>
          <w:szCs w:val="24"/>
        </w:rPr>
        <w:t>St</w:t>
      </w:r>
      <w:proofErr w:type="spellEnd"/>
      <w:r w:rsidR="00423FFD" w:rsidRPr="00E3359B">
        <w:rPr>
          <w:rFonts w:ascii="Book Antiqua" w:hAnsi="Book Antiqua"/>
          <w:color w:val="000000" w:themeColor="text1"/>
          <w:szCs w:val="24"/>
        </w:rPr>
        <w:t xml:space="preserve">. Louis. </w:t>
      </w:r>
    </w:p>
    <w:p w:rsidR="00423FFD" w:rsidRPr="00E3359B" w:rsidRDefault="00423FFD" w:rsidP="00E3359B">
      <w:pPr>
        <w:spacing w:line="360" w:lineRule="auto"/>
        <w:jc w:val="both"/>
        <w:rPr>
          <w:rFonts w:ascii="Book Antiqua" w:hAnsi="Book Antiqua"/>
          <w:color w:val="000000" w:themeColor="text1"/>
          <w:szCs w:val="24"/>
        </w:rPr>
      </w:pPr>
      <w:r w:rsidRPr="00E3359B">
        <w:rPr>
          <w:rFonts w:ascii="Book Antiqua" w:hAnsi="Book Antiqua"/>
          <w:color w:val="000000" w:themeColor="text1"/>
          <w:szCs w:val="24"/>
        </w:rPr>
        <w:lastRenderedPageBreak/>
        <w:tab/>
        <w:t>Formou milhares de alunos na PUC-C</w:t>
      </w:r>
      <w:r w:rsidR="00E3359B" w:rsidRPr="00E3359B">
        <w:rPr>
          <w:rFonts w:ascii="Book Antiqua" w:hAnsi="Book Antiqua"/>
          <w:color w:val="000000" w:themeColor="text1"/>
          <w:szCs w:val="24"/>
        </w:rPr>
        <w:t>ampinas</w:t>
      </w:r>
      <w:r w:rsidRPr="00E3359B">
        <w:rPr>
          <w:rFonts w:ascii="Book Antiqua" w:hAnsi="Book Antiqua"/>
          <w:color w:val="000000" w:themeColor="text1"/>
          <w:szCs w:val="24"/>
        </w:rPr>
        <w:t xml:space="preserve">, </w:t>
      </w:r>
      <w:r w:rsidR="00E3359B" w:rsidRPr="00E3359B">
        <w:rPr>
          <w:rFonts w:ascii="Book Antiqua" w:hAnsi="Book Antiqua"/>
          <w:color w:val="000000" w:themeColor="text1"/>
          <w:szCs w:val="24"/>
        </w:rPr>
        <w:t xml:space="preserve">sendo </w:t>
      </w:r>
      <w:r w:rsidRPr="00E3359B">
        <w:rPr>
          <w:rFonts w:ascii="Book Antiqua" w:hAnsi="Book Antiqua"/>
          <w:color w:val="000000" w:themeColor="text1"/>
          <w:szCs w:val="24"/>
        </w:rPr>
        <w:t>um dos maiores Professores de Direito Consti</w:t>
      </w:r>
      <w:r w:rsidR="00E3359B" w:rsidRPr="00E3359B">
        <w:rPr>
          <w:rFonts w:ascii="Book Antiqua" w:hAnsi="Book Antiqua"/>
          <w:color w:val="000000" w:themeColor="text1"/>
          <w:szCs w:val="24"/>
        </w:rPr>
        <w:t>tucional no Estado de São Paulo. Atuou, ainda, como</w:t>
      </w:r>
      <w:r w:rsidRPr="00E3359B">
        <w:rPr>
          <w:rFonts w:ascii="Book Antiqua" w:hAnsi="Book Antiqua"/>
          <w:color w:val="000000" w:themeColor="text1"/>
          <w:szCs w:val="24"/>
        </w:rPr>
        <w:t xml:space="preserve"> Secretário de Assuntos Jurídicos de Campinas, </w:t>
      </w:r>
      <w:r w:rsidR="00E3359B" w:rsidRPr="00E3359B">
        <w:rPr>
          <w:rFonts w:ascii="Book Antiqua" w:hAnsi="Book Antiqua"/>
          <w:color w:val="000000" w:themeColor="text1"/>
          <w:szCs w:val="24"/>
        </w:rPr>
        <w:t xml:space="preserve">ocupando </w:t>
      </w:r>
      <w:r w:rsidRPr="00E3359B">
        <w:rPr>
          <w:rFonts w:ascii="Book Antiqua" w:hAnsi="Book Antiqua"/>
          <w:color w:val="000000" w:themeColor="text1"/>
          <w:szCs w:val="24"/>
        </w:rPr>
        <w:t xml:space="preserve">atualmente </w:t>
      </w:r>
      <w:r w:rsidR="00E3359B" w:rsidRPr="00E3359B">
        <w:rPr>
          <w:rFonts w:ascii="Book Antiqua" w:hAnsi="Book Antiqua"/>
          <w:color w:val="000000" w:themeColor="text1"/>
          <w:szCs w:val="24"/>
        </w:rPr>
        <w:t>o cargo de</w:t>
      </w:r>
      <w:r w:rsidRPr="00E3359B">
        <w:rPr>
          <w:rFonts w:ascii="Book Antiqua" w:hAnsi="Book Antiqua"/>
          <w:color w:val="000000" w:themeColor="text1"/>
          <w:szCs w:val="24"/>
        </w:rPr>
        <w:t xml:space="preserve"> Secretário Municipal de Justiça de Campinas. </w:t>
      </w:r>
      <w:r w:rsidR="00E3359B" w:rsidRPr="00E3359B">
        <w:rPr>
          <w:rFonts w:ascii="Book Antiqua" w:hAnsi="Book Antiqua"/>
          <w:color w:val="000000" w:themeColor="text1"/>
          <w:szCs w:val="24"/>
        </w:rPr>
        <w:t xml:space="preserve">Ademais, é o </w:t>
      </w:r>
      <w:r w:rsidRPr="00E3359B">
        <w:rPr>
          <w:rFonts w:ascii="Book Antiqua" w:hAnsi="Book Antiqua"/>
          <w:color w:val="000000" w:themeColor="text1"/>
          <w:szCs w:val="24"/>
        </w:rPr>
        <w:t>responsável pela criação da PGM - Procuradoria Geral do Município de Campinas - SP.</w:t>
      </w:r>
    </w:p>
    <w:p w:rsidR="00423FFD" w:rsidRPr="00E3359B" w:rsidRDefault="00423FFD" w:rsidP="00E3359B">
      <w:pPr>
        <w:spacing w:line="360" w:lineRule="auto"/>
        <w:jc w:val="both"/>
        <w:rPr>
          <w:rFonts w:ascii="Book Antiqua" w:hAnsi="Book Antiqua"/>
          <w:color w:val="000000" w:themeColor="text1"/>
          <w:szCs w:val="24"/>
        </w:rPr>
      </w:pPr>
      <w:r w:rsidRPr="00E3359B">
        <w:rPr>
          <w:rFonts w:ascii="Book Antiqua" w:hAnsi="Book Antiqua"/>
          <w:color w:val="000000" w:themeColor="text1"/>
          <w:szCs w:val="24"/>
        </w:rPr>
        <w:tab/>
      </w:r>
      <w:r w:rsidR="00E3359B" w:rsidRPr="00E3359B">
        <w:rPr>
          <w:rFonts w:ascii="Book Antiqua" w:hAnsi="Book Antiqua"/>
          <w:color w:val="000000" w:themeColor="text1"/>
          <w:szCs w:val="24"/>
        </w:rPr>
        <w:t>Em suma, trata-se de um</w:t>
      </w:r>
      <w:r w:rsidRPr="00E3359B">
        <w:rPr>
          <w:rFonts w:ascii="Book Antiqua" w:hAnsi="Book Antiqua"/>
          <w:color w:val="000000" w:themeColor="text1"/>
          <w:szCs w:val="24"/>
        </w:rPr>
        <w:t xml:space="preserve"> grande gestor público, gestor acadêmico, professor universitário e advogado. Um orgulho para o Estado de São Paulo, onde leva o nosso nome como Professor Visitante da Universidade de </w:t>
      </w:r>
      <w:proofErr w:type="spellStart"/>
      <w:r w:rsidRPr="00E3359B">
        <w:rPr>
          <w:rFonts w:ascii="Book Antiqua" w:hAnsi="Book Antiqua"/>
          <w:color w:val="000000" w:themeColor="text1"/>
          <w:szCs w:val="24"/>
        </w:rPr>
        <w:t>St</w:t>
      </w:r>
      <w:proofErr w:type="spellEnd"/>
      <w:r w:rsidRPr="00E3359B">
        <w:rPr>
          <w:rFonts w:ascii="Book Antiqua" w:hAnsi="Book Antiqua"/>
          <w:color w:val="000000" w:themeColor="text1"/>
          <w:szCs w:val="24"/>
        </w:rPr>
        <w:t>. Louis.</w:t>
      </w:r>
    </w:p>
    <w:p w:rsidR="00423FFD" w:rsidRPr="00E3359B" w:rsidRDefault="00E3359B" w:rsidP="00E3359B">
      <w:pPr>
        <w:spacing w:line="360" w:lineRule="auto"/>
        <w:jc w:val="both"/>
        <w:rPr>
          <w:rFonts w:ascii="Book Antiqua" w:hAnsi="Book Antiqua"/>
          <w:color w:val="000000" w:themeColor="text1"/>
          <w:szCs w:val="24"/>
        </w:rPr>
      </w:pPr>
      <w:r w:rsidRPr="00E3359B">
        <w:rPr>
          <w:rFonts w:ascii="Book Antiqua" w:hAnsi="Book Antiqua"/>
          <w:color w:val="000000" w:themeColor="text1"/>
          <w:szCs w:val="24"/>
        </w:rPr>
        <w:tab/>
      </w:r>
      <w:r w:rsidR="00423FFD" w:rsidRPr="00E3359B">
        <w:rPr>
          <w:rFonts w:ascii="Book Antiqua" w:hAnsi="Book Antiqua"/>
          <w:color w:val="000000" w:themeColor="text1"/>
          <w:szCs w:val="24"/>
        </w:rPr>
        <w:t xml:space="preserve">Vide o Currículo Acadêmico do Prof. Dr. Peter </w:t>
      </w:r>
      <w:proofErr w:type="spellStart"/>
      <w:r w:rsidR="00423FFD" w:rsidRPr="00E3359B">
        <w:rPr>
          <w:rFonts w:ascii="Book Antiqua" w:hAnsi="Book Antiqua"/>
          <w:color w:val="000000" w:themeColor="text1"/>
          <w:szCs w:val="24"/>
        </w:rPr>
        <w:t>Panutto</w:t>
      </w:r>
      <w:proofErr w:type="spellEnd"/>
      <w:r w:rsidR="00423FFD" w:rsidRPr="00E3359B">
        <w:rPr>
          <w:rFonts w:ascii="Book Antiqua" w:hAnsi="Book Antiqua"/>
          <w:color w:val="000000" w:themeColor="text1"/>
          <w:szCs w:val="24"/>
        </w:rPr>
        <w:t xml:space="preserve">. </w:t>
      </w:r>
      <w:hyperlink r:id="rId6" w:history="1">
        <w:r w:rsidR="00423FFD" w:rsidRPr="00E3359B">
          <w:rPr>
            <w:rStyle w:val="Hyperlink"/>
            <w:rFonts w:ascii="Book Antiqua" w:hAnsi="Book Antiqua"/>
            <w:szCs w:val="24"/>
          </w:rPr>
          <w:t>http://lattes.cnpq.br/0439631941230676</w:t>
        </w:r>
      </w:hyperlink>
      <w:r w:rsidR="00423FFD" w:rsidRPr="00E3359B">
        <w:rPr>
          <w:rFonts w:ascii="Book Antiqua" w:hAnsi="Book Antiqua"/>
          <w:color w:val="000000" w:themeColor="text1"/>
          <w:szCs w:val="24"/>
        </w:rPr>
        <w:t>.</w:t>
      </w:r>
    </w:p>
    <w:p w:rsidR="00423FFD" w:rsidRPr="00E3359B" w:rsidRDefault="00423FFD" w:rsidP="00E3359B">
      <w:pPr>
        <w:spacing w:line="360" w:lineRule="auto"/>
        <w:jc w:val="both"/>
        <w:rPr>
          <w:rFonts w:ascii="Book Antiqua" w:hAnsi="Book Antiqua"/>
          <w:color w:val="000000" w:themeColor="text1"/>
          <w:szCs w:val="24"/>
        </w:rPr>
      </w:pPr>
      <w:r w:rsidRPr="00E3359B">
        <w:rPr>
          <w:rFonts w:ascii="Book Antiqua" w:hAnsi="Book Antiqua"/>
          <w:color w:val="000000" w:themeColor="text1"/>
          <w:szCs w:val="24"/>
        </w:rPr>
        <w:tab/>
      </w:r>
      <w:r w:rsidR="00E3359B" w:rsidRPr="00E3359B">
        <w:rPr>
          <w:rFonts w:ascii="Book Antiqua" w:hAnsi="Book Antiqua"/>
          <w:color w:val="000000" w:themeColor="text1"/>
          <w:szCs w:val="24"/>
        </w:rPr>
        <w:t>De outro lado, para complementar o seu brilhante currículo, no</w:t>
      </w:r>
      <w:r w:rsidRPr="00E3359B">
        <w:rPr>
          <w:rFonts w:ascii="Book Antiqua" w:hAnsi="Book Antiqua"/>
          <w:color w:val="000000" w:themeColor="text1"/>
          <w:szCs w:val="24"/>
        </w:rPr>
        <w:t xml:space="preserve"> mês de agosto </w:t>
      </w:r>
      <w:r w:rsidR="00E3359B" w:rsidRPr="00E3359B">
        <w:rPr>
          <w:rFonts w:ascii="Book Antiqua" w:hAnsi="Book Antiqua"/>
          <w:color w:val="000000" w:themeColor="text1"/>
          <w:szCs w:val="24"/>
        </w:rPr>
        <w:t xml:space="preserve">do ano de 2022, </w:t>
      </w:r>
      <w:r w:rsidRPr="00E3359B">
        <w:rPr>
          <w:rFonts w:ascii="Book Antiqua" w:hAnsi="Book Antiqua"/>
          <w:color w:val="000000" w:themeColor="text1"/>
          <w:szCs w:val="24"/>
        </w:rPr>
        <w:t xml:space="preserve">o homenageado </w:t>
      </w:r>
      <w:r w:rsidR="00E3359B" w:rsidRPr="00E3359B">
        <w:rPr>
          <w:rFonts w:ascii="Book Antiqua" w:hAnsi="Book Antiqua"/>
          <w:color w:val="000000" w:themeColor="text1"/>
          <w:szCs w:val="24"/>
        </w:rPr>
        <w:t>proferiu</w:t>
      </w:r>
      <w:r w:rsidRPr="00E3359B">
        <w:rPr>
          <w:rFonts w:ascii="Book Antiqua" w:hAnsi="Book Antiqua"/>
          <w:color w:val="000000" w:themeColor="text1"/>
          <w:szCs w:val="24"/>
        </w:rPr>
        <w:t xml:space="preserve"> duas palestras sobre o “Supremo Tribunal Federal e a influência que este tribunal sofreu da Suprema Corte Estadunidense”, em duas grandes Universidades dos EUA, em Washington D.C.</w:t>
      </w:r>
    </w:p>
    <w:p w:rsidR="00495C65" w:rsidRPr="00E3359B" w:rsidRDefault="00423FFD" w:rsidP="00E3359B">
      <w:pPr>
        <w:spacing w:line="360" w:lineRule="auto"/>
        <w:jc w:val="both"/>
        <w:rPr>
          <w:rFonts w:ascii="Book Antiqua" w:hAnsi="Book Antiqua"/>
          <w:color w:val="000000" w:themeColor="text1"/>
          <w:szCs w:val="24"/>
        </w:rPr>
      </w:pPr>
      <w:r w:rsidRPr="00E3359B">
        <w:rPr>
          <w:rFonts w:ascii="Book Antiqua" w:hAnsi="Book Antiqua"/>
          <w:color w:val="000000" w:themeColor="text1"/>
          <w:szCs w:val="24"/>
        </w:rPr>
        <w:tab/>
      </w:r>
      <w:r w:rsidR="00E3359B" w:rsidRPr="00E3359B">
        <w:rPr>
          <w:rFonts w:ascii="Book Antiqua" w:hAnsi="Book Antiqua"/>
          <w:color w:val="000000" w:themeColor="text1"/>
          <w:szCs w:val="24"/>
        </w:rPr>
        <w:t>Por fim, conforme estabelecido no Decreto Legislativo nº 1956/2022,</w:t>
      </w:r>
      <w:r w:rsidRPr="00E3359B">
        <w:rPr>
          <w:rFonts w:ascii="Book Antiqua" w:hAnsi="Book Antiqua"/>
          <w:color w:val="000000" w:themeColor="text1"/>
          <w:szCs w:val="24"/>
        </w:rPr>
        <w:t xml:space="preserve"> </w:t>
      </w:r>
      <w:r w:rsidR="00E3359B" w:rsidRPr="00E3359B">
        <w:rPr>
          <w:rFonts w:ascii="Book Antiqua" w:hAnsi="Book Antiqua"/>
          <w:color w:val="000000" w:themeColor="text1"/>
          <w:szCs w:val="24"/>
        </w:rPr>
        <w:t xml:space="preserve">a </w:t>
      </w:r>
      <w:r w:rsidRPr="00E3359B">
        <w:rPr>
          <w:rFonts w:ascii="Book Antiqua" w:hAnsi="Book Antiqua"/>
          <w:color w:val="000000" w:themeColor="text1"/>
          <w:szCs w:val="24"/>
        </w:rPr>
        <w:t xml:space="preserve">presente honraria visa homenagear grandes autoridades do ramo do Direito nacional, já tendo sido outorgada ao Excelentíssimo Senhor Promotor de Justiça Antônio Domingues Farto Neto, na forma do Decreto Legislativo nº Decreto Legislativo nº 1.964, de 23 de maio de 2022, e ao </w:t>
      </w:r>
      <w:r w:rsidR="00E3359B" w:rsidRPr="00E3359B">
        <w:rPr>
          <w:rFonts w:ascii="Book Antiqua" w:hAnsi="Book Antiqua"/>
          <w:color w:val="000000" w:themeColor="text1"/>
          <w:szCs w:val="24"/>
        </w:rPr>
        <w:t>Excelentíssimo Senhor</w:t>
      </w:r>
      <w:r w:rsidRPr="00E3359B">
        <w:rPr>
          <w:rFonts w:ascii="Book Antiqua" w:hAnsi="Book Antiqua"/>
          <w:color w:val="000000" w:themeColor="text1"/>
          <w:szCs w:val="24"/>
        </w:rPr>
        <w:t xml:space="preserve"> Dr. Lucas </w:t>
      </w:r>
      <w:proofErr w:type="spellStart"/>
      <w:r w:rsidRPr="00E3359B">
        <w:rPr>
          <w:rFonts w:ascii="Book Antiqua" w:hAnsi="Book Antiqua"/>
          <w:color w:val="000000" w:themeColor="text1"/>
          <w:szCs w:val="24"/>
        </w:rPr>
        <w:t>Gandolfe</w:t>
      </w:r>
      <w:proofErr w:type="spellEnd"/>
      <w:r w:rsidRPr="00E3359B">
        <w:rPr>
          <w:rFonts w:ascii="Book Antiqua" w:hAnsi="Book Antiqua"/>
          <w:color w:val="000000" w:themeColor="text1"/>
          <w:szCs w:val="24"/>
        </w:rPr>
        <w:t>, conforme prevê o Decreto Legislativo nº 1.975, de 11 de julho de 2022.</w:t>
      </w:r>
    </w:p>
    <w:p w:rsidR="00423FFD" w:rsidRPr="00E3359B" w:rsidRDefault="00465FE8" w:rsidP="00E3359B">
      <w:pPr>
        <w:spacing w:line="360" w:lineRule="auto"/>
        <w:jc w:val="both"/>
        <w:rPr>
          <w:rFonts w:ascii="Book Antiqua" w:hAnsi="Book Antiqua"/>
          <w:szCs w:val="24"/>
        </w:rPr>
      </w:pPr>
      <w:r w:rsidRPr="00E3359B">
        <w:rPr>
          <w:rFonts w:ascii="Book Antiqua" w:hAnsi="Book Antiqua"/>
          <w:szCs w:val="24"/>
        </w:rPr>
        <w:tab/>
        <w:t>Assim sendo, solicito o apoio dos pares para a outorga desta honraria.</w:t>
      </w:r>
    </w:p>
    <w:p w:rsidR="00423FFD" w:rsidRPr="00E3359B" w:rsidRDefault="00E3359B" w:rsidP="00E3359B">
      <w:pPr>
        <w:spacing w:line="360" w:lineRule="auto"/>
        <w:jc w:val="center"/>
        <w:rPr>
          <w:rFonts w:ascii="Book Antiqua" w:hAnsi="Book Antiqua"/>
          <w:b/>
          <w:color w:val="000000" w:themeColor="text1"/>
          <w:szCs w:val="24"/>
        </w:rPr>
      </w:pPr>
      <w:r w:rsidRPr="00E3359B">
        <w:rPr>
          <w:rFonts w:ascii="Book Antiqua" w:hAnsi="Book Antiqua"/>
          <w:b/>
          <w:color w:val="000000" w:themeColor="text1"/>
          <w:szCs w:val="24"/>
        </w:rPr>
        <w:t>S/S</w:t>
      </w:r>
      <w:proofErr w:type="gramStart"/>
      <w:r w:rsidRPr="00E3359B">
        <w:rPr>
          <w:rFonts w:ascii="Book Antiqua" w:hAnsi="Book Antiqua"/>
          <w:b/>
          <w:color w:val="000000" w:themeColor="text1"/>
          <w:szCs w:val="24"/>
        </w:rPr>
        <w:t>.,</w:t>
      </w:r>
      <w:proofErr w:type="gramEnd"/>
      <w:r w:rsidRPr="00E3359B">
        <w:rPr>
          <w:rFonts w:ascii="Book Antiqua" w:hAnsi="Book Antiqua"/>
          <w:b/>
          <w:color w:val="000000" w:themeColor="text1"/>
          <w:szCs w:val="24"/>
        </w:rPr>
        <w:t xml:space="preserve"> 01</w:t>
      </w:r>
      <w:r w:rsidR="00423FFD" w:rsidRPr="00E3359B">
        <w:rPr>
          <w:rFonts w:ascii="Book Antiqua" w:hAnsi="Book Antiqua"/>
          <w:b/>
          <w:color w:val="000000" w:themeColor="text1"/>
          <w:szCs w:val="24"/>
        </w:rPr>
        <w:t xml:space="preserve"> de </w:t>
      </w:r>
      <w:r w:rsidRPr="00E3359B">
        <w:rPr>
          <w:rFonts w:ascii="Book Antiqua" w:hAnsi="Book Antiqua"/>
          <w:b/>
          <w:color w:val="000000" w:themeColor="text1"/>
          <w:szCs w:val="24"/>
        </w:rPr>
        <w:t>janeiro de 2023</w:t>
      </w:r>
      <w:r w:rsidR="00423FFD" w:rsidRPr="00E3359B">
        <w:rPr>
          <w:rFonts w:ascii="Book Antiqua" w:hAnsi="Book Antiqua"/>
          <w:b/>
          <w:color w:val="000000" w:themeColor="text1"/>
          <w:szCs w:val="24"/>
        </w:rPr>
        <w:t>.</w:t>
      </w:r>
    </w:p>
    <w:p w:rsidR="00423FFD" w:rsidRPr="00E3359B" w:rsidRDefault="00423FFD" w:rsidP="00E3359B">
      <w:pPr>
        <w:spacing w:line="360" w:lineRule="auto"/>
        <w:jc w:val="center"/>
        <w:rPr>
          <w:rFonts w:ascii="Book Antiqua" w:hAnsi="Book Antiqua"/>
          <w:b/>
          <w:color w:val="000000" w:themeColor="text1"/>
          <w:szCs w:val="24"/>
        </w:rPr>
      </w:pPr>
      <w:r w:rsidRPr="00E3359B">
        <w:rPr>
          <w:rFonts w:ascii="Book Antiqua" w:hAnsi="Book Antiqua"/>
          <w:b/>
          <w:color w:val="000000" w:themeColor="text1"/>
          <w:szCs w:val="24"/>
        </w:rPr>
        <w:t>ÍTALO MOREIRA</w:t>
      </w:r>
    </w:p>
    <w:p w:rsidR="00966AE5" w:rsidRPr="00E3359B" w:rsidRDefault="00423FFD" w:rsidP="00E3359B">
      <w:pPr>
        <w:spacing w:line="360" w:lineRule="auto"/>
        <w:jc w:val="center"/>
        <w:rPr>
          <w:rFonts w:ascii="Book Antiqua" w:hAnsi="Book Antiqua"/>
          <w:b/>
          <w:color w:val="000000" w:themeColor="text1"/>
          <w:szCs w:val="24"/>
        </w:rPr>
      </w:pPr>
      <w:r w:rsidRPr="00E3359B">
        <w:rPr>
          <w:rFonts w:ascii="Book Antiqua" w:hAnsi="Book Antiqua"/>
          <w:b/>
          <w:color w:val="000000" w:themeColor="text1"/>
          <w:szCs w:val="24"/>
        </w:rPr>
        <w:t>VEREADOR</w:t>
      </w:r>
    </w:p>
    <w:sectPr w:rsidR="00966AE5" w:rsidRPr="00E3359B" w:rsidSect="00D1298D">
      <w:headerReference w:type="default" r:id="rId7"/>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56CC" w:rsidRDefault="003056CC" w:rsidP="00966AE5">
      <w:pPr>
        <w:spacing w:after="0" w:line="240" w:lineRule="auto"/>
      </w:pPr>
      <w:r>
        <w:separator/>
      </w:r>
    </w:p>
  </w:endnote>
  <w:endnote w:type="continuationSeparator" w:id="0">
    <w:p w:rsidR="003056CC" w:rsidRDefault="003056CC" w:rsidP="00966AE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56CC" w:rsidRDefault="003056CC" w:rsidP="00966AE5">
      <w:pPr>
        <w:spacing w:after="0" w:line="240" w:lineRule="auto"/>
      </w:pPr>
      <w:r>
        <w:separator/>
      </w:r>
    </w:p>
  </w:footnote>
  <w:footnote w:type="continuationSeparator" w:id="0">
    <w:p w:rsidR="003056CC" w:rsidRDefault="003056CC" w:rsidP="00966AE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6AE5" w:rsidRDefault="00966AE5">
    <w:pPr>
      <w:pStyle w:val="Cabealho"/>
    </w:pPr>
    <w:r w:rsidRPr="00966AE5">
      <w:rPr>
        <w:noProof/>
        <w:lang w:eastAsia="pt-BR"/>
      </w:rPr>
      <w:drawing>
        <wp:anchor distT="0" distB="0" distL="114300" distR="114300" simplePos="0" relativeHeight="251659264" behindDoc="1" locked="0" layoutInCell="1" allowOverlap="1">
          <wp:simplePos x="0" y="0"/>
          <wp:positionH relativeFrom="column">
            <wp:posOffset>-615411</wp:posOffset>
          </wp:positionH>
          <wp:positionV relativeFrom="paragraph">
            <wp:posOffset>-180639</wp:posOffset>
          </wp:positionV>
          <wp:extent cx="6689111" cy="1137237"/>
          <wp:effectExtent l="19050" t="0" r="0" b="0"/>
          <wp:wrapSquare wrapText="bothSides"/>
          <wp:docPr id="1" name="Imagem 1" descr="Envelope Timbrado - Grande-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velope Timbrado - Grande-01"/>
                  <pic:cNvPicPr>
                    <a:picLocks noChangeAspect="1" noChangeArrowheads="1"/>
                  </pic:cNvPicPr>
                </pic:nvPicPr>
                <pic:blipFill>
                  <a:blip r:embed="rId1"/>
                  <a:srcRect/>
                  <a:stretch>
                    <a:fillRect/>
                  </a:stretch>
                </pic:blipFill>
                <pic:spPr bwMode="auto">
                  <a:xfrm>
                    <a:off x="0" y="0"/>
                    <a:ext cx="6689111" cy="1137237"/>
                  </a:xfrm>
                  <a:prstGeom prst="rect">
                    <a:avLst/>
                  </a:prstGeom>
                  <a:noFill/>
                </pic:spPr>
              </pic:pic>
            </a:graphicData>
          </a:graphic>
        </wp:anchor>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966AE5"/>
    <w:rsid w:val="001D48F4"/>
    <w:rsid w:val="00252626"/>
    <w:rsid w:val="0029500F"/>
    <w:rsid w:val="002C28C3"/>
    <w:rsid w:val="003056CC"/>
    <w:rsid w:val="00423FFD"/>
    <w:rsid w:val="00465FE8"/>
    <w:rsid w:val="00495C65"/>
    <w:rsid w:val="004E0F56"/>
    <w:rsid w:val="00534391"/>
    <w:rsid w:val="00572B0F"/>
    <w:rsid w:val="005923AE"/>
    <w:rsid w:val="006F34A2"/>
    <w:rsid w:val="008B0F4C"/>
    <w:rsid w:val="00966AE5"/>
    <w:rsid w:val="00A16BBC"/>
    <w:rsid w:val="00A61DDD"/>
    <w:rsid w:val="00C15144"/>
    <w:rsid w:val="00C55F73"/>
    <w:rsid w:val="00C95C20"/>
    <w:rsid w:val="00D1298D"/>
    <w:rsid w:val="00D747D3"/>
    <w:rsid w:val="00DD1A5D"/>
    <w:rsid w:val="00E13E01"/>
    <w:rsid w:val="00E3359B"/>
    <w:rsid w:val="00F276D2"/>
    <w:rsid w:val="00F5511B"/>
    <w:rsid w:val="00FE722A"/>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298D"/>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966AE5"/>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Cabealho">
    <w:name w:val="header"/>
    <w:basedOn w:val="Normal"/>
    <w:link w:val="CabealhoChar"/>
    <w:uiPriority w:val="99"/>
    <w:semiHidden/>
    <w:unhideWhenUsed/>
    <w:rsid w:val="00966AE5"/>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966AE5"/>
  </w:style>
  <w:style w:type="paragraph" w:styleId="Rodap">
    <w:name w:val="footer"/>
    <w:basedOn w:val="Normal"/>
    <w:link w:val="RodapChar"/>
    <w:uiPriority w:val="99"/>
    <w:semiHidden/>
    <w:unhideWhenUsed/>
    <w:rsid w:val="00966AE5"/>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966AE5"/>
  </w:style>
  <w:style w:type="character" w:customStyle="1" w:styleId="generalsearchhighlight">
    <w:name w:val="generalsearchhighlight"/>
    <w:basedOn w:val="Fontepargpadro"/>
    <w:rsid w:val="00465FE8"/>
  </w:style>
  <w:style w:type="character" w:styleId="Hyperlink">
    <w:name w:val="Hyperlink"/>
    <w:basedOn w:val="Fontepargpadro"/>
    <w:uiPriority w:val="99"/>
    <w:unhideWhenUsed/>
    <w:rsid w:val="00423FFD"/>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478838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lattes.cnpq.br/0439631941230676"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680</Words>
  <Characters>3676</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gabinete05</dc:creator>
  <cp:lastModifiedBy>gabinete05</cp:lastModifiedBy>
  <cp:revision>2</cp:revision>
  <cp:lastPrinted>2022-05-03T12:29:00Z</cp:lastPrinted>
  <dcterms:created xsi:type="dcterms:W3CDTF">2022-12-12T12:11:00Z</dcterms:created>
  <dcterms:modified xsi:type="dcterms:W3CDTF">2022-12-12T12:11:00Z</dcterms:modified>
</cp:coreProperties>
</file>