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F61B" w14:textId="77777777" w:rsidR="00072FFD" w:rsidRPr="003B59F5" w:rsidRDefault="00072FFD" w:rsidP="001C5A71">
      <w:pPr>
        <w:pStyle w:val="Corpodetexto"/>
        <w:ind w:firstLine="2552"/>
        <w:rPr>
          <w:rFonts w:ascii="Times New Roman" w:hAnsi="Times New Roman"/>
          <w:b/>
          <w:lang w:val="pt-BR"/>
        </w:rPr>
      </w:pPr>
      <w:r w:rsidRPr="003B59F5">
        <w:rPr>
          <w:rFonts w:ascii="Times New Roman" w:hAnsi="Times New Roman"/>
          <w:b/>
          <w:lang w:val="pt-BR"/>
        </w:rPr>
        <w:t>PROJETO DE</w:t>
      </w:r>
      <w:r w:rsidR="001C5A71" w:rsidRPr="003B59F5">
        <w:rPr>
          <w:rFonts w:ascii="Times New Roman" w:hAnsi="Times New Roman"/>
          <w:b/>
          <w:lang w:val="pt-BR"/>
        </w:rPr>
        <w:t xml:space="preserve"> </w:t>
      </w:r>
      <w:r w:rsidRPr="003B59F5">
        <w:rPr>
          <w:rFonts w:ascii="Times New Roman" w:hAnsi="Times New Roman"/>
          <w:b/>
          <w:lang w:val="pt-BR"/>
        </w:rPr>
        <w:t>LEI</w:t>
      </w:r>
      <w:r w:rsidR="001C5A71" w:rsidRPr="003B59F5">
        <w:rPr>
          <w:rFonts w:ascii="Times New Roman" w:hAnsi="Times New Roman"/>
          <w:b/>
          <w:lang w:val="pt-BR"/>
        </w:rPr>
        <w:t xml:space="preserve"> </w:t>
      </w:r>
      <w:r w:rsidRPr="003B59F5">
        <w:rPr>
          <w:rFonts w:ascii="Times New Roman" w:hAnsi="Times New Roman"/>
          <w:b/>
          <w:lang w:val="pt-BR"/>
        </w:rPr>
        <w:t xml:space="preserve">Nº </w:t>
      </w:r>
      <w:r w:rsidR="009F7A63" w:rsidRPr="003B59F5">
        <w:rPr>
          <w:rFonts w:ascii="Times New Roman" w:hAnsi="Times New Roman"/>
          <w:b/>
          <w:lang w:val="pt-BR"/>
        </w:rPr>
        <w:t xml:space="preserve">     </w:t>
      </w:r>
      <w:r w:rsidRPr="003B59F5">
        <w:rPr>
          <w:rFonts w:ascii="Times New Roman" w:hAnsi="Times New Roman"/>
          <w:b/>
          <w:lang w:val="pt-BR"/>
        </w:rPr>
        <w:t>/20</w:t>
      </w:r>
      <w:r w:rsidR="008D60FF" w:rsidRPr="003B59F5">
        <w:rPr>
          <w:rFonts w:ascii="Times New Roman" w:hAnsi="Times New Roman"/>
          <w:b/>
          <w:lang w:val="pt-BR"/>
        </w:rPr>
        <w:t>2</w:t>
      </w:r>
      <w:r w:rsidR="009F7A63" w:rsidRPr="003B59F5">
        <w:rPr>
          <w:rFonts w:ascii="Times New Roman" w:hAnsi="Times New Roman"/>
          <w:b/>
          <w:lang w:val="pt-BR"/>
        </w:rPr>
        <w:t>3</w:t>
      </w:r>
    </w:p>
    <w:p w14:paraId="16794766" w14:textId="77777777" w:rsidR="0064081A" w:rsidRPr="003B59F5" w:rsidRDefault="0064081A" w:rsidP="0064081A">
      <w:pPr>
        <w:pStyle w:val="Corpodetexto"/>
        <w:ind w:left="2552" w:right="1559"/>
        <w:jc w:val="both"/>
        <w:rPr>
          <w:rFonts w:ascii="Times New Roman" w:hAnsi="Times New Roman"/>
          <w:lang w:val="pt-BR"/>
        </w:rPr>
      </w:pPr>
    </w:p>
    <w:p w14:paraId="45B4C283" w14:textId="078FFB89" w:rsidR="003367A0" w:rsidRPr="003B59F5" w:rsidRDefault="003367A0" w:rsidP="003367A0">
      <w:pPr>
        <w:pStyle w:val="Corpodetexto"/>
        <w:ind w:left="2552" w:right="1559"/>
        <w:jc w:val="both"/>
        <w:rPr>
          <w:rFonts w:ascii="Times New Roman" w:hAnsi="Times New Roman"/>
          <w:b/>
          <w:bCs/>
          <w:lang w:val="pt-BR"/>
        </w:rPr>
      </w:pPr>
      <w:r w:rsidRPr="003B59F5">
        <w:rPr>
          <w:rFonts w:ascii="Times New Roman" w:hAnsi="Times New Roman"/>
          <w:b/>
          <w:bCs/>
          <w:lang w:val="pt-BR"/>
        </w:rPr>
        <w:t>DISPÕE SOBRE A LEGALIZAÇÃO DE CONSTRUÇÕES IRREGULARES</w:t>
      </w:r>
      <w:r w:rsidR="003B59F5" w:rsidRPr="003B59F5">
        <w:rPr>
          <w:rFonts w:ascii="Times New Roman" w:hAnsi="Times New Roman"/>
          <w:b/>
          <w:bCs/>
          <w:lang w:val="pt-BR"/>
        </w:rPr>
        <w:t>, REVOGA A LEI N</w:t>
      </w:r>
      <w:r w:rsidR="003B59F5" w:rsidRPr="003B59F5">
        <w:rPr>
          <w:rFonts w:ascii="Times New Roman" w:hAnsi="Times New Roman"/>
          <w:b/>
          <w:bCs/>
          <w:lang w:val="pt-BR"/>
        </w:rPr>
        <w:t xml:space="preserve">º 12.866, </w:t>
      </w:r>
      <w:r w:rsidR="003B59F5" w:rsidRPr="003B59F5">
        <w:rPr>
          <w:rFonts w:ascii="Times New Roman" w:hAnsi="Times New Roman"/>
          <w:b/>
          <w:bCs/>
          <w:lang w:val="pt-BR"/>
        </w:rPr>
        <w:t>DE</w:t>
      </w:r>
      <w:r w:rsidR="003B59F5" w:rsidRPr="003B59F5">
        <w:rPr>
          <w:rFonts w:ascii="Times New Roman" w:hAnsi="Times New Roman"/>
          <w:b/>
          <w:bCs/>
          <w:lang w:val="pt-BR"/>
        </w:rPr>
        <w:t xml:space="preserve"> 07 </w:t>
      </w:r>
      <w:r w:rsidR="003B59F5" w:rsidRPr="003B59F5">
        <w:rPr>
          <w:rFonts w:ascii="Times New Roman" w:hAnsi="Times New Roman"/>
          <w:b/>
          <w:bCs/>
          <w:lang w:val="pt-BR"/>
        </w:rPr>
        <w:t>DE AGOSTO DE</w:t>
      </w:r>
      <w:r w:rsidR="003B59F5" w:rsidRPr="003B59F5">
        <w:rPr>
          <w:rFonts w:ascii="Times New Roman" w:hAnsi="Times New Roman"/>
          <w:b/>
          <w:bCs/>
          <w:lang w:val="pt-BR"/>
        </w:rPr>
        <w:t xml:space="preserve"> 2023 </w:t>
      </w:r>
      <w:r w:rsidRPr="003B59F5">
        <w:rPr>
          <w:rFonts w:ascii="Times New Roman" w:hAnsi="Times New Roman"/>
          <w:b/>
          <w:bCs/>
          <w:lang w:val="pt-BR"/>
        </w:rPr>
        <w:t>E DÁ OUTRAS PROVIDÊNCIAS.</w:t>
      </w:r>
    </w:p>
    <w:p w14:paraId="4296E6BE" w14:textId="77777777" w:rsidR="0064081A" w:rsidRPr="003B59F5" w:rsidRDefault="0064081A" w:rsidP="0064081A">
      <w:pPr>
        <w:pStyle w:val="Corpodetexto"/>
        <w:ind w:left="2552" w:right="1559"/>
        <w:jc w:val="both"/>
        <w:rPr>
          <w:rFonts w:ascii="Times New Roman" w:hAnsi="Times New Roman"/>
          <w:lang w:val="pt-BR"/>
        </w:rPr>
      </w:pPr>
    </w:p>
    <w:p w14:paraId="321EE7FB" w14:textId="77777777" w:rsidR="00072FFD" w:rsidRPr="003B59F5" w:rsidRDefault="00072FFD" w:rsidP="003367A0">
      <w:pPr>
        <w:pStyle w:val="Corpodetexto"/>
        <w:ind w:left="2552"/>
        <w:jc w:val="both"/>
        <w:rPr>
          <w:rFonts w:ascii="Times New Roman" w:hAnsi="Times New Roman"/>
          <w:lang w:val="pt-BR"/>
        </w:rPr>
      </w:pPr>
      <w:r w:rsidRPr="003B59F5">
        <w:rPr>
          <w:rFonts w:ascii="Times New Roman" w:hAnsi="Times New Roman"/>
          <w:lang w:val="pt-BR"/>
        </w:rPr>
        <w:t>A C</w:t>
      </w:r>
      <w:r w:rsidR="001C5A71" w:rsidRPr="003B59F5">
        <w:rPr>
          <w:rFonts w:ascii="Times New Roman" w:hAnsi="Times New Roman"/>
          <w:lang w:val="pt-BR"/>
        </w:rPr>
        <w:t>â</w:t>
      </w:r>
      <w:r w:rsidRPr="003B59F5">
        <w:rPr>
          <w:rFonts w:ascii="Times New Roman" w:hAnsi="Times New Roman"/>
          <w:lang w:val="pt-BR"/>
        </w:rPr>
        <w:t>mara Municipal de Sorocaba decreta</w:t>
      </w:r>
      <w:r w:rsidR="003367A0" w:rsidRPr="003B59F5">
        <w:rPr>
          <w:rFonts w:ascii="Times New Roman" w:hAnsi="Times New Roman"/>
          <w:lang w:val="pt-BR"/>
        </w:rPr>
        <w:t xml:space="preserve"> e eu promulgo a seguinte lei</w:t>
      </w:r>
      <w:r w:rsidRPr="003B59F5">
        <w:rPr>
          <w:rFonts w:ascii="Times New Roman" w:hAnsi="Times New Roman"/>
          <w:lang w:val="pt-BR"/>
        </w:rPr>
        <w:t>:</w:t>
      </w:r>
    </w:p>
    <w:p w14:paraId="66B663AB" w14:textId="77777777" w:rsidR="001C5A71" w:rsidRPr="003B59F5" w:rsidRDefault="001C5A71" w:rsidP="001C5A71">
      <w:pPr>
        <w:pStyle w:val="Corpodetexto"/>
        <w:ind w:firstLine="3261"/>
        <w:jc w:val="both"/>
        <w:rPr>
          <w:rFonts w:ascii="Times New Roman" w:hAnsi="Times New Roman"/>
          <w:lang w:val="pt-BR"/>
        </w:rPr>
      </w:pPr>
    </w:p>
    <w:p w14:paraId="633A6CF6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Art. 1º</w:t>
      </w:r>
      <w:r w:rsidRPr="003B59F5">
        <w:rPr>
          <w:color w:val="000000"/>
          <w:szCs w:val="24"/>
        </w:rPr>
        <w:t xml:space="preserve"> O proprietário de edificação concluída, residencial, </w:t>
      </w:r>
      <w:r w:rsidRPr="003B59F5">
        <w:rPr>
          <w:szCs w:val="24"/>
        </w:rPr>
        <w:t>e</w:t>
      </w:r>
      <w:r w:rsidRPr="003B59F5">
        <w:rPr>
          <w:color w:val="FF0000"/>
          <w:szCs w:val="24"/>
        </w:rPr>
        <w:t xml:space="preserve"> </w:t>
      </w:r>
      <w:r w:rsidRPr="003B59F5">
        <w:rPr>
          <w:color w:val="000000"/>
          <w:szCs w:val="24"/>
        </w:rPr>
        <w:t>não residencial, e as respectivas ampliações não licenciadas, mesmo em desacordo com as posturas Municipais, poderão requerer sua legalização perante o Poder Público Municipal, observando o disposto nesta Lei.</w:t>
      </w:r>
    </w:p>
    <w:p w14:paraId="537308B6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7F2204CE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1º</w:t>
      </w:r>
      <w:r w:rsidRPr="003B59F5">
        <w:rPr>
          <w:color w:val="000000"/>
          <w:szCs w:val="24"/>
        </w:rPr>
        <w:t xml:space="preserve"> Entende-se por edificação concluída aquela em que a área objeto de legalização esteja nas seguintes condições:</w:t>
      </w:r>
    </w:p>
    <w:p w14:paraId="571F591B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68AA4DD4" w14:textId="77777777" w:rsidR="003B59F5" w:rsidRPr="003B59F5" w:rsidRDefault="003B59F5" w:rsidP="003B59F5">
      <w:pPr>
        <w:shd w:val="clear" w:color="auto" w:fill="FDFDFD"/>
        <w:ind w:firstLine="2552"/>
        <w:rPr>
          <w:color w:val="FF0000"/>
          <w:szCs w:val="24"/>
        </w:rPr>
      </w:pPr>
      <w:r w:rsidRPr="003B59F5">
        <w:rPr>
          <w:b/>
          <w:bCs/>
          <w:color w:val="000000"/>
          <w:szCs w:val="24"/>
        </w:rPr>
        <w:t>I -</w:t>
      </w:r>
      <w:r w:rsidRPr="003B59F5">
        <w:rPr>
          <w:color w:val="000000"/>
          <w:szCs w:val="24"/>
        </w:rPr>
        <w:t xml:space="preserve"> Paredes erguidas, </w:t>
      </w:r>
      <w:r w:rsidRPr="003B59F5">
        <w:rPr>
          <w:szCs w:val="24"/>
        </w:rPr>
        <w:t>com laje e/ou cobertura concluídas.</w:t>
      </w:r>
    </w:p>
    <w:p w14:paraId="6878A2DE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770D0B37" w14:textId="77777777" w:rsidR="003B59F5" w:rsidRPr="003B59F5" w:rsidRDefault="003B59F5" w:rsidP="003B59F5">
      <w:pPr>
        <w:shd w:val="clear" w:color="auto" w:fill="FDFDFD"/>
        <w:ind w:firstLine="2552"/>
        <w:rPr>
          <w:color w:val="FF0000"/>
          <w:szCs w:val="24"/>
        </w:rPr>
      </w:pPr>
      <w:r w:rsidRPr="003B59F5">
        <w:rPr>
          <w:b/>
          <w:bCs/>
          <w:color w:val="000000"/>
          <w:szCs w:val="24"/>
        </w:rPr>
        <w:t>§ 2º</w:t>
      </w:r>
      <w:r w:rsidRPr="003B59F5">
        <w:rPr>
          <w:color w:val="000000"/>
          <w:szCs w:val="24"/>
        </w:rPr>
        <w:t xml:space="preserve"> Somente será admitida a legalização de edificações que abriguem usos permitidos na respectiva zona, pela legislação de uso e ocupação de solo, </w:t>
      </w:r>
      <w:r w:rsidRPr="003B59F5">
        <w:rPr>
          <w:szCs w:val="24"/>
        </w:rPr>
        <w:t>do Plano Diretor vigente.</w:t>
      </w:r>
    </w:p>
    <w:p w14:paraId="4A7444C0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697E58AF" w14:textId="063B07FC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3º</w:t>
      </w:r>
      <w:r w:rsidRPr="003B59F5">
        <w:rPr>
          <w:color w:val="000000"/>
          <w:szCs w:val="24"/>
        </w:rPr>
        <w:t xml:space="preserve"> </w:t>
      </w:r>
      <w:r w:rsidRPr="003B59F5">
        <w:rPr>
          <w:szCs w:val="24"/>
        </w:rPr>
        <w:t xml:space="preserve">Fica desconsiderada </w:t>
      </w:r>
      <w:r w:rsidRPr="003B59F5">
        <w:rPr>
          <w:color w:val="000000"/>
          <w:szCs w:val="24"/>
        </w:rPr>
        <w:t>a precariedade das edificações</w:t>
      </w:r>
      <w:r>
        <w:rPr>
          <w:color w:val="000000"/>
          <w:szCs w:val="24"/>
        </w:rPr>
        <w:t xml:space="preserve"> </w:t>
      </w:r>
      <w:r w:rsidRPr="003B59F5">
        <w:rPr>
          <w:color w:val="000000"/>
          <w:szCs w:val="24"/>
        </w:rPr>
        <w:t xml:space="preserve">já licenciadas pelas leis </w:t>
      </w:r>
      <w:r w:rsidRPr="003B59F5">
        <w:rPr>
          <w:szCs w:val="24"/>
        </w:rPr>
        <w:t>de</w:t>
      </w:r>
      <w:r w:rsidRPr="003B59F5">
        <w:rPr>
          <w:color w:val="000000"/>
          <w:szCs w:val="24"/>
        </w:rPr>
        <w:t xml:space="preserve"> </w:t>
      </w:r>
      <w:r w:rsidRPr="003B59F5">
        <w:rPr>
          <w:szCs w:val="24"/>
        </w:rPr>
        <w:t xml:space="preserve">legalizações </w:t>
      </w:r>
      <w:r w:rsidRPr="003B59F5">
        <w:rPr>
          <w:color w:val="000000"/>
          <w:szCs w:val="24"/>
        </w:rPr>
        <w:t>anteriores.</w:t>
      </w:r>
    </w:p>
    <w:p w14:paraId="2F1D10BC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0917CA00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4º</w:t>
      </w:r>
      <w:r w:rsidRPr="003B59F5">
        <w:rPr>
          <w:color w:val="000000"/>
          <w:szCs w:val="24"/>
        </w:rPr>
        <w:t xml:space="preserve"> Somente será admitida a legalização de edificações, </w:t>
      </w:r>
      <w:r w:rsidRPr="003B59F5">
        <w:rPr>
          <w:szCs w:val="24"/>
        </w:rPr>
        <w:t xml:space="preserve">sem anuência, que não causem prejuízos aos confrontantes na forma do disposto no Código Civil Brasileiro, nos </w:t>
      </w:r>
      <w:r w:rsidRPr="003B59F5">
        <w:rPr>
          <w:color w:val="000000"/>
          <w:szCs w:val="24"/>
        </w:rPr>
        <w:t>seguintes casos:</w:t>
      </w:r>
    </w:p>
    <w:p w14:paraId="70AD2356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3D318311" w14:textId="77777777" w:rsidR="003B59F5" w:rsidRPr="003B59F5" w:rsidRDefault="003B59F5" w:rsidP="003B59F5">
      <w:pPr>
        <w:shd w:val="clear" w:color="auto" w:fill="FDFDFD"/>
        <w:ind w:firstLine="2552"/>
        <w:rPr>
          <w:szCs w:val="24"/>
        </w:rPr>
      </w:pPr>
      <w:r w:rsidRPr="003B59F5">
        <w:rPr>
          <w:b/>
          <w:bCs/>
          <w:szCs w:val="24"/>
        </w:rPr>
        <w:t>I –</w:t>
      </w:r>
      <w:r w:rsidRPr="003B59F5">
        <w:rPr>
          <w:szCs w:val="24"/>
        </w:rPr>
        <w:t xml:space="preserve"> As aberturas de ventilação e iluminação que estejam distantes 1,50 metros do terreno do confrontante;</w:t>
      </w:r>
    </w:p>
    <w:p w14:paraId="2F7E0183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II -</w:t>
      </w:r>
      <w:r w:rsidRPr="003B59F5">
        <w:rPr>
          <w:color w:val="000000"/>
          <w:szCs w:val="24"/>
        </w:rPr>
        <w:t xml:space="preserve"> As aberturas cuja visão não incida sobre a linha divisória, bem como as perpendiculares, que estejam a mais de 75 cm (setenta e cinco centímetros) da divisa;</w:t>
      </w:r>
    </w:p>
    <w:p w14:paraId="100CCC5E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5608FA74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III -</w:t>
      </w:r>
      <w:r w:rsidRPr="003B59F5">
        <w:rPr>
          <w:color w:val="000000"/>
          <w:szCs w:val="24"/>
        </w:rPr>
        <w:t xml:space="preserve"> As paredes de tijolo de vidro translúcido sem aeração;</w:t>
      </w:r>
    </w:p>
    <w:p w14:paraId="317D18D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272EF51B" w14:textId="27DC76C4" w:rsidR="003B59F5" w:rsidRPr="003B59F5" w:rsidRDefault="003B59F5" w:rsidP="003B59F5">
      <w:pPr>
        <w:shd w:val="clear" w:color="auto" w:fill="FDFDFD"/>
        <w:ind w:firstLine="2552"/>
        <w:rPr>
          <w:color w:val="FF0000"/>
          <w:szCs w:val="24"/>
        </w:rPr>
      </w:pPr>
      <w:r w:rsidRPr="003B59F5">
        <w:rPr>
          <w:b/>
          <w:bCs/>
          <w:color w:val="000000"/>
          <w:szCs w:val="24"/>
        </w:rPr>
        <w:t xml:space="preserve">IV </w:t>
      </w:r>
      <w:r w:rsidRPr="003B59F5">
        <w:rPr>
          <w:b/>
          <w:bCs/>
          <w:szCs w:val="24"/>
        </w:rPr>
        <w:t>-</w:t>
      </w:r>
      <w:r w:rsidRPr="003B59F5">
        <w:rPr>
          <w:szCs w:val="24"/>
        </w:rPr>
        <w:t xml:space="preserve"> Quando da apresentação de anuência expressa de permissão do confrontante, este devidamente qualificado, será analisado o pedido, necessidade que deverá ser detectada no levantamento pelo técnico responsável ou no lapso temporal legal.</w:t>
      </w:r>
    </w:p>
    <w:p w14:paraId="4F7DD01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28A506E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Art. 2º</w:t>
      </w:r>
      <w:r w:rsidRPr="003B59F5">
        <w:rPr>
          <w:color w:val="000000"/>
          <w:szCs w:val="24"/>
        </w:rPr>
        <w:t xml:space="preserve"> O </w:t>
      </w:r>
      <w:r w:rsidRPr="003B59F5">
        <w:rPr>
          <w:szCs w:val="24"/>
        </w:rPr>
        <w:t>Formulário</w:t>
      </w:r>
      <w:r w:rsidRPr="003B59F5">
        <w:rPr>
          <w:color w:val="000000"/>
          <w:szCs w:val="24"/>
        </w:rPr>
        <w:t xml:space="preserve"> para legalização residencial ou comercial </w:t>
      </w:r>
      <w:r w:rsidRPr="003B59F5">
        <w:rPr>
          <w:szCs w:val="24"/>
        </w:rPr>
        <w:t xml:space="preserve">até 200 m2 de área, </w:t>
      </w:r>
      <w:r w:rsidRPr="003B59F5">
        <w:rPr>
          <w:color w:val="000000"/>
          <w:szCs w:val="24"/>
        </w:rPr>
        <w:t>deverá ser composto por:</w:t>
      </w:r>
    </w:p>
    <w:p w14:paraId="5E06B21E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41EC1FCF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lastRenderedPageBreak/>
        <w:t>I -</w:t>
      </w:r>
      <w:r w:rsidRPr="003B59F5">
        <w:rPr>
          <w:color w:val="000000"/>
          <w:szCs w:val="24"/>
        </w:rPr>
        <w:t xml:space="preserve"> Formulário próprio que será fornecido pela Secretaria de Planejamento e Projetos, onde constará, dados do proprietário, do imóvel e do profissional habilitado (na forma digital);</w:t>
      </w:r>
    </w:p>
    <w:p w14:paraId="1A8D2C2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34E3B9D9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II –</w:t>
      </w:r>
      <w:r w:rsidRPr="003B59F5">
        <w:rPr>
          <w:color w:val="000000"/>
          <w:szCs w:val="24"/>
        </w:rPr>
        <w:t xml:space="preserve"> Contorno </w:t>
      </w:r>
      <w:r w:rsidRPr="003B59F5">
        <w:rPr>
          <w:szCs w:val="24"/>
        </w:rPr>
        <w:t xml:space="preserve">de implantação de </w:t>
      </w:r>
      <w:r w:rsidRPr="003B59F5">
        <w:rPr>
          <w:color w:val="000000"/>
          <w:szCs w:val="24"/>
        </w:rPr>
        <w:t xml:space="preserve">todos os pavimentos da edificação, no terreno com suas respectivas cotas, com medidas reais, </w:t>
      </w:r>
      <w:r w:rsidRPr="003B59F5">
        <w:rPr>
          <w:szCs w:val="24"/>
        </w:rPr>
        <w:t>sem</w:t>
      </w:r>
      <w:r w:rsidRPr="003B59F5">
        <w:rPr>
          <w:color w:val="000000"/>
          <w:szCs w:val="24"/>
        </w:rPr>
        <w:t xml:space="preserve"> escala;</w:t>
      </w:r>
    </w:p>
    <w:p w14:paraId="1F5D7FF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6103012B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III -</w:t>
      </w:r>
      <w:r w:rsidRPr="003B59F5">
        <w:rPr>
          <w:color w:val="000000"/>
          <w:szCs w:val="24"/>
        </w:rPr>
        <w:t xml:space="preserve"> duas fotos, sendo uma de frente do imóvel, e a outra preferencialmente da área a ser legalizada;</w:t>
      </w:r>
    </w:p>
    <w:p w14:paraId="4B50B1AD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71BD18A1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IV –</w:t>
      </w:r>
      <w:r w:rsidRPr="003B59F5">
        <w:rPr>
          <w:color w:val="000000"/>
          <w:szCs w:val="24"/>
        </w:rPr>
        <w:t xml:space="preserve"> Nas legalizações dos prédios comerciais e prédios industriais, deverá ser requerida através de 04 vias de projeto, composto de planta baixa, planta de implantação, planta de telhado, e cortes e fachadas, e memorial descritivo;</w:t>
      </w:r>
    </w:p>
    <w:p w14:paraId="7E66D012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49493ED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VI -</w:t>
      </w:r>
      <w:r w:rsidRPr="003B59F5">
        <w:rPr>
          <w:color w:val="000000"/>
          <w:szCs w:val="24"/>
        </w:rPr>
        <w:t xml:space="preserve"> ART, RRT ou TRT, dos conselhos dos técnicos responsáveis, devidamente assinadas e quitadas;</w:t>
      </w:r>
    </w:p>
    <w:p w14:paraId="19FCCB7F" w14:textId="77777777" w:rsidR="003B59F5" w:rsidRPr="003B59F5" w:rsidRDefault="003B59F5" w:rsidP="003B59F5">
      <w:pPr>
        <w:shd w:val="clear" w:color="auto" w:fill="FDFDFD"/>
        <w:ind w:firstLine="2552"/>
        <w:rPr>
          <w:b/>
          <w:bCs/>
          <w:color w:val="000000"/>
          <w:szCs w:val="24"/>
        </w:rPr>
      </w:pPr>
    </w:p>
    <w:p w14:paraId="1217979D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VII -</w:t>
      </w:r>
      <w:r w:rsidRPr="003B59F5">
        <w:rPr>
          <w:color w:val="000000"/>
          <w:szCs w:val="24"/>
        </w:rPr>
        <w:t xml:space="preserve"> Cópia xerográfica do documento de propriedade;</w:t>
      </w:r>
    </w:p>
    <w:p w14:paraId="2E2018A9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205ECED5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VIII -</w:t>
      </w:r>
      <w:r w:rsidRPr="003B59F5">
        <w:rPr>
          <w:color w:val="000000"/>
          <w:szCs w:val="24"/>
        </w:rPr>
        <w:t xml:space="preserve"> Cópia da capa e contracapa do carnê de IPTU atual;</w:t>
      </w:r>
    </w:p>
    <w:p w14:paraId="70318722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371A27AD" w14:textId="77777777" w:rsidR="003B59F5" w:rsidRPr="003B59F5" w:rsidRDefault="003B59F5" w:rsidP="003B59F5">
      <w:pPr>
        <w:shd w:val="clear" w:color="auto" w:fill="FDFDFD"/>
        <w:ind w:firstLine="2552"/>
        <w:rPr>
          <w:szCs w:val="24"/>
        </w:rPr>
      </w:pPr>
      <w:r w:rsidRPr="003B59F5">
        <w:rPr>
          <w:b/>
          <w:bCs/>
          <w:color w:val="000000"/>
          <w:szCs w:val="24"/>
        </w:rPr>
        <w:t>IX -</w:t>
      </w:r>
      <w:r w:rsidRPr="003B59F5">
        <w:rPr>
          <w:color w:val="000000"/>
          <w:szCs w:val="24"/>
        </w:rPr>
        <w:t xml:space="preserve"> O formulário deverá ser assinado pelo proprietário, ou representante legal, e pelo profissional responsável contratado para execução dos serviços, que anexará este documento com o laudo técnico de conformidade construtiva (Anexo 1)</w:t>
      </w:r>
      <w:r w:rsidRPr="003B59F5">
        <w:rPr>
          <w:szCs w:val="24"/>
        </w:rPr>
        <w:t>, o mesmo procedimento deverá ser adotado quanto aos projetos e memoriais das legalizações comerciais acima de 200 m2 e industriais</w:t>
      </w:r>
    </w:p>
    <w:p w14:paraId="0170E94D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63B2CD1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Art. 3º</w:t>
      </w:r>
      <w:r w:rsidRPr="003B59F5">
        <w:rPr>
          <w:color w:val="000000"/>
          <w:szCs w:val="24"/>
        </w:rPr>
        <w:t xml:space="preserve"> Para conclusão dos processos de legalização:</w:t>
      </w:r>
    </w:p>
    <w:p w14:paraId="5D72EC4F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1CE068CB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1º</w:t>
      </w:r>
      <w:r w:rsidRPr="003B59F5">
        <w:rPr>
          <w:color w:val="000000"/>
          <w:szCs w:val="24"/>
        </w:rPr>
        <w:t xml:space="preserve"> As edificações que não atenderem as posturas municipais, receberão um carimbo de "legalizado" no formulário e carta de autorização.</w:t>
      </w:r>
    </w:p>
    <w:p w14:paraId="68210245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5560F8B1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2º</w:t>
      </w:r>
      <w:r w:rsidRPr="003B59F5">
        <w:rPr>
          <w:color w:val="000000"/>
          <w:szCs w:val="24"/>
        </w:rPr>
        <w:t xml:space="preserve"> Os processos que receberem carta de autorização, solicitarão certidão de área construída.</w:t>
      </w:r>
    </w:p>
    <w:p w14:paraId="04318029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7A0E60E9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3º</w:t>
      </w:r>
      <w:r w:rsidRPr="003B59F5">
        <w:rPr>
          <w:color w:val="000000"/>
          <w:szCs w:val="24"/>
        </w:rPr>
        <w:t xml:space="preserve"> As edificações que atenderem as posturas municipais, serão legalizadas e receberão alvará.</w:t>
      </w:r>
    </w:p>
    <w:p w14:paraId="14A8B772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27923A00" w14:textId="77777777" w:rsidR="003B59F5" w:rsidRPr="003B59F5" w:rsidRDefault="003B59F5" w:rsidP="003B59F5">
      <w:pPr>
        <w:shd w:val="clear" w:color="auto" w:fill="FDFDFD"/>
        <w:ind w:firstLine="2552"/>
        <w:rPr>
          <w:color w:val="FF0000"/>
          <w:szCs w:val="24"/>
        </w:rPr>
      </w:pPr>
      <w:r w:rsidRPr="003B59F5">
        <w:rPr>
          <w:b/>
          <w:bCs/>
          <w:color w:val="000000"/>
          <w:szCs w:val="24"/>
        </w:rPr>
        <w:t>§ 4º</w:t>
      </w:r>
      <w:r w:rsidRPr="003B59F5">
        <w:rPr>
          <w:color w:val="000000"/>
          <w:szCs w:val="24"/>
        </w:rPr>
        <w:t xml:space="preserve"> Os processos que receberem alvará, solicitarão habite-se, quando residencial, e auto de vistoria, quando comercial </w:t>
      </w:r>
      <w:r w:rsidRPr="003B59F5">
        <w:rPr>
          <w:szCs w:val="24"/>
        </w:rPr>
        <w:t>ou industrial.</w:t>
      </w:r>
    </w:p>
    <w:p w14:paraId="2FC7E493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22989553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5º</w:t>
      </w:r>
      <w:r w:rsidRPr="003B59F5">
        <w:rPr>
          <w:color w:val="000000"/>
          <w:szCs w:val="24"/>
        </w:rPr>
        <w:t xml:space="preserve"> Os pedidos de conclusão dos processos de legalização, do § 2º, e do § 4º, deverão ser acompanhados de duas fotos da calçada (uma com vista da fachada e uma com vista lateral).</w:t>
      </w:r>
    </w:p>
    <w:p w14:paraId="52A5544A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2B9F6B22" w14:textId="77777777" w:rsidR="003B59F5" w:rsidRPr="003B59F5" w:rsidRDefault="003B59F5" w:rsidP="003B59F5">
      <w:pPr>
        <w:shd w:val="clear" w:color="auto" w:fill="FDFDFD"/>
        <w:ind w:firstLine="2552"/>
        <w:rPr>
          <w:szCs w:val="24"/>
        </w:rPr>
      </w:pPr>
      <w:r w:rsidRPr="003B59F5">
        <w:rPr>
          <w:b/>
          <w:bCs/>
          <w:szCs w:val="24"/>
        </w:rPr>
        <w:t>§ 6º</w:t>
      </w:r>
      <w:r w:rsidRPr="003B59F5">
        <w:rPr>
          <w:szCs w:val="24"/>
        </w:rPr>
        <w:t xml:space="preserve"> Nas legalizações, bem como nas aprovações que estiveram regulares, poderão ser requisitados outros documentos necessários para obtenção das conclusões das obras, tanto pelo órgão aprovador, como por outros órgãos envolvidos.</w:t>
      </w:r>
    </w:p>
    <w:p w14:paraId="1DDDBF6F" w14:textId="77777777" w:rsidR="003B59F5" w:rsidRPr="003B59F5" w:rsidRDefault="003B59F5" w:rsidP="003B59F5">
      <w:pPr>
        <w:shd w:val="clear" w:color="auto" w:fill="FDFDFD"/>
        <w:ind w:firstLine="2552"/>
        <w:rPr>
          <w:b/>
          <w:bCs/>
          <w:color w:val="000000"/>
          <w:szCs w:val="24"/>
        </w:rPr>
      </w:pPr>
    </w:p>
    <w:p w14:paraId="5F05D51F" w14:textId="77777777" w:rsidR="003B59F5" w:rsidRPr="003B59F5" w:rsidRDefault="003B59F5" w:rsidP="003B59F5">
      <w:pPr>
        <w:shd w:val="clear" w:color="auto" w:fill="FDFDFD"/>
        <w:ind w:firstLine="2552"/>
        <w:rPr>
          <w:color w:val="FF0000"/>
          <w:szCs w:val="24"/>
        </w:rPr>
      </w:pPr>
      <w:r w:rsidRPr="003B59F5">
        <w:rPr>
          <w:b/>
          <w:bCs/>
          <w:color w:val="000000"/>
          <w:szCs w:val="24"/>
        </w:rPr>
        <w:lastRenderedPageBreak/>
        <w:t>Art. 4º</w:t>
      </w:r>
      <w:r w:rsidRPr="003B59F5">
        <w:rPr>
          <w:color w:val="000000"/>
          <w:szCs w:val="24"/>
        </w:rPr>
        <w:t xml:space="preserve"> As taxas e emolumentos dos imóveis serão cobrados nas seguintes proporções dos tributos relativos à edificação e continuamente do Imposto Territorial Urbano até que ocorra a completa adequação dos imóveis ao Código de Obras do Município </w:t>
      </w:r>
      <w:r w:rsidRPr="003B59F5">
        <w:rPr>
          <w:szCs w:val="24"/>
        </w:rPr>
        <w:t>vigente.</w:t>
      </w:r>
    </w:p>
    <w:p w14:paraId="7DCDF142" w14:textId="24416206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1º</w:t>
      </w:r>
      <w:r w:rsidRPr="003B59F5">
        <w:rPr>
          <w:color w:val="000000"/>
          <w:szCs w:val="24"/>
        </w:rPr>
        <w:t xml:space="preserve"> Para imóveis residenciais:</w:t>
      </w:r>
    </w:p>
    <w:p w14:paraId="1A48CCBE" w14:textId="77777777" w:rsidR="003B59F5" w:rsidRDefault="003B59F5" w:rsidP="003B59F5">
      <w:pPr>
        <w:shd w:val="clear" w:color="auto" w:fill="FDFDFD"/>
        <w:ind w:firstLine="2552"/>
        <w:rPr>
          <w:b/>
          <w:bCs/>
          <w:color w:val="000000"/>
          <w:szCs w:val="24"/>
        </w:rPr>
      </w:pPr>
    </w:p>
    <w:p w14:paraId="60AD5980" w14:textId="72C21266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 –</w:t>
      </w:r>
      <w:r w:rsidRPr="003B59F5">
        <w:rPr>
          <w:color w:val="000000"/>
          <w:szCs w:val="24"/>
        </w:rPr>
        <w:t xml:space="preserve"> De até 69,99 m² de área total construída, considerando o equilíbrio social, pagarão de forma simples os tributos relativos à edificação e sem acréscimo na alíquota do Imposto Territorial Urbano anual;</w:t>
      </w:r>
    </w:p>
    <w:p w14:paraId="4E6E2659" w14:textId="77777777" w:rsidR="003B59F5" w:rsidRDefault="003B59F5" w:rsidP="003B59F5">
      <w:pPr>
        <w:shd w:val="clear" w:color="auto" w:fill="FDFDFD"/>
        <w:ind w:firstLine="2552"/>
        <w:rPr>
          <w:b/>
          <w:bCs/>
          <w:color w:val="000000"/>
          <w:szCs w:val="24"/>
        </w:rPr>
      </w:pPr>
    </w:p>
    <w:p w14:paraId="754F6C52" w14:textId="7B5A334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II –</w:t>
      </w:r>
      <w:r w:rsidRPr="003B59F5">
        <w:rPr>
          <w:color w:val="000000"/>
          <w:szCs w:val="24"/>
        </w:rPr>
        <w:t xml:space="preserve"> De 70 a 119,99 m² de área total construída, pagarão 25% sobre o valor cobrado de forma simples os tributos relativos à edificação e com acréscimo de 25% na alíquota do Imposto Territorial Urbano anual;</w:t>
      </w:r>
    </w:p>
    <w:p w14:paraId="2B4A2935" w14:textId="77777777" w:rsid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02FB8A6B" w14:textId="75E347E6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III –</w:t>
      </w:r>
      <w:r w:rsidRPr="003B59F5">
        <w:rPr>
          <w:color w:val="000000"/>
          <w:szCs w:val="24"/>
        </w:rPr>
        <w:t xml:space="preserve"> De 120 a 179,99 m² de área total construída, pagarão 50% sobre o valor cobrado de forma simples os tributos relativos à edificação e com acréscimo de 50% na alíquota do Imposto Territorial Urbano anual;</w:t>
      </w:r>
    </w:p>
    <w:p w14:paraId="5B64E438" w14:textId="77777777" w:rsid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06F9CB78" w14:textId="571BAA66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IV –</w:t>
      </w:r>
      <w:r w:rsidRPr="003B59F5">
        <w:rPr>
          <w:color w:val="000000"/>
          <w:szCs w:val="24"/>
        </w:rPr>
        <w:t xml:space="preserve"> De 180 a 249,99 m² de área total construída, pagarão 75% sobre o valor cobrado de forma simples os tributos relativos à edificação e com acréscimo de 75% na alíquota do Imposto Territorial Urbano anual;</w:t>
      </w:r>
    </w:p>
    <w:p w14:paraId="746A9CA8" w14:textId="77777777" w:rsid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37FF6E99" w14:textId="4894180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V –</w:t>
      </w:r>
      <w:r w:rsidRPr="003B59F5">
        <w:rPr>
          <w:color w:val="000000"/>
          <w:szCs w:val="24"/>
        </w:rPr>
        <w:t xml:space="preserve"> Acima de 250 m² de área total construída, pagarão 100% sobre o valor cobrado de forma simples os tributos relativos à edificação e com acréscimo de 100% na alíquota do Imposto Territorial Urbano anual;</w:t>
      </w:r>
    </w:p>
    <w:p w14:paraId="2143BE69" w14:textId="77777777" w:rsid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5D42B04C" w14:textId="3908CA40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VI –</w:t>
      </w:r>
      <w:r w:rsidRPr="003B59F5">
        <w:rPr>
          <w:color w:val="000000"/>
          <w:szCs w:val="24"/>
        </w:rPr>
        <w:t xml:space="preserve"> Os itens de II a V para imóveis não residenciais desta lei, ficam sujeitos a aplicação da Lei n° 11.247, de 28 de dezembro de 2015, assumindo solidariamente a função do empreendedor imobiliário, sendo obrigado a arcar com todos os custos de medidas mitigatórias e/ou compensatórias e/ou corretivas, traçadas pelo Poder Público Municipal.</w:t>
      </w:r>
    </w:p>
    <w:p w14:paraId="62724486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54BBBE9E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§ 2º</w:t>
      </w:r>
      <w:r w:rsidRPr="003B59F5">
        <w:rPr>
          <w:color w:val="000000"/>
          <w:szCs w:val="24"/>
        </w:rPr>
        <w:t xml:space="preserve"> Para imóveis comerciais e industriais:</w:t>
      </w:r>
    </w:p>
    <w:p w14:paraId="142C1B1D" w14:textId="77777777" w:rsid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418C897E" w14:textId="3EEC8EB9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3B59F5">
        <w:rPr>
          <w:b/>
          <w:bCs/>
          <w:color w:val="000000"/>
          <w:szCs w:val="24"/>
        </w:rPr>
        <w:t>I –</w:t>
      </w:r>
      <w:r w:rsidRPr="003B59F5">
        <w:rPr>
          <w:color w:val="000000"/>
          <w:szCs w:val="24"/>
        </w:rPr>
        <w:t xml:space="preserve"> Com qualquer área, pagarão 100% sobre o valor cobrado de forma simples os tributos relativos à edificação e com acréscimo de 100% na taxa do Imposto Territorial Urbano anual;</w:t>
      </w:r>
    </w:p>
    <w:p w14:paraId="4783754C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1937CC3D" w14:textId="17066E7D" w:rsidR="003B59F5" w:rsidRPr="003B59F5" w:rsidRDefault="003B59F5" w:rsidP="003B59F5">
      <w:pPr>
        <w:shd w:val="clear" w:color="auto" w:fill="FDFDFD"/>
        <w:ind w:firstLine="2552"/>
        <w:rPr>
          <w:color w:val="FF0000"/>
          <w:szCs w:val="24"/>
        </w:rPr>
      </w:pPr>
      <w:r w:rsidRPr="00617B20">
        <w:rPr>
          <w:b/>
          <w:bCs/>
          <w:szCs w:val="24"/>
        </w:rPr>
        <w:t xml:space="preserve">§ 3º </w:t>
      </w:r>
      <w:r w:rsidRPr="003B59F5">
        <w:rPr>
          <w:szCs w:val="24"/>
        </w:rPr>
        <w:t>A cobrança das taxas citadas no § 1º e</w:t>
      </w:r>
      <w:r w:rsidR="00617B20">
        <w:rPr>
          <w:szCs w:val="24"/>
        </w:rPr>
        <w:t xml:space="preserve"> no</w:t>
      </w:r>
      <w:r w:rsidRPr="003B59F5">
        <w:rPr>
          <w:szCs w:val="24"/>
        </w:rPr>
        <w:t xml:space="preserve"> §2º, incidirão sobre à área excedente a legalizar.</w:t>
      </w:r>
    </w:p>
    <w:p w14:paraId="0CA2FBA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639D180C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617B20">
        <w:rPr>
          <w:b/>
          <w:bCs/>
          <w:color w:val="000000"/>
          <w:szCs w:val="24"/>
        </w:rPr>
        <w:t>Art. 5º</w:t>
      </w:r>
      <w:r w:rsidRPr="003B59F5">
        <w:rPr>
          <w:color w:val="000000"/>
          <w:szCs w:val="24"/>
        </w:rPr>
        <w:t xml:space="preserve"> O proprietário ou responsável técnico que infringir de forma intencional qualquer dispositivo da presente Lei, fica sujeito às penalidades legais, sem prejuízo das sanções penais cabíveis.</w:t>
      </w:r>
    </w:p>
    <w:p w14:paraId="1CB07128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37F1DB7B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617B20">
        <w:rPr>
          <w:b/>
          <w:bCs/>
          <w:color w:val="000000"/>
          <w:szCs w:val="24"/>
        </w:rPr>
        <w:t>Parágrafo Único</w:t>
      </w:r>
      <w:r w:rsidRPr="003B59F5">
        <w:rPr>
          <w:color w:val="000000"/>
          <w:szCs w:val="24"/>
        </w:rPr>
        <w:t>. Caso ocorra qualquer infração de forma intencional em qualquer dispositivo da presente Lei, o alvará ou a carta de autorização será suspenso.</w:t>
      </w:r>
    </w:p>
    <w:p w14:paraId="547DD041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79AB2DE5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617B20">
        <w:rPr>
          <w:b/>
          <w:bCs/>
          <w:color w:val="000000"/>
          <w:szCs w:val="24"/>
        </w:rPr>
        <w:lastRenderedPageBreak/>
        <w:t>Art. 6º</w:t>
      </w:r>
      <w:r w:rsidRPr="003B59F5">
        <w:rPr>
          <w:color w:val="000000"/>
          <w:szCs w:val="24"/>
        </w:rPr>
        <w:t xml:space="preserve"> As despesas com execução da presente Lei correrão por conta de verba orçamentária própria.</w:t>
      </w:r>
    </w:p>
    <w:p w14:paraId="370C93B1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788ABD8C" w14:textId="246BFC63" w:rsidR="003B59F5" w:rsidRPr="003B59F5" w:rsidRDefault="003B59F5" w:rsidP="003B59F5">
      <w:pPr>
        <w:shd w:val="clear" w:color="auto" w:fill="FDFDFD"/>
        <w:ind w:firstLine="2552"/>
        <w:rPr>
          <w:color w:val="FF0000"/>
          <w:szCs w:val="24"/>
        </w:rPr>
      </w:pPr>
      <w:r w:rsidRPr="00617B20">
        <w:rPr>
          <w:b/>
          <w:bCs/>
          <w:color w:val="000000"/>
          <w:szCs w:val="24"/>
        </w:rPr>
        <w:t>Art. 7º</w:t>
      </w:r>
      <w:r w:rsidRPr="003B59F5">
        <w:rPr>
          <w:color w:val="000000"/>
          <w:szCs w:val="24"/>
        </w:rPr>
        <w:t xml:space="preserve"> Esta Lei terá validade de </w:t>
      </w:r>
      <w:r w:rsidRPr="003B59F5">
        <w:rPr>
          <w:szCs w:val="24"/>
        </w:rPr>
        <w:t xml:space="preserve">12 (doze) </w:t>
      </w:r>
      <w:r w:rsidRPr="003B59F5">
        <w:rPr>
          <w:color w:val="000000"/>
          <w:szCs w:val="24"/>
        </w:rPr>
        <w:t>meses a partir de sua publicação, sendo seus efeitos revisados pela Câmara Municipal de Sorocaba, com dados apresentados pela Prefeitura Municipal de Sorocaba, sob a responsabilidade da Secretário de Planejamento e Desenvolvimento Urbano, para que seja finalizada o quanto antes para a devida aplicação do Código de Obras do Município, que deve estar em completa consonância com o Plano Diretor da Cidade de Sorocaba</w:t>
      </w:r>
      <w:r w:rsidR="00617B20">
        <w:rPr>
          <w:color w:val="000000"/>
          <w:szCs w:val="24"/>
        </w:rPr>
        <w:t xml:space="preserve"> em vigor</w:t>
      </w:r>
      <w:r w:rsidRPr="003B59F5">
        <w:rPr>
          <w:szCs w:val="24"/>
        </w:rPr>
        <w:t>.</w:t>
      </w:r>
    </w:p>
    <w:p w14:paraId="7D96924D" w14:textId="77777777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</w:p>
    <w:p w14:paraId="14778A4A" w14:textId="5DBE3535" w:rsidR="003B59F5" w:rsidRPr="003B59F5" w:rsidRDefault="003B59F5" w:rsidP="003B59F5">
      <w:pPr>
        <w:shd w:val="clear" w:color="auto" w:fill="FDFDFD"/>
        <w:ind w:firstLine="2552"/>
        <w:rPr>
          <w:color w:val="000000"/>
          <w:szCs w:val="24"/>
        </w:rPr>
      </w:pPr>
      <w:r w:rsidRPr="00617B20">
        <w:rPr>
          <w:b/>
          <w:bCs/>
          <w:color w:val="000000"/>
          <w:szCs w:val="24"/>
        </w:rPr>
        <w:t>Art. 8º</w:t>
      </w:r>
      <w:r w:rsidRPr="003B59F5">
        <w:rPr>
          <w:color w:val="000000"/>
          <w:szCs w:val="24"/>
        </w:rPr>
        <w:t xml:space="preserve"> Fica revogada a Lei nº 12.866, de 07 de agosto de 2023.</w:t>
      </w:r>
    </w:p>
    <w:p w14:paraId="3D2A6E63" w14:textId="77777777" w:rsidR="00DB5F2E" w:rsidRPr="003B59F5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3B59F5">
        <w:rPr>
          <w:rFonts w:ascii="Times New Roman" w:hAnsi="Times New Roman"/>
          <w:b/>
          <w:lang w:val="pt-BR"/>
        </w:rPr>
        <w:t xml:space="preserve">Art. </w:t>
      </w:r>
      <w:r w:rsidR="009F7A63" w:rsidRPr="003B59F5">
        <w:rPr>
          <w:rFonts w:ascii="Times New Roman" w:hAnsi="Times New Roman"/>
          <w:b/>
          <w:lang w:val="pt-BR"/>
        </w:rPr>
        <w:t>9</w:t>
      </w:r>
      <w:r w:rsidRPr="003B59F5">
        <w:rPr>
          <w:rFonts w:ascii="Times New Roman" w:hAnsi="Times New Roman"/>
          <w:b/>
          <w:lang w:val="pt-BR"/>
        </w:rPr>
        <w:t>º</w:t>
      </w:r>
      <w:r w:rsidRPr="003B59F5">
        <w:rPr>
          <w:rFonts w:ascii="Times New Roman" w:hAnsi="Times New Roman"/>
          <w:lang w:val="pt-BR"/>
        </w:rPr>
        <w:t xml:space="preserve"> Esta Lei entra em vigor na data de sua publicação.</w:t>
      </w:r>
    </w:p>
    <w:p w14:paraId="1FD994A6" w14:textId="77777777" w:rsidR="001C5A71" w:rsidRPr="003B59F5" w:rsidRDefault="001C5A71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14:paraId="79285F1F" w14:textId="2069B9F1" w:rsidR="00072FFD" w:rsidRPr="003B59F5" w:rsidRDefault="00150F47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3B59F5">
        <w:rPr>
          <w:rFonts w:ascii="Times New Roman" w:hAnsi="Times New Roman"/>
          <w:lang w:val="pt-BR"/>
        </w:rPr>
        <w:t>Sala das Sessões</w:t>
      </w:r>
      <w:r w:rsidR="00072FFD" w:rsidRPr="003B59F5">
        <w:rPr>
          <w:rFonts w:ascii="Times New Roman" w:hAnsi="Times New Roman"/>
          <w:lang w:val="pt-BR"/>
        </w:rPr>
        <w:t xml:space="preserve">, </w:t>
      </w:r>
      <w:r w:rsidR="00617B20">
        <w:rPr>
          <w:rFonts w:ascii="Times New Roman" w:hAnsi="Times New Roman"/>
          <w:lang w:val="pt-BR"/>
        </w:rPr>
        <w:t>23 de outubro</w:t>
      </w:r>
      <w:r w:rsidR="00231686" w:rsidRPr="003B59F5">
        <w:rPr>
          <w:rFonts w:ascii="Times New Roman" w:hAnsi="Times New Roman"/>
          <w:lang w:val="pt-BR"/>
        </w:rPr>
        <w:t xml:space="preserve"> de 2023</w:t>
      </w:r>
      <w:r w:rsidR="00072FFD" w:rsidRPr="003B59F5">
        <w:rPr>
          <w:rFonts w:ascii="Times New Roman" w:hAnsi="Times New Roman"/>
          <w:lang w:val="pt-BR"/>
        </w:rPr>
        <w:t>.</w:t>
      </w:r>
    </w:p>
    <w:p w14:paraId="1CD618A8" w14:textId="77777777" w:rsidR="001C5A71" w:rsidRPr="003B59F5" w:rsidRDefault="001C5A71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14:paraId="5C7CAA30" w14:textId="77777777" w:rsidR="00A66A12" w:rsidRPr="003B59F5" w:rsidRDefault="00A66A12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14:paraId="3599E661" w14:textId="77777777" w:rsidR="00231686" w:rsidRPr="003B59F5" w:rsidRDefault="00231686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14:paraId="6C27E323" w14:textId="77777777" w:rsidR="001C5A71" w:rsidRPr="003B59F5" w:rsidRDefault="00072FFD" w:rsidP="003A7C99">
      <w:pPr>
        <w:pStyle w:val="Corpodetexto"/>
        <w:spacing w:before="0" w:after="0"/>
        <w:jc w:val="center"/>
        <w:rPr>
          <w:rFonts w:ascii="Times New Roman" w:hAnsi="Times New Roman"/>
          <w:b/>
          <w:lang w:val="pt-BR"/>
        </w:rPr>
      </w:pPr>
      <w:r w:rsidRPr="003B59F5">
        <w:rPr>
          <w:rFonts w:ascii="Times New Roman" w:hAnsi="Times New Roman"/>
          <w:b/>
          <w:lang w:val="pt-BR"/>
        </w:rPr>
        <w:t>FERNANDO DINI</w:t>
      </w:r>
    </w:p>
    <w:p w14:paraId="5141B5FE" w14:textId="1B384013" w:rsidR="001C5A71" w:rsidRPr="003B59F5" w:rsidRDefault="00072FFD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  <w:r w:rsidRPr="003B59F5">
        <w:rPr>
          <w:rFonts w:ascii="Times New Roman" w:hAnsi="Times New Roman"/>
          <w:i/>
          <w:lang w:val="pt-BR"/>
        </w:rPr>
        <w:t xml:space="preserve">Vereador </w:t>
      </w:r>
      <w:r w:rsidR="00617B20">
        <w:rPr>
          <w:rFonts w:ascii="Times New Roman" w:hAnsi="Times New Roman"/>
          <w:i/>
          <w:lang w:val="pt-BR"/>
        </w:rPr>
        <w:t>PP</w:t>
      </w:r>
    </w:p>
    <w:p w14:paraId="60EFA9E9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65564B46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3A92B165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28AC37ED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71EA3678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41387C59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2F074BC2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45F21AC2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73F950AD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3E98F2A3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0CA11F60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1C3D5648" w14:textId="77777777"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68323188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56EC8C18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38B5EEC4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291B1724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13EE8D70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4B468D0F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13FAEDB3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1C84D0B5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05CD480E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762B8977" w14:textId="77777777" w:rsidR="00617B20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29B8C34D" w14:textId="77777777" w:rsidR="00617B20" w:rsidRPr="003B59F5" w:rsidRDefault="00617B20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7823C8AB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0FD63106" w14:textId="77777777" w:rsidR="009F7A63" w:rsidRPr="003B59F5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2723720C" w14:textId="77777777" w:rsidR="009F7A63" w:rsidRPr="003B59F5" w:rsidRDefault="009F7A63" w:rsidP="009F7A63">
      <w:pPr>
        <w:overflowPunct/>
        <w:autoSpaceDE/>
        <w:autoSpaceDN/>
        <w:adjustRightInd/>
        <w:spacing w:before="180" w:after="180"/>
        <w:ind w:firstLine="0"/>
        <w:jc w:val="center"/>
        <w:textAlignment w:val="auto"/>
        <w:rPr>
          <w:rFonts w:eastAsia="Calibri"/>
          <w:b/>
          <w:szCs w:val="24"/>
          <w:u w:val="single"/>
          <w:lang w:eastAsia="en-US"/>
        </w:rPr>
      </w:pPr>
      <w:r w:rsidRPr="003B59F5">
        <w:rPr>
          <w:rFonts w:eastAsia="Calibri"/>
          <w:b/>
          <w:szCs w:val="24"/>
          <w:u w:val="single"/>
          <w:lang w:eastAsia="en-US"/>
        </w:rPr>
        <w:lastRenderedPageBreak/>
        <w:t>JUSTIFICATIVA:</w:t>
      </w:r>
    </w:p>
    <w:p w14:paraId="15DAF90C" w14:textId="77777777" w:rsidR="009F7A63" w:rsidRPr="003B59F5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</w:p>
    <w:p w14:paraId="1488FD36" w14:textId="77777777" w:rsidR="00780FC1" w:rsidRPr="003B59F5" w:rsidRDefault="00780FC1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3B59F5">
        <w:rPr>
          <w:rFonts w:eastAsia="Calibri"/>
          <w:bCs/>
          <w:szCs w:val="24"/>
          <w:lang w:eastAsia="en-US"/>
        </w:rPr>
        <w:t>Tenho recebido diariamente em meu gabinete munícipes, engenheiros e arquitetos reclamando da impossibilidade de regularização de projetos de construção, fato que leva à conclusão de que a</w:t>
      </w:r>
      <w:r w:rsidR="009F7A63" w:rsidRPr="003B59F5">
        <w:rPr>
          <w:rFonts w:eastAsia="Calibri"/>
          <w:szCs w:val="24"/>
          <w:lang w:eastAsia="en-US"/>
        </w:rPr>
        <w:t xml:space="preserve"> </w:t>
      </w:r>
      <w:bookmarkStart w:id="0" w:name="_Hlk149040532"/>
      <w:r w:rsidR="009F7A63" w:rsidRPr="003B59F5">
        <w:rPr>
          <w:rFonts w:eastAsia="Calibri"/>
          <w:szCs w:val="24"/>
          <w:lang w:eastAsia="en-US"/>
        </w:rPr>
        <w:t>Lei nº 12.</w:t>
      </w:r>
      <w:r w:rsidR="00E15E58" w:rsidRPr="003B59F5">
        <w:rPr>
          <w:rFonts w:eastAsia="Calibri"/>
          <w:szCs w:val="24"/>
          <w:lang w:eastAsia="en-US"/>
        </w:rPr>
        <w:t>866, de 07 de agosto de 2023</w:t>
      </w:r>
      <w:r w:rsidRPr="003B59F5">
        <w:rPr>
          <w:rFonts w:eastAsia="Calibri"/>
          <w:szCs w:val="24"/>
          <w:lang w:eastAsia="en-US"/>
        </w:rPr>
        <w:t xml:space="preserve"> </w:t>
      </w:r>
      <w:bookmarkEnd w:id="0"/>
      <w:r w:rsidRPr="003B59F5">
        <w:rPr>
          <w:rFonts w:eastAsia="Calibri"/>
          <w:szCs w:val="24"/>
          <w:lang w:eastAsia="en-US"/>
        </w:rPr>
        <w:t>(pelas alterações feitas no texto original do Projeto de Lei 142/2023)</w:t>
      </w:r>
      <w:r w:rsidR="00E15E58" w:rsidRPr="003B59F5">
        <w:rPr>
          <w:rFonts w:eastAsia="Calibri"/>
          <w:szCs w:val="24"/>
          <w:lang w:eastAsia="en-US"/>
        </w:rPr>
        <w:t xml:space="preserve"> precisa ser aperfeiçoad</w:t>
      </w:r>
      <w:r w:rsidRPr="003B59F5">
        <w:rPr>
          <w:rFonts w:eastAsia="Calibri"/>
          <w:szCs w:val="24"/>
          <w:lang w:eastAsia="en-US"/>
        </w:rPr>
        <w:t>a</w:t>
      </w:r>
      <w:r w:rsidR="00E15E58" w:rsidRPr="003B59F5">
        <w:rPr>
          <w:rFonts w:eastAsia="Calibri"/>
          <w:szCs w:val="24"/>
          <w:lang w:eastAsia="en-US"/>
        </w:rPr>
        <w:t xml:space="preserve"> para atender as necessidades reais da população</w:t>
      </w:r>
      <w:r w:rsidRPr="003B59F5">
        <w:rPr>
          <w:rFonts w:eastAsia="Calibri"/>
          <w:szCs w:val="24"/>
          <w:lang w:eastAsia="en-US"/>
        </w:rPr>
        <w:t>.</w:t>
      </w:r>
    </w:p>
    <w:p w14:paraId="1FC1CDE5" w14:textId="4D5E4E5F" w:rsidR="002D5DC5" w:rsidRPr="003B59F5" w:rsidRDefault="005A26E5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3B59F5">
        <w:rPr>
          <w:rFonts w:eastAsia="Calibri"/>
          <w:szCs w:val="24"/>
          <w:lang w:eastAsia="en-US"/>
        </w:rPr>
        <w:t xml:space="preserve">São </w:t>
      </w:r>
      <w:r w:rsidR="00187C02" w:rsidRPr="003B59F5">
        <w:rPr>
          <w:rFonts w:eastAsia="Calibri"/>
          <w:szCs w:val="24"/>
          <w:lang w:eastAsia="en-US"/>
        </w:rPr>
        <w:t>inúmeros</w:t>
      </w:r>
      <w:r w:rsidRPr="003B59F5">
        <w:rPr>
          <w:rFonts w:eastAsia="Calibri"/>
          <w:szCs w:val="24"/>
          <w:lang w:eastAsia="en-US"/>
        </w:rPr>
        <w:t xml:space="preserve"> processos de legalização</w:t>
      </w:r>
      <w:r w:rsidR="00187C02" w:rsidRPr="003B59F5">
        <w:rPr>
          <w:rFonts w:eastAsia="Calibri"/>
          <w:szCs w:val="24"/>
          <w:lang w:eastAsia="en-US"/>
        </w:rPr>
        <w:t xml:space="preserve"> paralisados na Prefeitura</w:t>
      </w:r>
      <w:r w:rsidRPr="003B59F5">
        <w:rPr>
          <w:rFonts w:eastAsia="Calibri"/>
          <w:szCs w:val="24"/>
          <w:lang w:eastAsia="en-US"/>
        </w:rPr>
        <w:t xml:space="preserve">, a grande maioria </w:t>
      </w:r>
      <w:r w:rsidR="00187C02" w:rsidRPr="003B59F5">
        <w:rPr>
          <w:rFonts w:eastAsia="Calibri"/>
          <w:szCs w:val="24"/>
          <w:lang w:eastAsia="en-US"/>
        </w:rPr>
        <w:t>referente a</w:t>
      </w:r>
      <w:r w:rsidRPr="003B59F5">
        <w:rPr>
          <w:rFonts w:eastAsia="Calibri"/>
          <w:szCs w:val="24"/>
          <w:lang w:eastAsia="en-US"/>
        </w:rPr>
        <w:t xml:space="preserve"> construções residenciais simples, que envolvem pequenas ampliações ou mesmo a regularização de intervenções antigas </w:t>
      </w:r>
      <w:r w:rsidR="00187C02" w:rsidRPr="003B59F5">
        <w:rPr>
          <w:rFonts w:eastAsia="Calibri"/>
          <w:szCs w:val="24"/>
          <w:lang w:eastAsia="en-US"/>
        </w:rPr>
        <w:t>iniciadas por ato</w:t>
      </w:r>
      <w:r w:rsidRPr="003B59F5">
        <w:rPr>
          <w:rFonts w:eastAsia="Calibri"/>
          <w:szCs w:val="24"/>
          <w:lang w:eastAsia="en-US"/>
        </w:rPr>
        <w:t xml:space="preserve"> da fiscalização do próprio município.</w:t>
      </w:r>
      <w:r w:rsidR="00A15050" w:rsidRPr="003B59F5">
        <w:rPr>
          <w:rFonts w:eastAsia="Calibri"/>
          <w:szCs w:val="24"/>
          <w:lang w:eastAsia="en-US"/>
        </w:rPr>
        <w:t xml:space="preserve"> É preciso lembrar aqui que a polução mais afetada pela falta de regulamentação</w:t>
      </w:r>
      <w:r w:rsidR="00617B20">
        <w:rPr>
          <w:rFonts w:eastAsia="Calibri"/>
          <w:szCs w:val="24"/>
          <w:lang w:eastAsia="en-US"/>
        </w:rPr>
        <w:t xml:space="preserve"> é aquela de baixa renda, com menos acesso aos serviços de engenharia e arquitetura qualificados.</w:t>
      </w:r>
    </w:p>
    <w:p w14:paraId="0C910E2A" w14:textId="7594E1DE" w:rsidR="009F7A63" w:rsidRPr="003B59F5" w:rsidRDefault="005A26E5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3B59F5">
        <w:rPr>
          <w:rFonts w:eastAsia="Calibri"/>
          <w:szCs w:val="24"/>
          <w:lang w:eastAsia="en-US"/>
        </w:rPr>
        <w:t>Com o vencimento da L</w:t>
      </w:r>
      <w:r w:rsidR="009F7A63" w:rsidRPr="003B59F5">
        <w:rPr>
          <w:rFonts w:eastAsia="Calibri"/>
          <w:szCs w:val="24"/>
          <w:lang w:eastAsia="en-US"/>
        </w:rPr>
        <w:t>ei nº 12.303/21</w:t>
      </w:r>
      <w:r w:rsidRPr="003B59F5">
        <w:rPr>
          <w:rFonts w:eastAsia="Calibri"/>
          <w:szCs w:val="24"/>
          <w:lang w:eastAsia="en-US"/>
        </w:rPr>
        <w:t xml:space="preserve"> no último mês de maio, criou-se uma lacuna normativa que a Lei 12.866</w:t>
      </w:r>
      <w:r w:rsidR="00187C02" w:rsidRPr="003B59F5">
        <w:rPr>
          <w:rFonts w:eastAsia="Calibri"/>
          <w:szCs w:val="24"/>
          <w:lang w:eastAsia="en-US"/>
        </w:rPr>
        <w:t>/23 (pelas alterações no seu texto original) não foi capaz de resolver, fato que demanda a criação de uma nova norma que atenda as necessidades da população e do município</w:t>
      </w:r>
      <w:r w:rsidR="002D5DC5" w:rsidRPr="003B59F5">
        <w:rPr>
          <w:rFonts w:eastAsia="Calibri"/>
          <w:szCs w:val="24"/>
          <w:lang w:eastAsia="en-US"/>
        </w:rPr>
        <w:t>, o que é o objetivo deste Projeto de Lei</w:t>
      </w:r>
    </w:p>
    <w:p w14:paraId="3F7BFE47" w14:textId="624063DE" w:rsidR="00187C02" w:rsidRPr="003B59F5" w:rsidRDefault="00187C02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3B59F5">
        <w:rPr>
          <w:rFonts w:eastAsia="Calibri"/>
          <w:szCs w:val="24"/>
          <w:lang w:eastAsia="en-US"/>
        </w:rPr>
        <w:t xml:space="preserve">Ressalto que o processo de legalização de uma construção da forma como propõe </w:t>
      </w:r>
      <w:r w:rsidR="002D5DC5" w:rsidRPr="003B59F5">
        <w:rPr>
          <w:rFonts w:eastAsia="Calibri"/>
          <w:szCs w:val="24"/>
          <w:lang w:eastAsia="en-US"/>
        </w:rPr>
        <w:t>este Projeto</w:t>
      </w:r>
      <w:r w:rsidRPr="003B59F5">
        <w:rPr>
          <w:rFonts w:eastAsia="Calibri"/>
          <w:szCs w:val="24"/>
          <w:lang w:eastAsia="en-US"/>
        </w:rPr>
        <w:t>, não significa (como nunca significou) uma afronta às normas de postura</w:t>
      </w:r>
      <w:r w:rsidR="00617B20">
        <w:rPr>
          <w:rFonts w:eastAsia="Calibri"/>
          <w:szCs w:val="24"/>
          <w:lang w:eastAsia="en-US"/>
        </w:rPr>
        <w:t>s urbanas</w:t>
      </w:r>
      <w:r w:rsidR="002D5DC5" w:rsidRPr="003B59F5">
        <w:rPr>
          <w:rFonts w:eastAsia="Calibri"/>
          <w:szCs w:val="24"/>
          <w:lang w:eastAsia="en-US"/>
        </w:rPr>
        <w:t>, de proteção ambiental</w:t>
      </w:r>
      <w:r w:rsidRPr="003B59F5">
        <w:rPr>
          <w:rFonts w:eastAsia="Calibri"/>
          <w:szCs w:val="24"/>
          <w:lang w:eastAsia="en-US"/>
        </w:rPr>
        <w:t xml:space="preserve"> e de zoneamento atualmente em vigor</w:t>
      </w:r>
      <w:r w:rsidR="002D5DC5" w:rsidRPr="003B59F5">
        <w:rPr>
          <w:rFonts w:eastAsia="Calibri"/>
          <w:szCs w:val="24"/>
          <w:lang w:eastAsia="en-US"/>
        </w:rPr>
        <w:t>. Como Vossas Excelências podem ver, o texto possui mecanismos tributários que tratam de forma diferente cada hipóteses</w:t>
      </w:r>
      <w:r w:rsidR="00A15050" w:rsidRPr="003B59F5">
        <w:rPr>
          <w:rFonts w:eastAsia="Calibri"/>
          <w:szCs w:val="24"/>
          <w:lang w:eastAsia="en-US"/>
        </w:rPr>
        <w:t>, possibilitando a legalização das construções de uma forma justa, com segurança jurídica e respeito ao ordenamento jurídico vigente.</w:t>
      </w:r>
    </w:p>
    <w:p w14:paraId="2B0895F1" w14:textId="7A35D419" w:rsidR="009F7A63" w:rsidRPr="003B59F5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3B59F5">
        <w:rPr>
          <w:rFonts w:eastAsia="Calibri"/>
          <w:szCs w:val="24"/>
          <w:lang w:eastAsia="en-US"/>
        </w:rPr>
        <w:t>Pelo exposto, solicito o apoio dos Nobres Edis desta C</w:t>
      </w:r>
      <w:r w:rsidR="00617B20">
        <w:rPr>
          <w:rFonts w:eastAsia="Calibri"/>
          <w:szCs w:val="24"/>
          <w:lang w:eastAsia="en-US"/>
        </w:rPr>
        <w:t>âmara Municipal</w:t>
      </w:r>
      <w:r w:rsidRPr="003B59F5">
        <w:rPr>
          <w:rFonts w:eastAsia="Calibri"/>
          <w:szCs w:val="24"/>
          <w:lang w:eastAsia="en-US"/>
        </w:rPr>
        <w:t xml:space="preserve"> para a aprovação do presente Projeto de Lei.</w:t>
      </w:r>
    </w:p>
    <w:p w14:paraId="036D1852" w14:textId="77777777" w:rsidR="009F7A63" w:rsidRPr="003B59F5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</w:p>
    <w:p w14:paraId="0B4AA622" w14:textId="3C3B747B" w:rsidR="009F7A63" w:rsidRPr="003B59F5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3B59F5">
        <w:rPr>
          <w:rFonts w:eastAsia="Calibri"/>
          <w:szCs w:val="24"/>
          <w:lang w:eastAsia="en-US"/>
        </w:rPr>
        <w:t xml:space="preserve">Sala das Sessões, </w:t>
      </w:r>
      <w:r w:rsidR="00617B20">
        <w:rPr>
          <w:rFonts w:eastAsia="Calibri"/>
          <w:szCs w:val="24"/>
          <w:lang w:eastAsia="en-US"/>
        </w:rPr>
        <w:t>23 de outubro</w:t>
      </w:r>
      <w:r w:rsidRPr="003B59F5">
        <w:rPr>
          <w:rFonts w:eastAsia="Calibri"/>
          <w:szCs w:val="24"/>
          <w:lang w:eastAsia="en-US"/>
        </w:rPr>
        <w:t xml:space="preserve"> de 2023.</w:t>
      </w:r>
    </w:p>
    <w:p w14:paraId="49D41D80" w14:textId="77777777" w:rsidR="009F7A63" w:rsidRPr="003B59F5" w:rsidRDefault="009F7A63" w:rsidP="009F7A63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14:paraId="697C8559" w14:textId="77777777" w:rsidR="009F7A63" w:rsidRPr="003B59F5" w:rsidRDefault="009F7A63" w:rsidP="009F7A63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14:paraId="69149CF8" w14:textId="77777777" w:rsidR="009F7A63" w:rsidRPr="003B59F5" w:rsidRDefault="009F7A63" w:rsidP="009F7A63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14:paraId="56D6B6AD" w14:textId="77777777" w:rsidR="00231686" w:rsidRPr="003B59F5" w:rsidRDefault="00231686" w:rsidP="009F7A63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14:paraId="062AE9DC" w14:textId="77777777" w:rsidR="009F7A63" w:rsidRPr="003B59F5" w:rsidRDefault="009F7A63" w:rsidP="009F7A63">
      <w:pPr>
        <w:overflowPunct/>
        <w:autoSpaceDE/>
        <w:autoSpaceDN/>
        <w:adjustRightInd/>
        <w:ind w:firstLine="0"/>
        <w:jc w:val="center"/>
        <w:textAlignment w:val="auto"/>
        <w:rPr>
          <w:rFonts w:eastAsia="Calibri"/>
          <w:b/>
          <w:szCs w:val="24"/>
          <w:lang w:eastAsia="en-US"/>
        </w:rPr>
      </w:pPr>
      <w:r w:rsidRPr="003B59F5">
        <w:rPr>
          <w:rFonts w:eastAsia="Calibri"/>
          <w:b/>
          <w:szCs w:val="24"/>
          <w:lang w:eastAsia="en-US"/>
        </w:rPr>
        <w:t>FERNANDO DINI</w:t>
      </w:r>
    </w:p>
    <w:p w14:paraId="375A5CB0" w14:textId="5B5CFE18" w:rsidR="009F7A63" w:rsidRPr="003B59F5" w:rsidRDefault="009F7A63" w:rsidP="009F7A63">
      <w:pPr>
        <w:overflowPunct/>
        <w:autoSpaceDE/>
        <w:autoSpaceDN/>
        <w:adjustRightInd/>
        <w:ind w:firstLine="0"/>
        <w:jc w:val="center"/>
        <w:textAlignment w:val="auto"/>
        <w:rPr>
          <w:rFonts w:eastAsia="Arial Unicode MS"/>
          <w:i/>
          <w:szCs w:val="24"/>
          <w:lang w:val="en-US" w:eastAsia="en-US"/>
        </w:rPr>
      </w:pPr>
      <w:r w:rsidRPr="003B59F5">
        <w:rPr>
          <w:rFonts w:eastAsia="Calibri"/>
          <w:i/>
          <w:szCs w:val="24"/>
          <w:lang w:eastAsia="en-US"/>
        </w:rPr>
        <w:t xml:space="preserve">Vereador - </w:t>
      </w:r>
      <w:r w:rsidR="00617B20">
        <w:rPr>
          <w:rFonts w:eastAsia="Calibri"/>
          <w:i/>
          <w:szCs w:val="24"/>
          <w:lang w:eastAsia="en-US"/>
        </w:rPr>
        <w:t>PP</w:t>
      </w:r>
    </w:p>
    <w:p w14:paraId="20A29585" w14:textId="77777777" w:rsidR="009F7A63" w:rsidRPr="003B59F5" w:rsidRDefault="009F7A63" w:rsidP="009F7A63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14:paraId="184ED108" w14:textId="77777777" w:rsidR="00E95F5B" w:rsidRPr="003B59F5" w:rsidRDefault="00E95F5B" w:rsidP="009F7A63">
      <w:pPr>
        <w:overflowPunct/>
        <w:autoSpaceDE/>
        <w:autoSpaceDN/>
        <w:adjustRightInd/>
        <w:spacing w:before="180" w:after="180"/>
        <w:ind w:firstLine="0"/>
        <w:jc w:val="center"/>
        <w:textAlignment w:val="auto"/>
        <w:rPr>
          <w:i/>
          <w:szCs w:val="24"/>
        </w:rPr>
      </w:pPr>
    </w:p>
    <w:sectPr w:rsidR="00E95F5B" w:rsidRPr="003B59F5" w:rsidSect="0064081A">
      <w:headerReference w:type="default" r:id="rId7"/>
      <w:footerReference w:type="default" r:id="rId8"/>
      <w:type w:val="continuous"/>
      <w:pgSz w:w="11907" w:h="16840" w:code="9"/>
      <w:pgMar w:top="2127" w:right="1134" w:bottom="993" w:left="1701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F3DF" w14:textId="77777777" w:rsidR="00243A19" w:rsidRDefault="00243A19" w:rsidP="002F6274">
      <w:r>
        <w:separator/>
      </w:r>
    </w:p>
  </w:endnote>
  <w:endnote w:type="continuationSeparator" w:id="0">
    <w:p w14:paraId="5B9B85A1" w14:textId="77777777" w:rsidR="00243A19" w:rsidRDefault="00243A19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35F9" w14:textId="77777777" w:rsidR="00D4591B" w:rsidRPr="00D4591B" w:rsidRDefault="00D4591B">
    <w:pPr>
      <w:pStyle w:val="Rodap"/>
      <w:jc w:val="right"/>
      <w:rPr>
        <w:sz w:val="16"/>
        <w:szCs w:val="16"/>
      </w:rPr>
    </w:pPr>
  </w:p>
  <w:p w14:paraId="2BCC6035" w14:textId="77777777" w:rsidR="00D4591B" w:rsidRDefault="00D459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3A28" w14:textId="77777777" w:rsidR="00243A19" w:rsidRDefault="00243A19" w:rsidP="002F6274">
      <w:r>
        <w:separator/>
      </w:r>
    </w:p>
  </w:footnote>
  <w:footnote w:type="continuationSeparator" w:id="0">
    <w:p w14:paraId="2B916D5C" w14:textId="77777777" w:rsidR="00243A19" w:rsidRDefault="00243A19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BC21" w14:textId="77777777" w:rsidR="002F6274" w:rsidRDefault="008D60FF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7C845612" wp14:editId="7BE6F921">
          <wp:simplePos x="0" y="0"/>
          <wp:positionH relativeFrom="column">
            <wp:posOffset>-480060</wp:posOffset>
          </wp:positionH>
          <wp:positionV relativeFrom="paragraph">
            <wp:posOffset>-669925</wp:posOffset>
          </wp:positionV>
          <wp:extent cx="6157595" cy="1041400"/>
          <wp:effectExtent l="19050" t="0" r="0" b="0"/>
          <wp:wrapNone/>
          <wp:docPr id="1" name="Imagem 2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013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17B2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846B9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80649">
    <w:abstractNumId w:val="1"/>
  </w:num>
  <w:num w:numId="2" w16cid:durableId="1132527953">
    <w:abstractNumId w:val="2"/>
  </w:num>
  <w:num w:numId="3" w16cid:durableId="23875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BE"/>
    <w:rsid w:val="000118E9"/>
    <w:rsid w:val="00012958"/>
    <w:rsid w:val="00015B72"/>
    <w:rsid w:val="000212EE"/>
    <w:rsid w:val="000232F1"/>
    <w:rsid w:val="00031F7F"/>
    <w:rsid w:val="00037AAB"/>
    <w:rsid w:val="000415F0"/>
    <w:rsid w:val="00041E7E"/>
    <w:rsid w:val="0004629B"/>
    <w:rsid w:val="000556C0"/>
    <w:rsid w:val="00072FFD"/>
    <w:rsid w:val="00080785"/>
    <w:rsid w:val="00091AAA"/>
    <w:rsid w:val="00092F2B"/>
    <w:rsid w:val="0009495E"/>
    <w:rsid w:val="00097B27"/>
    <w:rsid w:val="000A12D4"/>
    <w:rsid w:val="000A1BD9"/>
    <w:rsid w:val="000A378C"/>
    <w:rsid w:val="000A4613"/>
    <w:rsid w:val="000A7DB7"/>
    <w:rsid w:val="000B4882"/>
    <w:rsid w:val="000B7A96"/>
    <w:rsid w:val="000C2A08"/>
    <w:rsid w:val="000D5B32"/>
    <w:rsid w:val="000D7D7C"/>
    <w:rsid w:val="000E1572"/>
    <w:rsid w:val="000F0DF7"/>
    <w:rsid w:val="000F34E3"/>
    <w:rsid w:val="000F7EB5"/>
    <w:rsid w:val="00117083"/>
    <w:rsid w:val="001235AD"/>
    <w:rsid w:val="00125258"/>
    <w:rsid w:val="00131DAE"/>
    <w:rsid w:val="00137EF8"/>
    <w:rsid w:val="0014069B"/>
    <w:rsid w:val="001447D9"/>
    <w:rsid w:val="00150F47"/>
    <w:rsid w:val="00161C6F"/>
    <w:rsid w:val="00164A8C"/>
    <w:rsid w:val="00184EB0"/>
    <w:rsid w:val="00187C02"/>
    <w:rsid w:val="001A6930"/>
    <w:rsid w:val="001A7179"/>
    <w:rsid w:val="001B555D"/>
    <w:rsid w:val="001B6724"/>
    <w:rsid w:val="001B7B12"/>
    <w:rsid w:val="001C5A71"/>
    <w:rsid w:val="001D1990"/>
    <w:rsid w:val="001D23B8"/>
    <w:rsid w:val="001E2BE9"/>
    <w:rsid w:val="001E3F2F"/>
    <w:rsid w:val="001E4B6D"/>
    <w:rsid w:val="001F45AA"/>
    <w:rsid w:val="00211CCE"/>
    <w:rsid w:val="002122A7"/>
    <w:rsid w:val="00215F6D"/>
    <w:rsid w:val="0021780C"/>
    <w:rsid w:val="00221F9A"/>
    <w:rsid w:val="00224426"/>
    <w:rsid w:val="00226661"/>
    <w:rsid w:val="00231686"/>
    <w:rsid w:val="00242EB1"/>
    <w:rsid w:val="00243A19"/>
    <w:rsid w:val="00247FCF"/>
    <w:rsid w:val="002629B2"/>
    <w:rsid w:val="00271053"/>
    <w:rsid w:val="00273178"/>
    <w:rsid w:val="00274BDF"/>
    <w:rsid w:val="002805B3"/>
    <w:rsid w:val="00280EEA"/>
    <w:rsid w:val="00284C23"/>
    <w:rsid w:val="0029424C"/>
    <w:rsid w:val="002A7AFB"/>
    <w:rsid w:val="002B693D"/>
    <w:rsid w:val="002C1D5D"/>
    <w:rsid w:val="002C377D"/>
    <w:rsid w:val="002D0274"/>
    <w:rsid w:val="002D460B"/>
    <w:rsid w:val="002D5DC5"/>
    <w:rsid w:val="002E17C8"/>
    <w:rsid w:val="002E1835"/>
    <w:rsid w:val="002E1E6E"/>
    <w:rsid w:val="002F53E9"/>
    <w:rsid w:val="002F6274"/>
    <w:rsid w:val="00304971"/>
    <w:rsid w:val="00305402"/>
    <w:rsid w:val="00306211"/>
    <w:rsid w:val="003158BD"/>
    <w:rsid w:val="00322ED3"/>
    <w:rsid w:val="00330813"/>
    <w:rsid w:val="003342F1"/>
    <w:rsid w:val="003367A0"/>
    <w:rsid w:val="003409B9"/>
    <w:rsid w:val="00341F8F"/>
    <w:rsid w:val="003436A7"/>
    <w:rsid w:val="00350CD4"/>
    <w:rsid w:val="00365C7F"/>
    <w:rsid w:val="00366F97"/>
    <w:rsid w:val="003774E6"/>
    <w:rsid w:val="00381AFD"/>
    <w:rsid w:val="003A722B"/>
    <w:rsid w:val="003A7C99"/>
    <w:rsid w:val="003B405B"/>
    <w:rsid w:val="003B4321"/>
    <w:rsid w:val="003B59F5"/>
    <w:rsid w:val="003E38B1"/>
    <w:rsid w:val="003F2EA3"/>
    <w:rsid w:val="0041154D"/>
    <w:rsid w:val="00421AAC"/>
    <w:rsid w:val="00425030"/>
    <w:rsid w:val="00434A0E"/>
    <w:rsid w:val="00437A12"/>
    <w:rsid w:val="00453298"/>
    <w:rsid w:val="00477B29"/>
    <w:rsid w:val="004820D4"/>
    <w:rsid w:val="00487239"/>
    <w:rsid w:val="0049309A"/>
    <w:rsid w:val="00497166"/>
    <w:rsid w:val="004A3297"/>
    <w:rsid w:val="004A643E"/>
    <w:rsid w:val="004A737D"/>
    <w:rsid w:val="004C243B"/>
    <w:rsid w:val="004C47C7"/>
    <w:rsid w:val="004D77FF"/>
    <w:rsid w:val="004F1411"/>
    <w:rsid w:val="004F71A3"/>
    <w:rsid w:val="00500F2C"/>
    <w:rsid w:val="0051791E"/>
    <w:rsid w:val="005250EF"/>
    <w:rsid w:val="00525920"/>
    <w:rsid w:val="005370BE"/>
    <w:rsid w:val="00541788"/>
    <w:rsid w:val="00544FDA"/>
    <w:rsid w:val="00553960"/>
    <w:rsid w:val="005542FB"/>
    <w:rsid w:val="00561AD9"/>
    <w:rsid w:val="00562E7F"/>
    <w:rsid w:val="0057652B"/>
    <w:rsid w:val="00576D2A"/>
    <w:rsid w:val="005939D1"/>
    <w:rsid w:val="00594366"/>
    <w:rsid w:val="005974A8"/>
    <w:rsid w:val="005A26E5"/>
    <w:rsid w:val="005B2204"/>
    <w:rsid w:val="005B4337"/>
    <w:rsid w:val="005C3BC5"/>
    <w:rsid w:val="005D5D18"/>
    <w:rsid w:val="005F37D1"/>
    <w:rsid w:val="00602666"/>
    <w:rsid w:val="006063B3"/>
    <w:rsid w:val="00617B20"/>
    <w:rsid w:val="00622A6E"/>
    <w:rsid w:val="00627190"/>
    <w:rsid w:val="006401D6"/>
    <w:rsid w:val="0064081A"/>
    <w:rsid w:val="0064450A"/>
    <w:rsid w:val="006504F8"/>
    <w:rsid w:val="00652793"/>
    <w:rsid w:val="0066334E"/>
    <w:rsid w:val="00666E34"/>
    <w:rsid w:val="00686083"/>
    <w:rsid w:val="006A15EA"/>
    <w:rsid w:val="006B1EDE"/>
    <w:rsid w:val="006B5E76"/>
    <w:rsid w:val="006B6D7D"/>
    <w:rsid w:val="006B7435"/>
    <w:rsid w:val="006F4631"/>
    <w:rsid w:val="00701143"/>
    <w:rsid w:val="00714F33"/>
    <w:rsid w:val="007169F4"/>
    <w:rsid w:val="00720BBB"/>
    <w:rsid w:val="007361BF"/>
    <w:rsid w:val="00742B73"/>
    <w:rsid w:val="007473C7"/>
    <w:rsid w:val="00753B35"/>
    <w:rsid w:val="00757DC4"/>
    <w:rsid w:val="00780FC1"/>
    <w:rsid w:val="00785CDD"/>
    <w:rsid w:val="00790A0A"/>
    <w:rsid w:val="007A08A2"/>
    <w:rsid w:val="007A09FA"/>
    <w:rsid w:val="007A1BCE"/>
    <w:rsid w:val="007A7589"/>
    <w:rsid w:val="007B1340"/>
    <w:rsid w:val="007B14C9"/>
    <w:rsid w:val="007B50C2"/>
    <w:rsid w:val="007D266A"/>
    <w:rsid w:val="007D6CAF"/>
    <w:rsid w:val="007F2C90"/>
    <w:rsid w:val="007F5936"/>
    <w:rsid w:val="007F5A26"/>
    <w:rsid w:val="007F722C"/>
    <w:rsid w:val="00806075"/>
    <w:rsid w:val="00806779"/>
    <w:rsid w:val="00821094"/>
    <w:rsid w:val="00832DBF"/>
    <w:rsid w:val="008404D4"/>
    <w:rsid w:val="008513BF"/>
    <w:rsid w:val="00862039"/>
    <w:rsid w:val="008642AC"/>
    <w:rsid w:val="00866D42"/>
    <w:rsid w:val="00877D60"/>
    <w:rsid w:val="0088384C"/>
    <w:rsid w:val="00887A81"/>
    <w:rsid w:val="008A2BE4"/>
    <w:rsid w:val="008A4579"/>
    <w:rsid w:val="008A73DE"/>
    <w:rsid w:val="008C19F3"/>
    <w:rsid w:val="008C486A"/>
    <w:rsid w:val="008D03AF"/>
    <w:rsid w:val="008D60FF"/>
    <w:rsid w:val="008E6EFE"/>
    <w:rsid w:val="008F00D8"/>
    <w:rsid w:val="008F11F8"/>
    <w:rsid w:val="008F65F3"/>
    <w:rsid w:val="0090245D"/>
    <w:rsid w:val="00906A6D"/>
    <w:rsid w:val="009101C2"/>
    <w:rsid w:val="00934FC0"/>
    <w:rsid w:val="009433E2"/>
    <w:rsid w:val="009444BE"/>
    <w:rsid w:val="009510A8"/>
    <w:rsid w:val="0095137E"/>
    <w:rsid w:val="00961549"/>
    <w:rsid w:val="00974CEA"/>
    <w:rsid w:val="00977DDF"/>
    <w:rsid w:val="009919E6"/>
    <w:rsid w:val="0099228D"/>
    <w:rsid w:val="00997BBD"/>
    <w:rsid w:val="009A2C2A"/>
    <w:rsid w:val="009A6732"/>
    <w:rsid w:val="009C380D"/>
    <w:rsid w:val="009D06B9"/>
    <w:rsid w:val="009E2B88"/>
    <w:rsid w:val="009F366A"/>
    <w:rsid w:val="009F7A63"/>
    <w:rsid w:val="00A00689"/>
    <w:rsid w:val="00A15050"/>
    <w:rsid w:val="00A22311"/>
    <w:rsid w:val="00A24C6A"/>
    <w:rsid w:val="00A25E7E"/>
    <w:rsid w:val="00A463A8"/>
    <w:rsid w:val="00A46DC7"/>
    <w:rsid w:val="00A619EB"/>
    <w:rsid w:val="00A6279D"/>
    <w:rsid w:val="00A66A12"/>
    <w:rsid w:val="00A9234F"/>
    <w:rsid w:val="00A9703F"/>
    <w:rsid w:val="00A97A25"/>
    <w:rsid w:val="00AB2768"/>
    <w:rsid w:val="00AB2C42"/>
    <w:rsid w:val="00AC7324"/>
    <w:rsid w:val="00AD29A8"/>
    <w:rsid w:val="00AD3864"/>
    <w:rsid w:val="00AF0BFB"/>
    <w:rsid w:val="00AF2562"/>
    <w:rsid w:val="00AF2FEC"/>
    <w:rsid w:val="00AF70D4"/>
    <w:rsid w:val="00B27F3B"/>
    <w:rsid w:val="00B534DF"/>
    <w:rsid w:val="00B53C6C"/>
    <w:rsid w:val="00B60BB3"/>
    <w:rsid w:val="00B66422"/>
    <w:rsid w:val="00B66E57"/>
    <w:rsid w:val="00B96EFA"/>
    <w:rsid w:val="00BA603C"/>
    <w:rsid w:val="00BB36D6"/>
    <w:rsid w:val="00BB4BE3"/>
    <w:rsid w:val="00BB57D9"/>
    <w:rsid w:val="00BC65A5"/>
    <w:rsid w:val="00BD0035"/>
    <w:rsid w:val="00BD520C"/>
    <w:rsid w:val="00BE6322"/>
    <w:rsid w:val="00BF082D"/>
    <w:rsid w:val="00C07C5B"/>
    <w:rsid w:val="00C1311A"/>
    <w:rsid w:val="00C20E98"/>
    <w:rsid w:val="00C32BB8"/>
    <w:rsid w:val="00C36978"/>
    <w:rsid w:val="00C37B51"/>
    <w:rsid w:val="00C44854"/>
    <w:rsid w:val="00C668B6"/>
    <w:rsid w:val="00C7521C"/>
    <w:rsid w:val="00C815D1"/>
    <w:rsid w:val="00C84CDB"/>
    <w:rsid w:val="00C861BE"/>
    <w:rsid w:val="00CB18BE"/>
    <w:rsid w:val="00CB79F2"/>
    <w:rsid w:val="00CB7BD8"/>
    <w:rsid w:val="00CC029D"/>
    <w:rsid w:val="00CC19D5"/>
    <w:rsid w:val="00CC4116"/>
    <w:rsid w:val="00CE15A7"/>
    <w:rsid w:val="00CE264A"/>
    <w:rsid w:val="00CE4D78"/>
    <w:rsid w:val="00CE7896"/>
    <w:rsid w:val="00CF2350"/>
    <w:rsid w:val="00CF69F2"/>
    <w:rsid w:val="00D03D36"/>
    <w:rsid w:val="00D042E8"/>
    <w:rsid w:val="00D074ED"/>
    <w:rsid w:val="00D1058F"/>
    <w:rsid w:val="00D123A2"/>
    <w:rsid w:val="00D23035"/>
    <w:rsid w:val="00D245AF"/>
    <w:rsid w:val="00D255B8"/>
    <w:rsid w:val="00D35F19"/>
    <w:rsid w:val="00D433B7"/>
    <w:rsid w:val="00D4591B"/>
    <w:rsid w:val="00D52220"/>
    <w:rsid w:val="00D57045"/>
    <w:rsid w:val="00D57447"/>
    <w:rsid w:val="00D65D36"/>
    <w:rsid w:val="00D71334"/>
    <w:rsid w:val="00D7625B"/>
    <w:rsid w:val="00D80C6A"/>
    <w:rsid w:val="00D84BC3"/>
    <w:rsid w:val="00D85BDD"/>
    <w:rsid w:val="00D86AA0"/>
    <w:rsid w:val="00D86D0C"/>
    <w:rsid w:val="00D90DD5"/>
    <w:rsid w:val="00DA7A3C"/>
    <w:rsid w:val="00DB5F2E"/>
    <w:rsid w:val="00DD29E7"/>
    <w:rsid w:val="00DE494B"/>
    <w:rsid w:val="00E01499"/>
    <w:rsid w:val="00E1067E"/>
    <w:rsid w:val="00E10A14"/>
    <w:rsid w:val="00E114D0"/>
    <w:rsid w:val="00E1317C"/>
    <w:rsid w:val="00E1553F"/>
    <w:rsid w:val="00E15E58"/>
    <w:rsid w:val="00E24683"/>
    <w:rsid w:val="00E26CF0"/>
    <w:rsid w:val="00E2732F"/>
    <w:rsid w:val="00E27762"/>
    <w:rsid w:val="00E41551"/>
    <w:rsid w:val="00E43789"/>
    <w:rsid w:val="00E457FC"/>
    <w:rsid w:val="00E5090D"/>
    <w:rsid w:val="00E663C8"/>
    <w:rsid w:val="00E6782C"/>
    <w:rsid w:val="00E70FAE"/>
    <w:rsid w:val="00E728ED"/>
    <w:rsid w:val="00E802CE"/>
    <w:rsid w:val="00E851C1"/>
    <w:rsid w:val="00E876A9"/>
    <w:rsid w:val="00E93CB3"/>
    <w:rsid w:val="00E95F5B"/>
    <w:rsid w:val="00EA122C"/>
    <w:rsid w:val="00EA4387"/>
    <w:rsid w:val="00ED1B43"/>
    <w:rsid w:val="00ED7A94"/>
    <w:rsid w:val="00EE709F"/>
    <w:rsid w:val="00F01317"/>
    <w:rsid w:val="00F243D4"/>
    <w:rsid w:val="00F26D9D"/>
    <w:rsid w:val="00F36B8C"/>
    <w:rsid w:val="00F45132"/>
    <w:rsid w:val="00F60C68"/>
    <w:rsid w:val="00F6250C"/>
    <w:rsid w:val="00F659DA"/>
    <w:rsid w:val="00F65EEA"/>
    <w:rsid w:val="00F67EBE"/>
    <w:rsid w:val="00F769C1"/>
    <w:rsid w:val="00F81D74"/>
    <w:rsid w:val="00F92081"/>
    <w:rsid w:val="00F95718"/>
    <w:rsid w:val="00F97D6C"/>
    <w:rsid w:val="00FA3E21"/>
    <w:rsid w:val="00FC633F"/>
    <w:rsid w:val="00FD2D5C"/>
    <w:rsid w:val="00FD5DDD"/>
    <w:rsid w:val="00FF0F27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70BC1"/>
  <w15:docId w15:val="{69F4BD5F-242E-485E-AD7D-EFC2D6A7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styleId="Hyperlink">
    <w:name w:val="Hyperlink"/>
    <w:rsid w:val="00C668B6"/>
    <w:rPr>
      <w:color w:val="0000FF"/>
      <w:u w:val="single"/>
    </w:rPr>
  </w:style>
  <w:style w:type="character" w:styleId="Forte">
    <w:name w:val="Strong"/>
    <w:uiPriority w:val="22"/>
    <w:qFormat/>
    <w:rsid w:val="00A6279D"/>
    <w:rPr>
      <w:b/>
      <w:bCs/>
    </w:rPr>
  </w:style>
  <w:style w:type="paragraph" w:styleId="PargrafodaLista">
    <w:name w:val="List Paragraph"/>
    <w:basedOn w:val="Normal"/>
    <w:uiPriority w:val="34"/>
    <w:qFormat/>
    <w:rsid w:val="00E663C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72FFD"/>
    <w:pPr>
      <w:overflowPunct/>
      <w:autoSpaceDE/>
      <w:autoSpaceDN/>
      <w:adjustRightInd/>
      <w:spacing w:before="180" w:after="180"/>
      <w:ind w:firstLine="0"/>
      <w:jc w:val="left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link w:val="Corpodetexto"/>
    <w:rsid w:val="00072F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detexto"/>
    <w:next w:val="Corpodetexto"/>
    <w:qFormat/>
    <w:rsid w:val="0007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6</TotalTime>
  <Pages>5</Pages>
  <Words>1402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Rogerio Maciel</cp:lastModifiedBy>
  <cp:revision>3</cp:revision>
  <cp:lastPrinted>2023-05-09T11:22:00Z</cp:lastPrinted>
  <dcterms:created xsi:type="dcterms:W3CDTF">2023-10-24T15:01:00Z</dcterms:created>
  <dcterms:modified xsi:type="dcterms:W3CDTF">2023-10-24T15:02:00Z</dcterms:modified>
</cp:coreProperties>
</file>