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DF5" w:rsidRDefault="001B57C2" w:rsidP="005D6BC9">
      <w:r>
        <w:tab/>
      </w:r>
      <w:r>
        <w:tab/>
      </w:r>
    </w:p>
    <w:p w:rsidR="00AF1DF5" w:rsidRDefault="00AF1DF5" w:rsidP="005D6BC9"/>
    <w:p w:rsidR="00DA7C1E" w:rsidRPr="00934F61" w:rsidRDefault="001B57C2" w:rsidP="00AF1DF5">
      <w:pPr>
        <w:ind w:firstLine="2977"/>
        <w:rPr>
          <w:rFonts w:ascii="Arial" w:hAnsi="Arial" w:cs="Arial"/>
          <w:szCs w:val="24"/>
        </w:rPr>
      </w:pPr>
      <w:r w:rsidRPr="00934F61">
        <w:rPr>
          <w:rFonts w:ascii="Arial" w:hAnsi="Arial" w:cs="Arial"/>
          <w:szCs w:val="24"/>
        </w:rPr>
        <w:t xml:space="preserve">PROJETO DE </w:t>
      </w:r>
      <w:r w:rsidR="00DF557D" w:rsidRPr="00934F61">
        <w:rPr>
          <w:rFonts w:ascii="Arial" w:hAnsi="Arial" w:cs="Arial"/>
          <w:szCs w:val="24"/>
        </w:rPr>
        <w:t xml:space="preserve">LEI </w:t>
      </w:r>
      <w:r w:rsidRPr="00934F61">
        <w:rPr>
          <w:rFonts w:ascii="Arial" w:hAnsi="Arial" w:cs="Arial"/>
          <w:szCs w:val="24"/>
        </w:rPr>
        <w:t xml:space="preserve"> N.º</w:t>
      </w:r>
      <w:r w:rsidR="001F3092">
        <w:rPr>
          <w:rFonts w:ascii="Arial" w:hAnsi="Arial" w:cs="Arial"/>
          <w:szCs w:val="24"/>
        </w:rPr>
        <w:t xml:space="preserve"> 128/2016</w:t>
      </w:r>
    </w:p>
    <w:p w:rsidR="001B57C2" w:rsidRPr="00934F61" w:rsidRDefault="001B57C2" w:rsidP="005D6BC9">
      <w:pPr>
        <w:rPr>
          <w:rFonts w:ascii="Arial" w:hAnsi="Arial" w:cs="Arial"/>
          <w:szCs w:val="24"/>
        </w:rPr>
      </w:pPr>
    </w:p>
    <w:p w:rsidR="001B57C2" w:rsidRPr="00934F61" w:rsidRDefault="001B57C2" w:rsidP="005D6BC9">
      <w:pPr>
        <w:rPr>
          <w:rFonts w:ascii="Arial" w:hAnsi="Arial" w:cs="Arial"/>
          <w:szCs w:val="24"/>
        </w:rPr>
      </w:pPr>
    </w:p>
    <w:p w:rsidR="004421AF" w:rsidRPr="00934F61" w:rsidRDefault="004421AF" w:rsidP="004421AF">
      <w:pPr>
        <w:ind w:left="2977" w:firstLine="0"/>
        <w:rPr>
          <w:rFonts w:ascii="Arial" w:hAnsi="Arial" w:cs="Arial"/>
          <w:b/>
          <w:szCs w:val="24"/>
        </w:rPr>
      </w:pPr>
      <w:r w:rsidRPr="00934F61">
        <w:rPr>
          <w:rFonts w:ascii="Arial" w:hAnsi="Arial" w:cs="Arial"/>
          <w:b/>
          <w:szCs w:val="24"/>
        </w:rPr>
        <w:t>“Acrescenta dispositivo a L</w:t>
      </w:r>
      <w:bookmarkStart w:id="0" w:name="_GoBack"/>
      <w:bookmarkEnd w:id="0"/>
      <w:r w:rsidRPr="00934F61">
        <w:rPr>
          <w:rFonts w:ascii="Arial" w:hAnsi="Arial" w:cs="Arial"/>
          <w:b/>
          <w:szCs w:val="24"/>
        </w:rPr>
        <w:t>ei nº 11.082, de 14 de abril de 2015, que dispõe sobre o funcionamento das feiras livres no Município de Sorocaba e dá outras providências.”</w:t>
      </w:r>
    </w:p>
    <w:p w:rsidR="004421AF" w:rsidRPr="00934F61" w:rsidRDefault="004421AF" w:rsidP="004421AF">
      <w:pPr>
        <w:ind w:left="2977" w:firstLine="0"/>
        <w:rPr>
          <w:rFonts w:ascii="Arial" w:hAnsi="Arial" w:cs="Arial"/>
          <w:b/>
          <w:szCs w:val="24"/>
        </w:rPr>
      </w:pPr>
      <w:r w:rsidRPr="00934F61">
        <w:rPr>
          <w:rFonts w:ascii="Arial" w:hAnsi="Arial" w:cs="Arial"/>
          <w:b/>
          <w:szCs w:val="24"/>
        </w:rPr>
        <w:t> </w:t>
      </w:r>
    </w:p>
    <w:p w:rsidR="001B57C2" w:rsidRPr="00934F61" w:rsidRDefault="001B57C2" w:rsidP="002F1EE4">
      <w:pPr>
        <w:ind w:left="2977" w:firstLine="0"/>
        <w:rPr>
          <w:rFonts w:ascii="Arial" w:hAnsi="Arial" w:cs="Arial"/>
          <w:b/>
          <w:szCs w:val="24"/>
        </w:rPr>
      </w:pPr>
    </w:p>
    <w:p w:rsidR="00C85B00" w:rsidRPr="00934F61" w:rsidRDefault="00C85B00" w:rsidP="002F1EE4">
      <w:pPr>
        <w:ind w:left="2977" w:firstLine="0"/>
        <w:rPr>
          <w:rFonts w:ascii="Arial" w:hAnsi="Arial" w:cs="Arial"/>
          <w:szCs w:val="24"/>
        </w:rPr>
      </w:pPr>
    </w:p>
    <w:p w:rsidR="00C85B00" w:rsidRPr="00934F61" w:rsidRDefault="00C85B00" w:rsidP="002F1EE4">
      <w:pPr>
        <w:ind w:left="2977" w:firstLine="0"/>
        <w:rPr>
          <w:rFonts w:ascii="Arial" w:hAnsi="Arial" w:cs="Arial"/>
          <w:szCs w:val="24"/>
        </w:rPr>
      </w:pPr>
    </w:p>
    <w:p w:rsidR="00C85B00" w:rsidRPr="00934F61" w:rsidRDefault="00C85B00" w:rsidP="002F1EE4">
      <w:pPr>
        <w:ind w:left="2977" w:firstLine="0"/>
        <w:rPr>
          <w:rFonts w:ascii="Arial" w:hAnsi="Arial" w:cs="Arial"/>
          <w:szCs w:val="24"/>
        </w:rPr>
      </w:pPr>
    </w:p>
    <w:p w:rsidR="00C85B00" w:rsidRPr="00934F61" w:rsidRDefault="00C85B00" w:rsidP="002F1EE4">
      <w:pPr>
        <w:ind w:left="2977" w:firstLine="0"/>
        <w:rPr>
          <w:rFonts w:ascii="Arial" w:hAnsi="Arial" w:cs="Arial"/>
          <w:szCs w:val="24"/>
        </w:rPr>
      </w:pPr>
      <w:r w:rsidRPr="00934F61">
        <w:rPr>
          <w:rFonts w:ascii="Arial" w:hAnsi="Arial" w:cs="Arial"/>
          <w:szCs w:val="24"/>
        </w:rPr>
        <w:t>A Câmara Municipal de Sorocaba decreta:</w:t>
      </w:r>
    </w:p>
    <w:p w:rsidR="00C85B00" w:rsidRPr="00934F61" w:rsidRDefault="00C85B00" w:rsidP="002F1EE4">
      <w:pPr>
        <w:ind w:left="2977" w:firstLine="0"/>
        <w:rPr>
          <w:rFonts w:ascii="Arial" w:hAnsi="Arial" w:cs="Arial"/>
          <w:szCs w:val="24"/>
        </w:rPr>
      </w:pPr>
    </w:p>
    <w:p w:rsidR="00C85B00" w:rsidRPr="00934F61" w:rsidRDefault="00C85B00" w:rsidP="002F1EE4">
      <w:pPr>
        <w:ind w:left="2977" w:firstLine="0"/>
        <w:rPr>
          <w:rFonts w:ascii="Arial" w:hAnsi="Arial" w:cs="Arial"/>
          <w:szCs w:val="24"/>
        </w:rPr>
      </w:pPr>
    </w:p>
    <w:p w:rsidR="00C85B00" w:rsidRPr="00934F61" w:rsidRDefault="00C85B00" w:rsidP="00A90207">
      <w:pPr>
        <w:ind w:firstLine="2977"/>
        <w:rPr>
          <w:rFonts w:ascii="Arial" w:hAnsi="Arial" w:cs="Arial"/>
          <w:szCs w:val="24"/>
        </w:rPr>
      </w:pPr>
    </w:p>
    <w:p w:rsidR="001B205D" w:rsidRPr="00934F61" w:rsidRDefault="00C85B00" w:rsidP="00CF7C41">
      <w:pPr>
        <w:ind w:firstLine="2977"/>
        <w:rPr>
          <w:rFonts w:ascii="Arial" w:hAnsi="Arial" w:cs="Arial"/>
          <w:szCs w:val="24"/>
        </w:rPr>
      </w:pPr>
      <w:r w:rsidRPr="00934F61">
        <w:rPr>
          <w:rFonts w:ascii="Arial" w:hAnsi="Arial" w:cs="Arial"/>
          <w:szCs w:val="24"/>
        </w:rPr>
        <w:t xml:space="preserve">Art. 1.º </w:t>
      </w:r>
      <w:r w:rsidR="00CF7C41" w:rsidRPr="00934F61">
        <w:rPr>
          <w:rFonts w:ascii="Arial" w:hAnsi="Arial" w:cs="Arial"/>
          <w:szCs w:val="24"/>
        </w:rPr>
        <w:t>Acrescenta Art. 31-A à Lei nº 11.082, de 14 de abril de 2015, com a seguinte redação:</w:t>
      </w:r>
    </w:p>
    <w:p w:rsidR="00CF7C41" w:rsidRPr="00934F61" w:rsidRDefault="002B013C" w:rsidP="002B013C">
      <w:pPr>
        <w:tabs>
          <w:tab w:val="left" w:pos="3435"/>
        </w:tabs>
        <w:ind w:firstLine="2977"/>
        <w:rPr>
          <w:rFonts w:ascii="Arial" w:hAnsi="Arial" w:cs="Arial"/>
          <w:szCs w:val="24"/>
        </w:rPr>
      </w:pPr>
      <w:r w:rsidRPr="00934F61">
        <w:rPr>
          <w:rFonts w:ascii="Arial" w:hAnsi="Arial" w:cs="Arial"/>
          <w:szCs w:val="24"/>
        </w:rPr>
        <w:tab/>
      </w:r>
    </w:p>
    <w:p w:rsidR="00CF7C41" w:rsidRPr="00934F61" w:rsidRDefault="00CF7C41" w:rsidP="00CF7C41">
      <w:pPr>
        <w:ind w:firstLine="2977"/>
        <w:rPr>
          <w:rFonts w:ascii="Arial" w:hAnsi="Arial" w:cs="Arial"/>
          <w:szCs w:val="24"/>
        </w:rPr>
      </w:pPr>
      <w:r w:rsidRPr="00934F61">
        <w:rPr>
          <w:rFonts w:ascii="Arial" w:hAnsi="Arial" w:cs="Arial"/>
          <w:szCs w:val="24"/>
        </w:rPr>
        <w:t>“Art. 31-A O</w:t>
      </w:r>
      <w:r w:rsidR="007B63E0" w:rsidRPr="00934F61">
        <w:rPr>
          <w:rFonts w:ascii="Arial" w:hAnsi="Arial" w:cs="Arial"/>
          <w:szCs w:val="24"/>
        </w:rPr>
        <w:t xml:space="preserve"> Poder Executivo regulamentará esta Lei, no que couber, no prazo de 90 (noventa) dias contados a partir da publicação da Lei que inclui este artigo.”</w:t>
      </w:r>
    </w:p>
    <w:p w:rsidR="007B63E0" w:rsidRPr="00934F61" w:rsidRDefault="007B63E0" w:rsidP="00CF7C41">
      <w:pPr>
        <w:ind w:firstLine="2977"/>
        <w:rPr>
          <w:rFonts w:ascii="Arial" w:hAnsi="Arial" w:cs="Arial"/>
          <w:szCs w:val="24"/>
        </w:rPr>
      </w:pPr>
    </w:p>
    <w:p w:rsidR="007B63E0" w:rsidRPr="00934F61" w:rsidRDefault="007B63E0" w:rsidP="00CF7C41">
      <w:pPr>
        <w:ind w:firstLine="2977"/>
        <w:rPr>
          <w:rFonts w:ascii="Arial" w:hAnsi="Arial" w:cs="Arial"/>
          <w:szCs w:val="24"/>
        </w:rPr>
      </w:pPr>
      <w:r w:rsidRPr="00934F61">
        <w:rPr>
          <w:rFonts w:ascii="Arial" w:hAnsi="Arial" w:cs="Arial"/>
          <w:szCs w:val="24"/>
        </w:rPr>
        <w:t xml:space="preserve">Art. 2º As despesas com a execução da presente Lei correrão por conta de verba orçamentária própria. </w:t>
      </w:r>
    </w:p>
    <w:p w:rsidR="001B205D" w:rsidRPr="00934F61" w:rsidRDefault="001B205D" w:rsidP="00AA7104">
      <w:pPr>
        <w:ind w:firstLine="2977"/>
        <w:rPr>
          <w:rFonts w:ascii="Arial" w:hAnsi="Arial" w:cs="Arial"/>
          <w:szCs w:val="24"/>
        </w:rPr>
      </w:pPr>
    </w:p>
    <w:p w:rsidR="007B63E0" w:rsidRPr="00934F61" w:rsidRDefault="007B63E0" w:rsidP="00AA7104">
      <w:pPr>
        <w:ind w:firstLine="2977"/>
        <w:rPr>
          <w:rFonts w:ascii="Arial" w:hAnsi="Arial" w:cs="Arial"/>
          <w:szCs w:val="24"/>
        </w:rPr>
      </w:pPr>
      <w:r w:rsidRPr="00934F61">
        <w:rPr>
          <w:rFonts w:ascii="Arial" w:hAnsi="Arial" w:cs="Arial"/>
          <w:szCs w:val="24"/>
        </w:rPr>
        <w:t>Art. 3º Esta Lei entra em vigor na data de sua publicação.</w:t>
      </w:r>
    </w:p>
    <w:p w:rsidR="001B205D" w:rsidRPr="00934F61" w:rsidRDefault="001B205D" w:rsidP="00AA7104">
      <w:pPr>
        <w:ind w:firstLine="2977"/>
        <w:rPr>
          <w:rFonts w:ascii="Arial" w:hAnsi="Arial" w:cs="Arial"/>
          <w:szCs w:val="24"/>
        </w:rPr>
      </w:pPr>
    </w:p>
    <w:p w:rsidR="001B205D" w:rsidRPr="00934F61" w:rsidRDefault="001B205D" w:rsidP="00AA7104">
      <w:pPr>
        <w:ind w:firstLine="2977"/>
        <w:rPr>
          <w:rFonts w:ascii="Arial" w:hAnsi="Arial" w:cs="Arial"/>
          <w:szCs w:val="24"/>
        </w:rPr>
      </w:pPr>
    </w:p>
    <w:p w:rsidR="00AA7104" w:rsidRPr="00934F61" w:rsidRDefault="00AA7104" w:rsidP="00AA7104">
      <w:pPr>
        <w:ind w:firstLine="2977"/>
        <w:rPr>
          <w:rFonts w:ascii="Arial" w:hAnsi="Arial" w:cs="Arial"/>
          <w:szCs w:val="24"/>
        </w:rPr>
      </w:pPr>
    </w:p>
    <w:p w:rsidR="00A90207" w:rsidRPr="00934F61" w:rsidRDefault="00AF1DF5" w:rsidP="002F1EE4">
      <w:pPr>
        <w:ind w:left="2977" w:firstLine="0"/>
        <w:rPr>
          <w:rFonts w:ascii="Arial" w:hAnsi="Arial" w:cs="Arial"/>
          <w:szCs w:val="24"/>
        </w:rPr>
      </w:pPr>
      <w:r w:rsidRPr="00934F61">
        <w:rPr>
          <w:rFonts w:ascii="Arial" w:hAnsi="Arial" w:cs="Arial"/>
          <w:szCs w:val="24"/>
        </w:rPr>
        <w:t>S/S</w:t>
      </w:r>
      <w:r w:rsidR="007B63E0" w:rsidRPr="00934F61">
        <w:rPr>
          <w:rFonts w:ascii="Arial" w:hAnsi="Arial" w:cs="Arial"/>
          <w:szCs w:val="24"/>
        </w:rPr>
        <w:t>, 17 de maio</w:t>
      </w:r>
      <w:r w:rsidR="00A90207" w:rsidRPr="00934F61">
        <w:rPr>
          <w:rFonts w:ascii="Arial" w:hAnsi="Arial" w:cs="Arial"/>
          <w:szCs w:val="24"/>
        </w:rPr>
        <w:t xml:space="preserve"> de 2016.</w:t>
      </w:r>
    </w:p>
    <w:p w:rsidR="00A90207" w:rsidRPr="00934F61" w:rsidRDefault="00A90207" w:rsidP="002F1EE4">
      <w:pPr>
        <w:ind w:left="2977" w:firstLine="0"/>
        <w:rPr>
          <w:rFonts w:ascii="Arial" w:hAnsi="Arial" w:cs="Arial"/>
          <w:szCs w:val="24"/>
        </w:rPr>
      </w:pPr>
    </w:p>
    <w:p w:rsidR="00A90207" w:rsidRPr="00934F61" w:rsidRDefault="00A90207" w:rsidP="002F1EE4">
      <w:pPr>
        <w:ind w:left="2977" w:firstLine="0"/>
        <w:rPr>
          <w:rFonts w:ascii="Arial" w:hAnsi="Arial" w:cs="Arial"/>
          <w:szCs w:val="24"/>
        </w:rPr>
      </w:pPr>
    </w:p>
    <w:p w:rsidR="00BD7DCF" w:rsidRPr="00934F61" w:rsidRDefault="00BD7DCF" w:rsidP="001E15C5">
      <w:pPr>
        <w:spacing w:line="276" w:lineRule="auto"/>
        <w:rPr>
          <w:rFonts w:ascii="Arial" w:eastAsia="Arial Unicode MS" w:hAnsi="Arial" w:cs="Arial"/>
          <w:szCs w:val="24"/>
        </w:rPr>
      </w:pPr>
    </w:p>
    <w:p w:rsidR="001E15C5" w:rsidRPr="00934F61" w:rsidRDefault="001E15C5" w:rsidP="00582B77">
      <w:pPr>
        <w:spacing w:line="276" w:lineRule="auto"/>
        <w:ind w:firstLine="0"/>
        <w:jc w:val="center"/>
        <w:rPr>
          <w:rFonts w:ascii="Arial" w:eastAsia="Arial Unicode MS" w:hAnsi="Arial" w:cs="Arial"/>
          <w:szCs w:val="24"/>
        </w:rPr>
      </w:pPr>
    </w:p>
    <w:p w:rsidR="00BD7DCF" w:rsidRPr="00934F61" w:rsidRDefault="00BD7DCF" w:rsidP="00582B77">
      <w:pPr>
        <w:spacing w:line="276" w:lineRule="auto"/>
        <w:ind w:firstLine="0"/>
        <w:jc w:val="center"/>
        <w:rPr>
          <w:rFonts w:ascii="Arial" w:eastAsia="Arial Unicode MS" w:hAnsi="Arial" w:cs="Arial"/>
          <w:b/>
          <w:szCs w:val="24"/>
        </w:rPr>
      </w:pPr>
      <w:r w:rsidRPr="00934F61">
        <w:rPr>
          <w:rFonts w:ascii="Arial" w:eastAsia="Arial Unicode MS" w:hAnsi="Arial" w:cs="Arial"/>
          <w:b/>
          <w:szCs w:val="24"/>
        </w:rPr>
        <w:t>Fernando Dini</w:t>
      </w:r>
    </w:p>
    <w:p w:rsidR="00B02A04" w:rsidRPr="00934F61" w:rsidRDefault="00BD7DCF" w:rsidP="00582B77">
      <w:pPr>
        <w:spacing w:line="276" w:lineRule="auto"/>
        <w:ind w:firstLine="0"/>
        <w:jc w:val="center"/>
        <w:rPr>
          <w:rFonts w:ascii="Arial" w:eastAsia="Arial Unicode MS" w:hAnsi="Arial" w:cs="Arial"/>
          <w:b/>
          <w:szCs w:val="24"/>
        </w:rPr>
      </w:pPr>
      <w:r w:rsidRPr="00934F61">
        <w:rPr>
          <w:rFonts w:ascii="Arial" w:eastAsia="Arial Unicode MS" w:hAnsi="Arial" w:cs="Arial"/>
          <w:b/>
          <w:szCs w:val="24"/>
        </w:rPr>
        <w:t>Vereador PMDB</w:t>
      </w:r>
    </w:p>
    <w:p w:rsidR="00A90207" w:rsidRPr="00934F61" w:rsidRDefault="00A90207" w:rsidP="00582B77">
      <w:pPr>
        <w:spacing w:line="276" w:lineRule="auto"/>
        <w:ind w:firstLine="0"/>
        <w:jc w:val="center"/>
        <w:rPr>
          <w:rFonts w:ascii="Arial" w:eastAsia="Arial Unicode MS" w:hAnsi="Arial" w:cs="Arial"/>
          <w:b/>
          <w:szCs w:val="24"/>
        </w:rPr>
      </w:pPr>
    </w:p>
    <w:p w:rsidR="00A90207" w:rsidRPr="00934F61" w:rsidRDefault="00A90207" w:rsidP="00582B77">
      <w:pPr>
        <w:spacing w:line="276" w:lineRule="auto"/>
        <w:ind w:firstLine="0"/>
        <w:jc w:val="center"/>
        <w:rPr>
          <w:rFonts w:ascii="Arial" w:eastAsia="Arial Unicode MS" w:hAnsi="Arial" w:cs="Arial"/>
          <w:b/>
          <w:szCs w:val="24"/>
        </w:rPr>
      </w:pPr>
    </w:p>
    <w:p w:rsidR="00A90207" w:rsidRPr="00934F61" w:rsidRDefault="00A90207" w:rsidP="00582B77">
      <w:pPr>
        <w:spacing w:line="276" w:lineRule="auto"/>
        <w:ind w:firstLine="0"/>
        <w:jc w:val="center"/>
        <w:rPr>
          <w:rFonts w:ascii="Arial" w:eastAsia="Arial Unicode MS" w:hAnsi="Arial" w:cs="Arial"/>
          <w:b/>
          <w:szCs w:val="24"/>
        </w:rPr>
      </w:pPr>
    </w:p>
    <w:p w:rsidR="00A90207" w:rsidRPr="00934F61" w:rsidRDefault="00A90207" w:rsidP="00582B77">
      <w:pPr>
        <w:spacing w:line="276" w:lineRule="auto"/>
        <w:ind w:firstLine="0"/>
        <w:jc w:val="center"/>
        <w:rPr>
          <w:rFonts w:ascii="Arial" w:eastAsia="Arial Unicode MS" w:hAnsi="Arial" w:cs="Arial"/>
          <w:b/>
          <w:szCs w:val="24"/>
        </w:rPr>
      </w:pPr>
    </w:p>
    <w:p w:rsidR="00AF1DF5" w:rsidRPr="00934F61" w:rsidRDefault="00AF1DF5" w:rsidP="00582B77">
      <w:pPr>
        <w:spacing w:line="276" w:lineRule="auto"/>
        <w:ind w:firstLine="0"/>
        <w:jc w:val="center"/>
        <w:rPr>
          <w:rFonts w:ascii="Arial" w:eastAsia="Arial Unicode MS" w:hAnsi="Arial" w:cs="Arial"/>
          <w:b/>
          <w:szCs w:val="24"/>
        </w:rPr>
      </w:pPr>
    </w:p>
    <w:p w:rsidR="00AF1DF5" w:rsidRPr="00934F61" w:rsidRDefault="00AF1DF5" w:rsidP="00582B77">
      <w:pPr>
        <w:spacing w:line="276" w:lineRule="auto"/>
        <w:ind w:firstLine="0"/>
        <w:jc w:val="center"/>
        <w:rPr>
          <w:rFonts w:ascii="Arial" w:eastAsia="Arial Unicode MS" w:hAnsi="Arial" w:cs="Arial"/>
          <w:b/>
          <w:szCs w:val="24"/>
        </w:rPr>
      </w:pPr>
    </w:p>
    <w:p w:rsidR="00AF1DF5" w:rsidRPr="00934F61" w:rsidRDefault="00AF1DF5" w:rsidP="00582B77">
      <w:pPr>
        <w:spacing w:line="276" w:lineRule="auto"/>
        <w:ind w:firstLine="0"/>
        <w:jc w:val="center"/>
        <w:rPr>
          <w:rFonts w:ascii="Arial" w:eastAsia="Arial Unicode MS" w:hAnsi="Arial" w:cs="Arial"/>
          <w:b/>
          <w:szCs w:val="24"/>
        </w:rPr>
      </w:pPr>
    </w:p>
    <w:p w:rsidR="00A90207" w:rsidRPr="00934F61" w:rsidRDefault="00A90207" w:rsidP="00582B77">
      <w:pPr>
        <w:spacing w:line="276" w:lineRule="auto"/>
        <w:ind w:firstLine="0"/>
        <w:jc w:val="center"/>
        <w:rPr>
          <w:rFonts w:ascii="Arial" w:eastAsia="Arial Unicode MS" w:hAnsi="Arial" w:cs="Arial"/>
          <w:b/>
          <w:szCs w:val="24"/>
        </w:rPr>
      </w:pPr>
      <w:r w:rsidRPr="00934F61">
        <w:rPr>
          <w:rFonts w:ascii="Arial" w:eastAsia="Arial Unicode MS" w:hAnsi="Arial" w:cs="Arial"/>
          <w:b/>
          <w:szCs w:val="24"/>
        </w:rPr>
        <w:t xml:space="preserve">JUSTIFICATIVA: </w:t>
      </w:r>
    </w:p>
    <w:p w:rsidR="007717E9" w:rsidRPr="004B16DB" w:rsidRDefault="007717E9" w:rsidP="007717E9">
      <w:pPr>
        <w:spacing w:line="276" w:lineRule="auto"/>
        <w:ind w:firstLine="2977"/>
        <w:rPr>
          <w:rFonts w:ascii="Arial" w:eastAsia="Arial Unicode MS" w:hAnsi="Arial" w:cs="Arial"/>
          <w:b/>
          <w:szCs w:val="24"/>
        </w:rPr>
      </w:pPr>
    </w:p>
    <w:p w:rsidR="00CF2AEF" w:rsidRPr="00934F61" w:rsidRDefault="007717E9" w:rsidP="00963727">
      <w:pPr>
        <w:spacing w:line="276" w:lineRule="auto"/>
        <w:ind w:firstLine="2977"/>
        <w:rPr>
          <w:rFonts w:ascii="Arial" w:hAnsi="Arial" w:cs="Arial"/>
          <w:szCs w:val="24"/>
        </w:rPr>
      </w:pPr>
      <w:r w:rsidRPr="00934F61">
        <w:rPr>
          <w:rFonts w:ascii="Arial" w:eastAsia="Arial Unicode MS" w:hAnsi="Arial" w:cs="Arial"/>
          <w:szCs w:val="24"/>
        </w:rPr>
        <w:t xml:space="preserve">O presente Projeto de Lei </w:t>
      </w:r>
      <w:r w:rsidR="002B013C" w:rsidRPr="00934F61">
        <w:rPr>
          <w:rFonts w:ascii="Arial" w:eastAsia="Arial Unicode MS" w:hAnsi="Arial" w:cs="Arial"/>
          <w:szCs w:val="24"/>
        </w:rPr>
        <w:t xml:space="preserve">visa sanar a omissão do Poder Executivo quanto </w:t>
      </w:r>
      <w:r w:rsidR="00592BDF" w:rsidRPr="00934F61">
        <w:rPr>
          <w:rFonts w:ascii="Arial" w:eastAsia="Arial Unicode MS" w:hAnsi="Arial" w:cs="Arial"/>
          <w:szCs w:val="24"/>
        </w:rPr>
        <w:t>à</w:t>
      </w:r>
      <w:r w:rsidR="002B013C" w:rsidRPr="00934F61">
        <w:rPr>
          <w:rFonts w:ascii="Arial" w:eastAsia="Arial Unicode MS" w:hAnsi="Arial" w:cs="Arial"/>
          <w:szCs w:val="24"/>
        </w:rPr>
        <w:t xml:space="preserve"> devida regulamentação da Lei 11.082, de 14 de abril de 2015,</w:t>
      </w:r>
      <w:r w:rsidR="00592BDF" w:rsidRPr="00934F61">
        <w:rPr>
          <w:rFonts w:ascii="Arial" w:hAnsi="Arial" w:cs="Arial"/>
          <w:szCs w:val="24"/>
        </w:rPr>
        <w:t xml:space="preserve"> que dispõe sobre o funcionamento das feiras livres no Município</w:t>
      </w:r>
      <w:r w:rsidR="00CF2AEF" w:rsidRPr="00934F61">
        <w:rPr>
          <w:rFonts w:ascii="Arial" w:hAnsi="Arial" w:cs="Arial"/>
          <w:szCs w:val="24"/>
        </w:rPr>
        <w:t>. Lei, esta</w:t>
      </w:r>
      <w:r w:rsidR="00F47042" w:rsidRPr="00934F61">
        <w:rPr>
          <w:rFonts w:ascii="Arial" w:hAnsi="Arial" w:cs="Arial"/>
          <w:szCs w:val="24"/>
        </w:rPr>
        <w:t>,</w:t>
      </w:r>
      <w:r w:rsidR="00CF2AEF" w:rsidRPr="00934F61">
        <w:rPr>
          <w:rFonts w:ascii="Arial" w:hAnsi="Arial" w:cs="Arial"/>
          <w:szCs w:val="24"/>
        </w:rPr>
        <w:t xml:space="preserve"> que já se encontra vigente no ordenamento jurídico municipal, porém sem aplicação por falta da referida regulamentação.</w:t>
      </w:r>
    </w:p>
    <w:p w:rsidR="00592BDF" w:rsidRPr="00934F61" w:rsidRDefault="00CF2AEF" w:rsidP="00963727">
      <w:pPr>
        <w:spacing w:line="276" w:lineRule="auto"/>
        <w:ind w:firstLine="2977"/>
        <w:rPr>
          <w:rFonts w:ascii="Arial" w:hAnsi="Arial" w:cs="Arial"/>
          <w:szCs w:val="24"/>
        </w:rPr>
      </w:pPr>
      <w:r w:rsidRPr="00934F61">
        <w:rPr>
          <w:rFonts w:ascii="Arial" w:hAnsi="Arial" w:cs="Arial"/>
          <w:szCs w:val="24"/>
        </w:rPr>
        <w:t xml:space="preserve"> </w:t>
      </w:r>
    </w:p>
    <w:p w:rsidR="00F47042" w:rsidRPr="00934F61" w:rsidRDefault="00592BDF" w:rsidP="00963727">
      <w:pPr>
        <w:spacing w:line="276" w:lineRule="auto"/>
        <w:ind w:firstLine="2977"/>
        <w:rPr>
          <w:rFonts w:ascii="Arial" w:hAnsi="Arial" w:cs="Arial"/>
          <w:szCs w:val="24"/>
        </w:rPr>
      </w:pPr>
      <w:r w:rsidRPr="00934F61">
        <w:rPr>
          <w:rFonts w:ascii="Arial" w:hAnsi="Arial" w:cs="Arial"/>
          <w:szCs w:val="24"/>
        </w:rPr>
        <w:t xml:space="preserve">Não </w:t>
      </w:r>
      <w:r w:rsidR="008706D6" w:rsidRPr="00934F61">
        <w:rPr>
          <w:rFonts w:ascii="Arial" w:hAnsi="Arial" w:cs="Arial"/>
          <w:szCs w:val="24"/>
        </w:rPr>
        <w:t xml:space="preserve">há </w:t>
      </w:r>
      <w:r w:rsidRPr="00934F61">
        <w:rPr>
          <w:rFonts w:ascii="Arial" w:hAnsi="Arial" w:cs="Arial"/>
          <w:szCs w:val="24"/>
        </w:rPr>
        <w:t>que se falar em inconstitucionalidade da presente prop</w:t>
      </w:r>
      <w:r w:rsidR="00697B89" w:rsidRPr="00934F61">
        <w:rPr>
          <w:rFonts w:ascii="Arial" w:hAnsi="Arial" w:cs="Arial"/>
          <w:szCs w:val="24"/>
        </w:rPr>
        <w:t xml:space="preserve">ositura haja vista o posicionamento </w:t>
      </w:r>
      <w:r w:rsidR="008706D6" w:rsidRPr="00934F61">
        <w:rPr>
          <w:rFonts w:ascii="Arial" w:hAnsi="Arial" w:cs="Arial"/>
          <w:szCs w:val="24"/>
        </w:rPr>
        <w:t xml:space="preserve">do STF </w:t>
      </w:r>
      <w:r w:rsidR="00F47042" w:rsidRPr="00934F61">
        <w:rPr>
          <w:rFonts w:ascii="Arial" w:hAnsi="Arial" w:cs="Arial"/>
          <w:szCs w:val="24"/>
        </w:rPr>
        <w:t>nesse sentido:</w:t>
      </w:r>
    </w:p>
    <w:p w:rsidR="00F47042" w:rsidRPr="00934F61" w:rsidRDefault="00F47042" w:rsidP="00963727">
      <w:pPr>
        <w:spacing w:line="276" w:lineRule="auto"/>
        <w:ind w:firstLine="2977"/>
        <w:rPr>
          <w:rFonts w:ascii="Arial" w:hAnsi="Arial" w:cs="Arial"/>
          <w:szCs w:val="24"/>
        </w:rPr>
      </w:pPr>
    </w:p>
    <w:p w:rsidR="008706D6" w:rsidRPr="00934F61" w:rsidRDefault="008706D6" w:rsidP="008706D6">
      <w:pPr>
        <w:spacing w:line="276" w:lineRule="auto"/>
        <w:ind w:firstLine="2977"/>
        <w:rPr>
          <w:rFonts w:ascii="Arial" w:hAnsi="Arial" w:cs="Arial"/>
          <w:szCs w:val="24"/>
        </w:rPr>
      </w:pPr>
      <w:r w:rsidRPr="00934F61">
        <w:rPr>
          <w:rFonts w:ascii="Arial" w:hAnsi="Arial" w:cs="Arial"/>
          <w:szCs w:val="24"/>
        </w:rPr>
        <w:t>“EMENTA:</w:t>
      </w:r>
      <w:r w:rsidRPr="00934F61">
        <w:rPr>
          <w:rFonts w:ascii="Arial" w:hAnsi="Arial" w:cs="Arial"/>
          <w:color w:val="404040"/>
          <w:szCs w:val="24"/>
        </w:rPr>
        <w:t xml:space="preserve"> </w:t>
      </w:r>
      <w:r w:rsidRPr="00934F61">
        <w:rPr>
          <w:rFonts w:ascii="Arial" w:hAnsi="Arial" w:cs="Arial"/>
          <w:szCs w:val="24"/>
        </w:rPr>
        <w:t>AÇÃO DIRETA DE INCONSTITUCIONALIDADE. LEI N. </w:t>
      </w:r>
      <w:hyperlink r:id="rId8" w:tooltip="Lei nº 12.137, de 24 de outubro de 2005" w:history="1">
        <w:r w:rsidRPr="00934F61">
          <w:rPr>
            <w:rStyle w:val="Hyperlink"/>
            <w:rFonts w:ascii="Arial" w:hAnsi="Arial" w:cs="Arial"/>
            <w:szCs w:val="24"/>
          </w:rPr>
          <w:t>12.137</w:t>
        </w:r>
      </w:hyperlink>
      <w:r w:rsidRPr="00934F61">
        <w:rPr>
          <w:rFonts w:ascii="Arial" w:hAnsi="Arial" w:cs="Arial"/>
          <w:szCs w:val="24"/>
        </w:rPr>
        <w:t>, DO ESTADO DE SANTA CATARINA. PROTOCOLO DIGITAL DE INFORMAÇÕES. ÂMBITO DA ADMINISTRAÇÃO PÚBLICA ESTADUAL. GARANTIA AOS CIDADÃOS DE REGISTRO DOS REQUERIMENTOS DIRIGIDOS À ADMINISTRAÇÃO. CONSTITUCIONALIDADE.</w:t>
      </w:r>
    </w:p>
    <w:p w:rsidR="008706D6" w:rsidRPr="00934F61" w:rsidRDefault="008706D6" w:rsidP="008706D6">
      <w:pPr>
        <w:spacing w:line="276" w:lineRule="auto"/>
        <w:ind w:firstLine="2977"/>
        <w:rPr>
          <w:rFonts w:ascii="Arial" w:hAnsi="Arial" w:cs="Arial"/>
          <w:szCs w:val="24"/>
        </w:rPr>
      </w:pPr>
      <w:r w:rsidRPr="00934F61">
        <w:rPr>
          <w:rFonts w:ascii="Arial" w:hAnsi="Arial" w:cs="Arial"/>
          <w:szCs w:val="24"/>
        </w:rPr>
        <w:t>1. A lei estadual resume-se a obviar a documentação dos pedidos encaminhados à Administração Pública pelo cidadão. Consoante disciplina o seu artigo 3º, essas solicitações serão identificadas através de números e ao peticionário será entregue a prova de seu requerimento. Consubstancia garantia de registro dos requerimentos.</w:t>
      </w:r>
    </w:p>
    <w:p w:rsidR="008706D6" w:rsidRPr="00934F61" w:rsidRDefault="008706D6" w:rsidP="008706D6">
      <w:pPr>
        <w:spacing w:line="276" w:lineRule="auto"/>
        <w:ind w:firstLine="2977"/>
        <w:rPr>
          <w:rFonts w:ascii="Arial" w:hAnsi="Arial" w:cs="Arial"/>
          <w:szCs w:val="24"/>
        </w:rPr>
      </w:pPr>
      <w:r w:rsidRPr="00934F61">
        <w:rPr>
          <w:rFonts w:ascii="Arial" w:hAnsi="Arial" w:cs="Arial"/>
          <w:szCs w:val="24"/>
        </w:rPr>
        <w:t>2. Incabível a alegação de ofensa ao disposto na alínea b do inciso II do § 1º do artigo 61. Esta Corte já decidiu que o preceito não é de observância obrigatória para os Estados-membros, mas apenas para os Territórios. Precedentes.</w:t>
      </w:r>
    </w:p>
    <w:p w:rsidR="008706D6" w:rsidRPr="00934F61" w:rsidRDefault="008706D6" w:rsidP="008706D6">
      <w:pPr>
        <w:spacing w:line="276" w:lineRule="auto"/>
        <w:ind w:firstLine="2977"/>
        <w:rPr>
          <w:rFonts w:ascii="Arial" w:hAnsi="Arial" w:cs="Arial"/>
          <w:b/>
          <w:szCs w:val="24"/>
        </w:rPr>
      </w:pPr>
      <w:r w:rsidRPr="00934F61">
        <w:rPr>
          <w:rFonts w:ascii="Arial" w:hAnsi="Arial" w:cs="Arial"/>
          <w:szCs w:val="24"/>
        </w:rPr>
        <w:t xml:space="preserve">3. É certo que o ato normativo não cria despesas imediatas para o Estado-membro. </w:t>
      </w:r>
      <w:r w:rsidRPr="00934F61">
        <w:rPr>
          <w:rFonts w:ascii="Arial" w:hAnsi="Arial" w:cs="Arial"/>
          <w:b/>
          <w:szCs w:val="24"/>
        </w:rPr>
        <w:t>Tratando-se, no caso, de simples regulamento de execução, o prazo de 90 dias é razoável para que o Executivo exerça função regulamentar de sua atribuição.</w:t>
      </w:r>
      <w:r w:rsidR="009C54DF" w:rsidRPr="00934F61">
        <w:rPr>
          <w:rFonts w:ascii="Arial" w:hAnsi="Arial" w:cs="Arial"/>
          <w:b/>
          <w:szCs w:val="24"/>
        </w:rPr>
        <w:t xml:space="preserve"> </w:t>
      </w:r>
    </w:p>
    <w:p w:rsidR="008706D6" w:rsidRPr="00934F61" w:rsidRDefault="008706D6" w:rsidP="008706D6">
      <w:pPr>
        <w:spacing w:line="276" w:lineRule="auto"/>
        <w:ind w:firstLine="2977"/>
        <w:rPr>
          <w:rFonts w:ascii="Arial" w:hAnsi="Arial" w:cs="Arial"/>
          <w:szCs w:val="24"/>
        </w:rPr>
      </w:pPr>
      <w:r w:rsidRPr="00934F61">
        <w:rPr>
          <w:rFonts w:ascii="Arial" w:hAnsi="Arial" w:cs="Arial"/>
          <w:szCs w:val="24"/>
        </w:rPr>
        <w:t>4. Ação direta de inconstitucionalidade julgada improcedente.</w:t>
      </w:r>
      <w:r w:rsidR="009C54DF" w:rsidRPr="00934F61">
        <w:rPr>
          <w:rFonts w:ascii="Arial" w:hAnsi="Arial" w:cs="Arial"/>
          <w:szCs w:val="24"/>
        </w:rPr>
        <w:t>”</w:t>
      </w:r>
      <w:r w:rsidR="00F47042" w:rsidRPr="00934F61">
        <w:rPr>
          <w:rFonts w:ascii="Arial" w:hAnsi="Arial" w:cs="Arial"/>
          <w:szCs w:val="24"/>
        </w:rPr>
        <w:t xml:space="preserve">  ADIN nº 2638 de fevereiro de 2006 (grifei).</w:t>
      </w:r>
    </w:p>
    <w:p w:rsidR="00592BDF" w:rsidRPr="00934F61" w:rsidRDefault="00592BDF" w:rsidP="00963727">
      <w:pPr>
        <w:spacing w:line="276" w:lineRule="auto"/>
        <w:ind w:firstLine="2977"/>
        <w:rPr>
          <w:rFonts w:ascii="Arial" w:eastAsia="Arial Unicode MS" w:hAnsi="Arial" w:cs="Arial"/>
          <w:szCs w:val="24"/>
        </w:rPr>
      </w:pPr>
    </w:p>
    <w:p w:rsidR="00697B89" w:rsidRPr="00934F61" w:rsidRDefault="00F47042" w:rsidP="00963727">
      <w:pPr>
        <w:spacing w:line="276" w:lineRule="auto"/>
        <w:ind w:firstLine="2977"/>
        <w:rPr>
          <w:rFonts w:ascii="Arial" w:eastAsia="Arial Unicode MS" w:hAnsi="Arial" w:cs="Arial"/>
          <w:szCs w:val="24"/>
        </w:rPr>
      </w:pPr>
      <w:r w:rsidRPr="00934F61">
        <w:rPr>
          <w:rFonts w:ascii="Arial" w:eastAsia="Arial Unicode MS" w:hAnsi="Arial" w:cs="Arial"/>
          <w:szCs w:val="24"/>
        </w:rPr>
        <w:t xml:space="preserve">Há, ainda, que se considerar </w:t>
      </w:r>
      <w:r w:rsidR="00697B89" w:rsidRPr="00934F61">
        <w:rPr>
          <w:rFonts w:ascii="Arial" w:eastAsia="Arial Unicode MS" w:hAnsi="Arial" w:cs="Arial"/>
          <w:szCs w:val="24"/>
        </w:rPr>
        <w:t>que a Secretaria Jurídica desta casa legislativa, em total consonância à legislação em vigor e ao entendimento do STF, exarou parecer favorável ao estabelecimento de prazo ao Poder Executivo  para regulamentar a Lei nº 10.985/2014, “em prol da busca pela efetividade das Leis aprovadas pelo parlamento local”.</w:t>
      </w:r>
    </w:p>
    <w:p w:rsidR="00F47042" w:rsidRPr="00934F61" w:rsidRDefault="00F47042" w:rsidP="00963727">
      <w:pPr>
        <w:spacing w:line="276" w:lineRule="auto"/>
        <w:ind w:firstLine="2977"/>
        <w:rPr>
          <w:rFonts w:ascii="Arial" w:eastAsia="Arial Unicode MS" w:hAnsi="Arial" w:cs="Arial"/>
          <w:szCs w:val="24"/>
        </w:rPr>
      </w:pPr>
    </w:p>
    <w:p w:rsidR="00934F61" w:rsidRPr="00934F61" w:rsidRDefault="00697B89" w:rsidP="00934F61">
      <w:pPr>
        <w:ind w:right="-1" w:firstLine="2977"/>
        <w:rPr>
          <w:rFonts w:ascii="Arial" w:hAnsi="Arial" w:cs="Arial"/>
          <w:szCs w:val="24"/>
          <w:lang w:eastAsia="zh-CN"/>
        </w:rPr>
      </w:pPr>
      <w:r w:rsidRPr="00934F61">
        <w:rPr>
          <w:rFonts w:ascii="Arial" w:eastAsia="Arial Unicode MS" w:hAnsi="Arial" w:cs="Arial"/>
          <w:szCs w:val="24"/>
        </w:rPr>
        <w:lastRenderedPageBreak/>
        <w:t>Assim</w:t>
      </w:r>
      <w:r w:rsidR="00934F61" w:rsidRPr="00934F61">
        <w:rPr>
          <w:rFonts w:ascii="Arial" w:eastAsia="Arial Unicode MS" w:hAnsi="Arial" w:cs="Arial"/>
          <w:szCs w:val="24"/>
        </w:rPr>
        <w:t>, p</w:t>
      </w:r>
      <w:r w:rsidR="00934F61" w:rsidRPr="00934F61">
        <w:rPr>
          <w:rFonts w:ascii="Arial" w:hAnsi="Arial" w:cs="Arial"/>
          <w:szCs w:val="24"/>
          <w:lang w:eastAsia="zh-CN"/>
        </w:rPr>
        <w:t>elas razões que orientam a presente iniciativa, estamos certos de contar com o precioso apoio de nossos pares na sua aprovação.</w:t>
      </w:r>
    </w:p>
    <w:p w:rsidR="00F47042" w:rsidRPr="00934F61" w:rsidRDefault="00F47042" w:rsidP="00963727">
      <w:pPr>
        <w:spacing w:line="276" w:lineRule="auto"/>
        <w:ind w:firstLine="2977"/>
        <w:rPr>
          <w:rFonts w:ascii="Arial" w:eastAsia="Arial Unicode MS" w:hAnsi="Arial" w:cs="Arial"/>
          <w:szCs w:val="24"/>
        </w:rPr>
      </w:pPr>
    </w:p>
    <w:p w:rsidR="00AF1DF5" w:rsidRPr="00934F61" w:rsidRDefault="008B61F1" w:rsidP="00AF1DF5">
      <w:pPr>
        <w:ind w:left="2977" w:firstLine="0"/>
        <w:rPr>
          <w:rFonts w:ascii="Arial" w:hAnsi="Arial" w:cs="Arial"/>
          <w:szCs w:val="24"/>
        </w:rPr>
      </w:pPr>
      <w:r w:rsidRPr="00934F61">
        <w:rPr>
          <w:rFonts w:ascii="Arial" w:hAnsi="Arial" w:cs="Arial"/>
          <w:szCs w:val="24"/>
        </w:rPr>
        <w:t xml:space="preserve">S/S, </w:t>
      </w:r>
      <w:r w:rsidR="00934F61">
        <w:rPr>
          <w:rFonts w:ascii="Arial" w:hAnsi="Arial" w:cs="Arial"/>
          <w:szCs w:val="24"/>
        </w:rPr>
        <w:t>17 de maio de 2016</w:t>
      </w:r>
      <w:r w:rsidR="00AF1DF5" w:rsidRPr="00934F61">
        <w:rPr>
          <w:rFonts w:ascii="Arial" w:hAnsi="Arial" w:cs="Arial"/>
          <w:szCs w:val="24"/>
        </w:rPr>
        <w:t>.</w:t>
      </w:r>
    </w:p>
    <w:p w:rsidR="00AF1DF5" w:rsidRPr="00934F61" w:rsidRDefault="00AF1DF5" w:rsidP="00AF1DF5">
      <w:pPr>
        <w:ind w:left="2977" w:firstLine="0"/>
        <w:rPr>
          <w:rFonts w:ascii="Arial" w:hAnsi="Arial" w:cs="Arial"/>
          <w:szCs w:val="24"/>
        </w:rPr>
      </w:pPr>
    </w:p>
    <w:p w:rsidR="00AF1DF5" w:rsidRPr="00934F61" w:rsidRDefault="00AF1DF5" w:rsidP="00AF1DF5">
      <w:pPr>
        <w:ind w:left="2977" w:firstLine="0"/>
        <w:rPr>
          <w:rFonts w:ascii="Arial" w:hAnsi="Arial" w:cs="Arial"/>
          <w:szCs w:val="24"/>
        </w:rPr>
      </w:pPr>
    </w:p>
    <w:p w:rsidR="00AF1DF5" w:rsidRPr="00934F61" w:rsidRDefault="00AF1DF5" w:rsidP="00AF1DF5">
      <w:pPr>
        <w:spacing w:line="276" w:lineRule="auto"/>
        <w:ind w:firstLine="0"/>
        <w:jc w:val="center"/>
        <w:rPr>
          <w:rFonts w:ascii="Arial" w:eastAsia="Arial Unicode MS" w:hAnsi="Arial" w:cs="Arial"/>
          <w:szCs w:val="24"/>
        </w:rPr>
      </w:pPr>
    </w:p>
    <w:p w:rsidR="00AF1DF5" w:rsidRPr="00934F61" w:rsidRDefault="00AF1DF5" w:rsidP="00AF1DF5">
      <w:pPr>
        <w:spacing w:line="276" w:lineRule="auto"/>
        <w:ind w:firstLine="0"/>
        <w:jc w:val="center"/>
        <w:rPr>
          <w:rFonts w:ascii="Arial" w:eastAsia="Arial Unicode MS" w:hAnsi="Arial" w:cs="Arial"/>
          <w:b/>
          <w:szCs w:val="24"/>
        </w:rPr>
      </w:pPr>
      <w:r w:rsidRPr="00934F61">
        <w:rPr>
          <w:rFonts w:ascii="Arial" w:eastAsia="Arial Unicode MS" w:hAnsi="Arial" w:cs="Arial"/>
          <w:b/>
          <w:szCs w:val="24"/>
        </w:rPr>
        <w:t>Fernando Dini</w:t>
      </w:r>
    </w:p>
    <w:p w:rsidR="00CD14BC" w:rsidRPr="004B16DB" w:rsidRDefault="00AF1DF5" w:rsidP="00582B77">
      <w:pPr>
        <w:spacing w:line="276" w:lineRule="auto"/>
        <w:ind w:firstLine="0"/>
        <w:jc w:val="center"/>
        <w:rPr>
          <w:rFonts w:ascii="Arial" w:eastAsia="Arial Unicode MS" w:hAnsi="Arial" w:cs="Arial"/>
          <w:sz w:val="28"/>
          <w:szCs w:val="28"/>
        </w:rPr>
      </w:pPr>
      <w:r w:rsidRPr="00934F61">
        <w:rPr>
          <w:rFonts w:ascii="Arial" w:eastAsia="Arial Unicode MS" w:hAnsi="Arial" w:cs="Arial"/>
          <w:b/>
          <w:szCs w:val="24"/>
        </w:rPr>
        <w:t>Vereador PMDB</w:t>
      </w:r>
    </w:p>
    <w:sectPr w:rsidR="00CD14BC" w:rsidRPr="004B16DB" w:rsidSect="00B90564">
      <w:headerReference w:type="default" r:id="rId9"/>
      <w:footerReference w:type="default" r:id="rId10"/>
      <w:type w:val="continuous"/>
      <w:pgSz w:w="11907" w:h="16840" w:code="9"/>
      <w:pgMar w:top="2552" w:right="1701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503B" w:rsidRDefault="00B7503B" w:rsidP="00846732">
      <w:r>
        <w:separator/>
      </w:r>
    </w:p>
  </w:endnote>
  <w:endnote w:type="continuationSeparator" w:id="0">
    <w:p w:rsidR="00B7503B" w:rsidRDefault="00B7503B" w:rsidP="00846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95844"/>
      <w:docPartObj>
        <w:docPartGallery w:val="Page Numbers (Bottom of Page)"/>
        <w:docPartUnique/>
      </w:docPartObj>
    </w:sdtPr>
    <w:sdtEndPr/>
    <w:sdtContent>
      <w:p w:rsidR="0031561F" w:rsidRDefault="0031561F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309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1561F" w:rsidRDefault="0031561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503B" w:rsidRDefault="00B7503B" w:rsidP="00846732">
      <w:r>
        <w:separator/>
      </w:r>
    </w:p>
  </w:footnote>
  <w:footnote w:type="continuationSeparator" w:id="0">
    <w:p w:rsidR="00B7503B" w:rsidRDefault="00B7503B" w:rsidP="008467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61F" w:rsidRDefault="0031561F">
    <w:pPr>
      <w:pStyle w:val="Cabealho"/>
    </w:pPr>
    <w:r w:rsidRPr="002F053B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-663521</wp:posOffset>
          </wp:positionH>
          <wp:positionV relativeFrom="paragraph">
            <wp:posOffset>151075</wp:posOffset>
          </wp:positionV>
          <wp:extent cx="6612338" cy="1431235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12338" cy="1431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966F48"/>
    <w:multiLevelType w:val="hybridMultilevel"/>
    <w:tmpl w:val="1C4E3656"/>
    <w:lvl w:ilvl="0" w:tplc="0416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821"/>
        </w:tabs>
        <w:ind w:left="382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541"/>
        </w:tabs>
        <w:ind w:left="454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5261"/>
        </w:tabs>
        <w:ind w:left="526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981"/>
        </w:tabs>
        <w:ind w:left="598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6701"/>
        </w:tabs>
        <w:ind w:left="670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7421"/>
        </w:tabs>
        <w:ind w:left="742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8141"/>
        </w:tabs>
        <w:ind w:left="814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8861"/>
        </w:tabs>
        <w:ind w:left="8861" w:hanging="180"/>
      </w:pPr>
      <w:rPr>
        <w:rFonts w:cs="Times New Roman"/>
      </w:rPr>
    </w:lvl>
  </w:abstractNum>
  <w:abstractNum w:abstractNumId="1" w15:restartNumberingAfterBreak="0">
    <w:nsid w:val="32022556"/>
    <w:multiLevelType w:val="hybridMultilevel"/>
    <w:tmpl w:val="47E6A862"/>
    <w:lvl w:ilvl="0" w:tplc="0416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821"/>
        </w:tabs>
        <w:ind w:left="382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541"/>
        </w:tabs>
        <w:ind w:left="454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5261"/>
        </w:tabs>
        <w:ind w:left="526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981"/>
        </w:tabs>
        <w:ind w:left="598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6701"/>
        </w:tabs>
        <w:ind w:left="670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7421"/>
        </w:tabs>
        <w:ind w:left="742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8141"/>
        </w:tabs>
        <w:ind w:left="814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8861"/>
        </w:tabs>
        <w:ind w:left="8861" w:hanging="180"/>
      </w:pPr>
      <w:rPr>
        <w:rFonts w:cs="Times New Roman"/>
      </w:rPr>
    </w:lvl>
  </w:abstractNum>
  <w:abstractNum w:abstractNumId="2" w15:restartNumberingAfterBreak="0">
    <w:nsid w:val="37685F8E"/>
    <w:multiLevelType w:val="hybridMultilevel"/>
    <w:tmpl w:val="F4C01A42"/>
    <w:lvl w:ilvl="0" w:tplc="D11A4D74">
      <w:start w:val="1"/>
      <w:numFmt w:val="decimal"/>
      <w:lvlText w:val="%1)"/>
      <w:lvlJc w:val="left"/>
      <w:pPr>
        <w:ind w:left="2153" w:hanging="7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782C7DDD"/>
    <w:multiLevelType w:val="hybridMultilevel"/>
    <w:tmpl w:val="7BDC2642"/>
    <w:lvl w:ilvl="0" w:tplc="1C52FA28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DCF"/>
    <w:rsid w:val="000110A0"/>
    <w:rsid w:val="000231A4"/>
    <w:rsid w:val="0002379D"/>
    <w:rsid w:val="0003767D"/>
    <w:rsid w:val="000429B0"/>
    <w:rsid w:val="00057054"/>
    <w:rsid w:val="00082B53"/>
    <w:rsid w:val="00085795"/>
    <w:rsid w:val="00085D66"/>
    <w:rsid w:val="00090EF6"/>
    <w:rsid w:val="000A68D7"/>
    <w:rsid w:val="000D52BE"/>
    <w:rsid w:val="000E1E0B"/>
    <w:rsid w:val="000F7019"/>
    <w:rsid w:val="001005A8"/>
    <w:rsid w:val="00106992"/>
    <w:rsid w:val="00122C29"/>
    <w:rsid w:val="0013005F"/>
    <w:rsid w:val="001357ED"/>
    <w:rsid w:val="00142427"/>
    <w:rsid w:val="001738E0"/>
    <w:rsid w:val="00190E9C"/>
    <w:rsid w:val="0019667E"/>
    <w:rsid w:val="001A68EA"/>
    <w:rsid w:val="001B205D"/>
    <w:rsid w:val="001B57C2"/>
    <w:rsid w:val="001B6B82"/>
    <w:rsid w:val="001C13B6"/>
    <w:rsid w:val="001D36CF"/>
    <w:rsid w:val="001D4BA0"/>
    <w:rsid w:val="001D51FF"/>
    <w:rsid w:val="001E15C5"/>
    <w:rsid w:val="001F1417"/>
    <w:rsid w:val="001F3092"/>
    <w:rsid w:val="001F3919"/>
    <w:rsid w:val="0020170B"/>
    <w:rsid w:val="00203F8E"/>
    <w:rsid w:val="002205B9"/>
    <w:rsid w:val="00232E7B"/>
    <w:rsid w:val="0027013D"/>
    <w:rsid w:val="00280292"/>
    <w:rsid w:val="002927C3"/>
    <w:rsid w:val="002B013C"/>
    <w:rsid w:val="002B2332"/>
    <w:rsid w:val="002C1AC9"/>
    <w:rsid w:val="002C5500"/>
    <w:rsid w:val="002E2330"/>
    <w:rsid w:val="002E3DB1"/>
    <w:rsid w:val="002F053B"/>
    <w:rsid w:val="002F1EE4"/>
    <w:rsid w:val="002F3D95"/>
    <w:rsid w:val="003067F4"/>
    <w:rsid w:val="0031561F"/>
    <w:rsid w:val="003165FF"/>
    <w:rsid w:val="00336430"/>
    <w:rsid w:val="00341D46"/>
    <w:rsid w:val="00344A4D"/>
    <w:rsid w:val="0035773B"/>
    <w:rsid w:val="00396CFA"/>
    <w:rsid w:val="003A4F22"/>
    <w:rsid w:val="003B0488"/>
    <w:rsid w:val="003C0AB0"/>
    <w:rsid w:val="003C5966"/>
    <w:rsid w:val="003C7E9A"/>
    <w:rsid w:val="003D519F"/>
    <w:rsid w:val="003E16C9"/>
    <w:rsid w:val="003F7091"/>
    <w:rsid w:val="003F7175"/>
    <w:rsid w:val="00404052"/>
    <w:rsid w:val="004044FF"/>
    <w:rsid w:val="004227E3"/>
    <w:rsid w:val="00426006"/>
    <w:rsid w:val="00441947"/>
    <w:rsid w:val="004421AF"/>
    <w:rsid w:val="00471109"/>
    <w:rsid w:val="00475B75"/>
    <w:rsid w:val="00484A3C"/>
    <w:rsid w:val="0049197C"/>
    <w:rsid w:val="00494F0C"/>
    <w:rsid w:val="004A64E4"/>
    <w:rsid w:val="004B16DB"/>
    <w:rsid w:val="004B29C9"/>
    <w:rsid w:val="004B3455"/>
    <w:rsid w:val="004F12C8"/>
    <w:rsid w:val="004F42B1"/>
    <w:rsid w:val="004F4C9C"/>
    <w:rsid w:val="0050373D"/>
    <w:rsid w:val="00506EA6"/>
    <w:rsid w:val="00515E6C"/>
    <w:rsid w:val="005674D8"/>
    <w:rsid w:val="00576079"/>
    <w:rsid w:val="005764B5"/>
    <w:rsid w:val="00582B77"/>
    <w:rsid w:val="00592BDF"/>
    <w:rsid w:val="005A2D01"/>
    <w:rsid w:val="005A7E47"/>
    <w:rsid w:val="005B7E0D"/>
    <w:rsid w:val="005C40FC"/>
    <w:rsid w:val="005D6BC9"/>
    <w:rsid w:val="005E7097"/>
    <w:rsid w:val="005E784E"/>
    <w:rsid w:val="005F14A4"/>
    <w:rsid w:val="0061518A"/>
    <w:rsid w:val="006305F8"/>
    <w:rsid w:val="00631FC8"/>
    <w:rsid w:val="00657183"/>
    <w:rsid w:val="0065729B"/>
    <w:rsid w:val="00671E39"/>
    <w:rsid w:val="00672880"/>
    <w:rsid w:val="00681107"/>
    <w:rsid w:val="00683364"/>
    <w:rsid w:val="00686EA0"/>
    <w:rsid w:val="00697B89"/>
    <w:rsid w:val="006A2F70"/>
    <w:rsid w:val="006B59C9"/>
    <w:rsid w:val="006D70A1"/>
    <w:rsid w:val="006D75FE"/>
    <w:rsid w:val="006E61E3"/>
    <w:rsid w:val="006F2176"/>
    <w:rsid w:val="006F6891"/>
    <w:rsid w:val="00703F02"/>
    <w:rsid w:val="00711FA4"/>
    <w:rsid w:val="00714971"/>
    <w:rsid w:val="0072667A"/>
    <w:rsid w:val="0073680A"/>
    <w:rsid w:val="007547FC"/>
    <w:rsid w:val="007579AA"/>
    <w:rsid w:val="007605F2"/>
    <w:rsid w:val="007717E9"/>
    <w:rsid w:val="00775126"/>
    <w:rsid w:val="007A78B6"/>
    <w:rsid w:val="007B112E"/>
    <w:rsid w:val="007B63E0"/>
    <w:rsid w:val="007C1ABB"/>
    <w:rsid w:val="007C4FEB"/>
    <w:rsid w:val="007D52AD"/>
    <w:rsid w:val="007D5F97"/>
    <w:rsid w:val="007E6A62"/>
    <w:rsid w:val="00800A42"/>
    <w:rsid w:val="00815D6C"/>
    <w:rsid w:val="0082487A"/>
    <w:rsid w:val="00844387"/>
    <w:rsid w:val="00846732"/>
    <w:rsid w:val="008679FE"/>
    <w:rsid w:val="008706D6"/>
    <w:rsid w:val="00882D95"/>
    <w:rsid w:val="008B61F1"/>
    <w:rsid w:val="008F4E47"/>
    <w:rsid w:val="00912023"/>
    <w:rsid w:val="0091241D"/>
    <w:rsid w:val="00934F61"/>
    <w:rsid w:val="00942094"/>
    <w:rsid w:val="00944A02"/>
    <w:rsid w:val="00960B5A"/>
    <w:rsid w:val="00963727"/>
    <w:rsid w:val="00971DC8"/>
    <w:rsid w:val="0097322D"/>
    <w:rsid w:val="00973623"/>
    <w:rsid w:val="0097499E"/>
    <w:rsid w:val="009802FF"/>
    <w:rsid w:val="009947A5"/>
    <w:rsid w:val="009C2807"/>
    <w:rsid w:val="009C54DF"/>
    <w:rsid w:val="00A01F6F"/>
    <w:rsid w:val="00A211DD"/>
    <w:rsid w:val="00A246E6"/>
    <w:rsid w:val="00A26071"/>
    <w:rsid w:val="00A279FB"/>
    <w:rsid w:val="00A44A0E"/>
    <w:rsid w:val="00A60624"/>
    <w:rsid w:val="00A66E55"/>
    <w:rsid w:val="00A73E35"/>
    <w:rsid w:val="00A90207"/>
    <w:rsid w:val="00AA3EA7"/>
    <w:rsid w:val="00AA5C55"/>
    <w:rsid w:val="00AA7104"/>
    <w:rsid w:val="00AA7A1A"/>
    <w:rsid w:val="00AB1A19"/>
    <w:rsid w:val="00AD7C16"/>
    <w:rsid w:val="00AE1E3A"/>
    <w:rsid w:val="00AF1DF5"/>
    <w:rsid w:val="00AF2F05"/>
    <w:rsid w:val="00B02A04"/>
    <w:rsid w:val="00B427BA"/>
    <w:rsid w:val="00B50A60"/>
    <w:rsid w:val="00B56E8D"/>
    <w:rsid w:val="00B6318A"/>
    <w:rsid w:val="00B7498B"/>
    <w:rsid w:val="00B7503B"/>
    <w:rsid w:val="00B818C4"/>
    <w:rsid w:val="00B81BDD"/>
    <w:rsid w:val="00B81F68"/>
    <w:rsid w:val="00B82C08"/>
    <w:rsid w:val="00B90564"/>
    <w:rsid w:val="00B91E57"/>
    <w:rsid w:val="00B951C3"/>
    <w:rsid w:val="00BA4664"/>
    <w:rsid w:val="00BC2BF9"/>
    <w:rsid w:val="00BD373A"/>
    <w:rsid w:val="00BD3B37"/>
    <w:rsid w:val="00BD7DCF"/>
    <w:rsid w:val="00BE0F96"/>
    <w:rsid w:val="00BE534F"/>
    <w:rsid w:val="00BF1735"/>
    <w:rsid w:val="00BF7BB5"/>
    <w:rsid w:val="00C3026B"/>
    <w:rsid w:val="00C43100"/>
    <w:rsid w:val="00C43731"/>
    <w:rsid w:val="00C673E6"/>
    <w:rsid w:val="00C71268"/>
    <w:rsid w:val="00C74653"/>
    <w:rsid w:val="00C85B00"/>
    <w:rsid w:val="00CC37EE"/>
    <w:rsid w:val="00CD14BC"/>
    <w:rsid w:val="00CD6470"/>
    <w:rsid w:val="00CF2AEF"/>
    <w:rsid w:val="00CF7C41"/>
    <w:rsid w:val="00D02790"/>
    <w:rsid w:val="00D10478"/>
    <w:rsid w:val="00D17498"/>
    <w:rsid w:val="00D422F1"/>
    <w:rsid w:val="00D47AB4"/>
    <w:rsid w:val="00D75F9C"/>
    <w:rsid w:val="00D8096E"/>
    <w:rsid w:val="00D91B00"/>
    <w:rsid w:val="00D93984"/>
    <w:rsid w:val="00D95E41"/>
    <w:rsid w:val="00D9744F"/>
    <w:rsid w:val="00DA7C1E"/>
    <w:rsid w:val="00DC189D"/>
    <w:rsid w:val="00DD110E"/>
    <w:rsid w:val="00DE5982"/>
    <w:rsid w:val="00DF557D"/>
    <w:rsid w:val="00E013EA"/>
    <w:rsid w:val="00E01D2D"/>
    <w:rsid w:val="00E02F13"/>
    <w:rsid w:val="00E0506E"/>
    <w:rsid w:val="00E111DF"/>
    <w:rsid w:val="00E2468A"/>
    <w:rsid w:val="00E266EC"/>
    <w:rsid w:val="00E33860"/>
    <w:rsid w:val="00E60A3F"/>
    <w:rsid w:val="00E60A92"/>
    <w:rsid w:val="00E6537E"/>
    <w:rsid w:val="00E701F0"/>
    <w:rsid w:val="00E9161D"/>
    <w:rsid w:val="00EE12CF"/>
    <w:rsid w:val="00EF456A"/>
    <w:rsid w:val="00F051BF"/>
    <w:rsid w:val="00F20F4C"/>
    <w:rsid w:val="00F37C90"/>
    <w:rsid w:val="00F47042"/>
    <w:rsid w:val="00F732E0"/>
    <w:rsid w:val="00F74E22"/>
    <w:rsid w:val="00F77A23"/>
    <w:rsid w:val="00F84142"/>
    <w:rsid w:val="00F85A52"/>
    <w:rsid w:val="00F9067E"/>
    <w:rsid w:val="00F94553"/>
    <w:rsid w:val="00FA2D8F"/>
    <w:rsid w:val="00FC424C"/>
    <w:rsid w:val="00FD3366"/>
    <w:rsid w:val="00FE6DAC"/>
    <w:rsid w:val="00FF0962"/>
    <w:rsid w:val="00FF3B4C"/>
    <w:rsid w:val="00FF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5:docId w15:val="{F5263375-64ED-4D68-BFCE-CB7CF1881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ind w:firstLine="1418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424C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tulo3">
    <w:name w:val="heading 3"/>
    <w:basedOn w:val="Normal"/>
    <w:link w:val="Ttulo3Char"/>
    <w:uiPriority w:val="9"/>
    <w:qFormat/>
    <w:rsid w:val="007D5F97"/>
    <w:pPr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106992"/>
    <w:rPr>
      <w:rFonts w:ascii="Tahoma" w:hAnsi="Tahoma" w:cs="Tahoma"/>
      <w:sz w:val="16"/>
      <w:szCs w:val="16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4B3455"/>
    <w:pPr>
      <w:overflowPunct/>
      <w:autoSpaceDE/>
      <w:autoSpaceDN/>
      <w:adjustRightInd/>
      <w:spacing w:after="120" w:line="480" w:lineRule="auto"/>
      <w:ind w:left="283"/>
      <w:textAlignment w:val="auto"/>
    </w:pPr>
    <w:rPr>
      <w:rFonts w:ascii="Arial Unicode MS" w:eastAsia="Arial Unicode MS" w:hAnsi="Arial Unicode MS"/>
      <w:sz w:val="22"/>
      <w:szCs w:val="22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4B3455"/>
    <w:rPr>
      <w:rFonts w:ascii="Arial Unicode MS" w:eastAsia="Arial Unicode MS" w:hAnsi="Arial Unicode MS"/>
      <w:sz w:val="22"/>
      <w:szCs w:val="22"/>
      <w:lang w:eastAsia="en-US"/>
    </w:rPr>
  </w:style>
  <w:style w:type="paragraph" w:customStyle="1" w:styleId="Default">
    <w:name w:val="Default"/>
    <w:rsid w:val="0084673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Refdenotaderodap">
    <w:name w:val="footnote reference"/>
    <w:basedOn w:val="Fontepargpadro"/>
    <w:rsid w:val="00846732"/>
    <w:rPr>
      <w:vertAlign w:val="superscript"/>
    </w:rPr>
  </w:style>
  <w:style w:type="character" w:styleId="Hyperlink">
    <w:name w:val="Hyperlink"/>
    <w:basedOn w:val="Fontepargpadro"/>
    <w:rsid w:val="00396CFA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rsid w:val="00BD37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D373A"/>
    <w:rPr>
      <w:sz w:val="24"/>
    </w:rPr>
  </w:style>
  <w:style w:type="paragraph" w:styleId="Rodap">
    <w:name w:val="footer"/>
    <w:basedOn w:val="Normal"/>
    <w:link w:val="RodapChar"/>
    <w:uiPriority w:val="99"/>
    <w:rsid w:val="00BD37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D373A"/>
    <w:rPr>
      <w:sz w:val="24"/>
    </w:rPr>
  </w:style>
  <w:style w:type="paragraph" w:styleId="PargrafodaLista">
    <w:name w:val="List Paragraph"/>
    <w:basedOn w:val="Normal"/>
    <w:uiPriority w:val="34"/>
    <w:qFormat/>
    <w:rsid w:val="0027013D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rsid w:val="007D5F97"/>
    <w:rPr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A90207"/>
    <w:pPr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Cs w:val="24"/>
    </w:rPr>
  </w:style>
  <w:style w:type="character" w:customStyle="1" w:styleId="apple-converted-space">
    <w:name w:val="apple-converted-space"/>
    <w:basedOn w:val="Fontepargpadro"/>
    <w:rsid w:val="00A90207"/>
  </w:style>
  <w:style w:type="character" w:styleId="TextodoEspaoReservado">
    <w:name w:val="Placeholder Text"/>
    <w:basedOn w:val="Fontepargpadro"/>
    <w:uiPriority w:val="99"/>
    <w:semiHidden/>
    <w:rsid w:val="00B56E8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6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sbrasil.com/legislacao/129781/lei-12137-0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MODELOS\REQ_COMISS&#195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7BBD8-3B75-4CF8-98D6-0DBD47323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REQ_COMISSÃO</Template>
  <TotalTime>148</TotalTime>
  <Pages>3</Pages>
  <Words>474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 E S P A C H O</vt:lpstr>
    </vt:vector>
  </TitlesOfParts>
  <Company>CONAM - Cons. em Adm. Munic.</Company>
  <LinksUpToDate>false</LinksUpToDate>
  <CharactersWithSpaces>3028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E S P A C H O</dc:title>
  <dc:creator>usuario</dc:creator>
  <cp:lastModifiedBy>usuariocamara</cp:lastModifiedBy>
  <cp:revision>8</cp:revision>
  <cp:lastPrinted>2016-05-17T14:55:00Z</cp:lastPrinted>
  <dcterms:created xsi:type="dcterms:W3CDTF">2016-05-17T12:42:00Z</dcterms:created>
  <dcterms:modified xsi:type="dcterms:W3CDTF">2016-05-18T11:19:00Z</dcterms:modified>
</cp:coreProperties>
</file>